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DEB" w:rsidRDefault="00323DBA">
      <w:pPr>
        <w:ind w:left="567" w:hanging="567"/>
        <w:jc w:val="both"/>
        <w:rPr>
          <w:color w:val="FF0000"/>
          <w:sz w:val="26"/>
        </w:rPr>
      </w:pPr>
      <w:r>
        <w:rPr>
          <w:noProof/>
        </w:rPr>
        <mc:AlternateContent>
          <mc:Choice Requires="wps">
            <w:drawing>
              <wp:anchor distT="0" distB="0" distL="114300" distR="114300" simplePos="0" relativeHeight="251659264" behindDoc="0" locked="0" layoutInCell="1" allowOverlap="1" wp14:anchorId="3BEF51E5" wp14:editId="0AAC92ED">
                <wp:simplePos x="0" y="0"/>
                <wp:positionH relativeFrom="column">
                  <wp:posOffset>2925635</wp:posOffset>
                </wp:positionH>
                <wp:positionV relativeFrom="paragraph">
                  <wp:posOffset>-491977</wp:posOffset>
                </wp:positionV>
                <wp:extent cx="700644" cy="403761"/>
                <wp:effectExtent l="0" t="0" r="4445" b="0"/>
                <wp:wrapNone/>
                <wp:docPr id="3" name="Прямоугольник 3"/>
                <wp:cNvGraphicFramePr/>
                <a:graphic xmlns:a="http://schemas.openxmlformats.org/drawingml/2006/main">
                  <a:graphicData uri="http://schemas.microsoft.com/office/word/2010/wordprocessingShape">
                    <wps:wsp>
                      <wps:cNvSpPr/>
                      <wps:spPr>
                        <a:xfrm>
                          <a:off x="0" y="0"/>
                          <a:ext cx="700644" cy="40376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A14F5" id="Прямоугольник 3" o:spid="_x0000_s1026" style="position:absolute;margin-left:230.35pt;margin-top:-38.75pt;width:55.15pt;height:3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" fillcolor="white [3201]" stroked="f" strokeweight="2pt"/>
            </w:pict>
          </mc:Fallback>
        </mc:AlternateContent>
      </w:r>
      <w:r w:rsidR="003F1CCC">
        <w:rPr>
          <w:noProof/>
        </w:rPr>
        <w:drawing>
          <wp:inline distT="0" distB="0" distL="0" distR="0" wp14:anchorId="7B8C96F5" wp14:editId="525C8324">
            <wp:extent cx="6257925" cy="951399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58690" cy="9515154"/>
                    </a:xfrm>
                    <a:prstGeom prst="rect">
                      <a:avLst/>
                    </a:prstGeom>
                  </pic:spPr>
                </pic:pic>
              </a:graphicData>
            </a:graphic>
          </wp:inline>
        </w:drawing>
      </w:r>
    </w:p>
    <w:p w:rsidR="00AB1F7E" w:rsidRPr="00712522" w:rsidRDefault="00AB1F7E" w:rsidP="005C2D52">
      <w:pPr>
        <w:pStyle w:val="af1"/>
        <w:numPr>
          <w:ilvl w:val="0"/>
          <w:numId w:val="5"/>
        </w:numPr>
        <w:ind w:left="0" w:firstLine="709"/>
        <w:jc w:val="center"/>
        <w:rPr>
          <w:b/>
          <w:sz w:val="26"/>
          <w:szCs w:val="26"/>
        </w:rPr>
      </w:pPr>
      <w:r w:rsidRPr="00712522">
        <w:rPr>
          <w:b/>
          <w:sz w:val="26"/>
          <w:szCs w:val="26"/>
        </w:rPr>
        <w:lastRenderedPageBreak/>
        <w:t>Сведения о достижении значений целевых показателей (индикаторов) муниципальной программы, сведения о порядке сбора информации и методике расчета значений целевых показателей (индикаторов)</w:t>
      </w:r>
    </w:p>
    <w:p w:rsidR="00AB1F7E" w:rsidRPr="00AB1F7E" w:rsidRDefault="00AB1F7E" w:rsidP="00AB1F7E">
      <w:pPr>
        <w:pStyle w:val="af1"/>
        <w:ind w:left="1068"/>
        <w:rPr>
          <w:bCs/>
          <w:sz w:val="26"/>
          <w:szCs w:val="26"/>
        </w:rPr>
      </w:pPr>
    </w:p>
    <w:p w:rsidR="00A53A5A" w:rsidRPr="00A53A5A" w:rsidRDefault="00D662AC" w:rsidP="00A53A5A">
      <w:pPr>
        <w:ind w:firstLine="708"/>
        <w:jc w:val="both"/>
        <w:rPr>
          <w:color w:val="auto"/>
          <w:sz w:val="26"/>
        </w:rPr>
      </w:pPr>
      <w:r>
        <w:rPr>
          <w:sz w:val="26"/>
        </w:rPr>
        <w:t xml:space="preserve">Муниципальная программа </w:t>
      </w:r>
      <w:r w:rsidRPr="00D662AC">
        <w:rPr>
          <w:sz w:val="26"/>
        </w:rPr>
        <w:t>«Охрана окружающей среды» на 20</w:t>
      </w:r>
      <w:r w:rsidR="00EB0971">
        <w:rPr>
          <w:sz w:val="26"/>
        </w:rPr>
        <w:t>19</w:t>
      </w:r>
      <w:r w:rsidRPr="00D662AC">
        <w:rPr>
          <w:sz w:val="26"/>
        </w:rPr>
        <w:t>-202</w:t>
      </w:r>
      <w:r w:rsidR="00EB0971">
        <w:rPr>
          <w:sz w:val="26"/>
        </w:rPr>
        <w:t>4</w:t>
      </w:r>
      <w:r w:rsidRPr="00D662AC">
        <w:rPr>
          <w:sz w:val="26"/>
        </w:rPr>
        <w:t xml:space="preserve"> годы</w:t>
      </w:r>
      <w:r w:rsidRPr="00D662AC">
        <w:t xml:space="preserve"> </w:t>
      </w:r>
      <w:r w:rsidRPr="00D662AC">
        <w:rPr>
          <w:sz w:val="26"/>
        </w:rPr>
        <w:t xml:space="preserve">далее – </w:t>
      </w:r>
      <w:r>
        <w:rPr>
          <w:sz w:val="26"/>
        </w:rPr>
        <w:t>(</w:t>
      </w:r>
      <w:r w:rsidRPr="00D662AC">
        <w:rPr>
          <w:sz w:val="26"/>
        </w:rPr>
        <w:t xml:space="preserve">муниципальная программа) утверждена постановлением мэрии города </w:t>
      </w:r>
      <w:r w:rsidR="00A53A5A" w:rsidRPr="00A53A5A">
        <w:rPr>
          <w:color w:val="auto"/>
          <w:sz w:val="26"/>
        </w:rPr>
        <w:t>от 18.10.2018 № 4496 (с изменениями</w:t>
      </w:r>
      <w:r w:rsidR="00AD7F51">
        <w:rPr>
          <w:color w:val="auto"/>
          <w:sz w:val="26"/>
        </w:rPr>
        <w:t xml:space="preserve"> и дополнениями</w:t>
      </w:r>
      <w:r w:rsidR="00A53A5A" w:rsidRPr="00A53A5A">
        <w:rPr>
          <w:color w:val="auto"/>
          <w:sz w:val="26"/>
        </w:rPr>
        <w:t>).</w:t>
      </w:r>
    </w:p>
    <w:p w:rsidR="003E1DEB" w:rsidRDefault="0059612A" w:rsidP="00D51C36">
      <w:pPr>
        <w:ind w:firstLine="708"/>
        <w:jc w:val="both"/>
        <w:rPr>
          <w:bCs/>
          <w:sz w:val="26"/>
          <w:szCs w:val="26"/>
        </w:rPr>
      </w:pPr>
      <w:r w:rsidRPr="00DB4D1F">
        <w:rPr>
          <w:bCs/>
          <w:sz w:val="26"/>
          <w:szCs w:val="26"/>
        </w:rPr>
        <w:t xml:space="preserve">Ответственным исполнителем муниципальной программы является </w:t>
      </w:r>
      <w:r>
        <w:rPr>
          <w:bCs/>
          <w:sz w:val="26"/>
          <w:szCs w:val="26"/>
        </w:rPr>
        <w:t>мэрия города (комитет охраны окружающей среды)</w:t>
      </w:r>
      <w:r w:rsidRPr="00DB4D1F">
        <w:rPr>
          <w:bCs/>
          <w:sz w:val="26"/>
          <w:szCs w:val="26"/>
        </w:rPr>
        <w:t xml:space="preserve"> (далее – </w:t>
      </w:r>
      <w:r>
        <w:rPr>
          <w:bCs/>
          <w:sz w:val="26"/>
          <w:szCs w:val="26"/>
        </w:rPr>
        <w:t>КООС</w:t>
      </w:r>
      <w:r w:rsidRPr="00DB4D1F">
        <w:rPr>
          <w:bCs/>
          <w:sz w:val="26"/>
          <w:szCs w:val="26"/>
        </w:rPr>
        <w:t>). Соисполнителями</w:t>
      </w:r>
      <w:r w:rsidR="00D51C36">
        <w:rPr>
          <w:bCs/>
          <w:sz w:val="26"/>
          <w:szCs w:val="26"/>
        </w:rPr>
        <w:t xml:space="preserve"> </w:t>
      </w:r>
      <w:r w:rsidRPr="00DB4D1F">
        <w:rPr>
          <w:bCs/>
          <w:sz w:val="26"/>
          <w:szCs w:val="26"/>
        </w:rPr>
        <w:t xml:space="preserve">муниципальной программы </w:t>
      </w:r>
      <w:r w:rsidR="00A65024">
        <w:rPr>
          <w:bCs/>
          <w:sz w:val="26"/>
          <w:szCs w:val="26"/>
        </w:rPr>
        <w:t>являлись</w:t>
      </w:r>
      <w:r w:rsidR="00D51C36">
        <w:rPr>
          <w:bCs/>
          <w:sz w:val="26"/>
          <w:szCs w:val="26"/>
        </w:rPr>
        <w:t>:</w:t>
      </w:r>
      <w:r w:rsidR="00A65024">
        <w:rPr>
          <w:bCs/>
          <w:sz w:val="26"/>
          <w:szCs w:val="26"/>
        </w:rPr>
        <w:t xml:space="preserve"> </w:t>
      </w:r>
      <w:r w:rsidR="00066A73" w:rsidRPr="001F0512">
        <w:rPr>
          <w:bCs/>
          <w:sz w:val="26"/>
          <w:szCs w:val="26"/>
        </w:rPr>
        <w:t>у</w:t>
      </w:r>
      <w:r w:rsidR="00D51C36" w:rsidRPr="001F0512">
        <w:rPr>
          <w:bCs/>
          <w:sz w:val="26"/>
          <w:szCs w:val="26"/>
        </w:rPr>
        <w:t xml:space="preserve">правление образования мэрии и подведомственные образовательные учреждения, </w:t>
      </w:r>
      <w:r w:rsidR="00066A73" w:rsidRPr="001F0512">
        <w:rPr>
          <w:bCs/>
          <w:sz w:val="26"/>
          <w:szCs w:val="26"/>
        </w:rPr>
        <w:t>у</w:t>
      </w:r>
      <w:r w:rsidR="00D51C36" w:rsidRPr="001F0512">
        <w:rPr>
          <w:bCs/>
          <w:sz w:val="26"/>
          <w:szCs w:val="26"/>
        </w:rPr>
        <w:t>правление по делам культуры мэрии и подведомственные учреждения культуры,</w:t>
      </w:r>
      <w:r w:rsidR="00D51C36">
        <w:rPr>
          <w:bCs/>
          <w:sz w:val="26"/>
          <w:szCs w:val="26"/>
        </w:rPr>
        <w:t xml:space="preserve"> </w:t>
      </w:r>
      <w:r w:rsidR="00066A73">
        <w:rPr>
          <w:bCs/>
          <w:sz w:val="26"/>
          <w:szCs w:val="26"/>
        </w:rPr>
        <w:t>д</w:t>
      </w:r>
      <w:r w:rsidR="00D51C36" w:rsidRPr="00D51C36">
        <w:rPr>
          <w:bCs/>
          <w:sz w:val="26"/>
          <w:szCs w:val="26"/>
        </w:rPr>
        <w:t>епартамент жилищн</w:t>
      </w:r>
      <w:r w:rsidR="00D51C36">
        <w:rPr>
          <w:bCs/>
          <w:sz w:val="26"/>
          <w:szCs w:val="26"/>
        </w:rPr>
        <w:t xml:space="preserve">о-коммунального хозяйства мэрии, </w:t>
      </w:r>
      <w:r w:rsidR="00066A73">
        <w:rPr>
          <w:bCs/>
          <w:sz w:val="26"/>
          <w:szCs w:val="26"/>
        </w:rPr>
        <w:t>м</w:t>
      </w:r>
      <w:r w:rsidR="00D51C36" w:rsidRPr="00D51C36">
        <w:rPr>
          <w:bCs/>
          <w:sz w:val="26"/>
          <w:szCs w:val="26"/>
        </w:rPr>
        <w:t xml:space="preserve">униципальное казенное учреждение </w:t>
      </w:r>
      <w:r w:rsidR="00D51C36">
        <w:rPr>
          <w:bCs/>
          <w:sz w:val="26"/>
          <w:szCs w:val="26"/>
        </w:rPr>
        <w:t>«</w:t>
      </w:r>
      <w:r w:rsidR="00D51C36" w:rsidRPr="00D51C36">
        <w:rPr>
          <w:bCs/>
          <w:sz w:val="26"/>
          <w:szCs w:val="26"/>
        </w:rPr>
        <w:t>Центр по защите населения и территорий от чрезвычайных ситуаций</w:t>
      </w:r>
      <w:r w:rsidR="00D51C36">
        <w:rPr>
          <w:bCs/>
          <w:sz w:val="26"/>
          <w:szCs w:val="26"/>
        </w:rPr>
        <w:t>»</w:t>
      </w:r>
      <w:r w:rsidR="00D51C36" w:rsidRPr="00D51C36">
        <w:rPr>
          <w:bCs/>
          <w:sz w:val="26"/>
          <w:szCs w:val="26"/>
        </w:rPr>
        <w:t xml:space="preserve"> (далее - МКУ </w:t>
      </w:r>
      <w:r w:rsidR="00D51C36">
        <w:rPr>
          <w:bCs/>
          <w:sz w:val="26"/>
          <w:szCs w:val="26"/>
        </w:rPr>
        <w:t xml:space="preserve">«ЦЗНТЧС»), </w:t>
      </w:r>
      <w:r w:rsidR="00066A73" w:rsidRPr="00A907A2">
        <w:rPr>
          <w:bCs/>
          <w:sz w:val="26"/>
          <w:szCs w:val="26"/>
        </w:rPr>
        <w:t>к</w:t>
      </w:r>
      <w:r w:rsidR="00D51C36" w:rsidRPr="00A907A2">
        <w:rPr>
          <w:bCs/>
          <w:sz w:val="26"/>
          <w:szCs w:val="26"/>
        </w:rPr>
        <w:t>омитет по управлению имуществом города (далее - КУИ)</w:t>
      </w:r>
      <w:r w:rsidRPr="00A907A2">
        <w:rPr>
          <w:bCs/>
          <w:sz w:val="26"/>
          <w:szCs w:val="26"/>
        </w:rPr>
        <w:t>.</w:t>
      </w:r>
    </w:p>
    <w:p w:rsidR="0059612A" w:rsidRDefault="00483A62">
      <w:pPr>
        <w:ind w:firstLine="708"/>
        <w:jc w:val="both"/>
        <w:rPr>
          <w:color w:val="FF0000"/>
          <w:sz w:val="26"/>
        </w:rPr>
      </w:pPr>
      <w:r>
        <w:rPr>
          <w:bCs/>
          <w:sz w:val="26"/>
          <w:szCs w:val="26"/>
        </w:rPr>
        <w:t>С</w:t>
      </w:r>
      <w:r w:rsidRPr="00DB4D1F">
        <w:rPr>
          <w:bCs/>
          <w:sz w:val="26"/>
          <w:szCs w:val="26"/>
        </w:rPr>
        <w:t>труктур</w:t>
      </w:r>
      <w:r w:rsidR="00C3658F">
        <w:rPr>
          <w:bCs/>
          <w:sz w:val="26"/>
          <w:szCs w:val="26"/>
        </w:rPr>
        <w:t>а</w:t>
      </w:r>
      <w:r w:rsidRPr="00DB4D1F">
        <w:rPr>
          <w:bCs/>
          <w:sz w:val="26"/>
          <w:szCs w:val="26"/>
        </w:rPr>
        <w:t xml:space="preserve"> муниципальной программы </w:t>
      </w:r>
      <w:r>
        <w:rPr>
          <w:bCs/>
          <w:sz w:val="26"/>
          <w:szCs w:val="26"/>
        </w:rPr>
        <w:t xml:space="preserve">подпрограмм не </w:t>
      </w:r>
      <w:r w:rsidR="00C3658F">
        <w:rPr>
          <w:bCs/>
          <w:sz w:val="26"/>
          <w:szCs w:val="26"/>
        </w:rPr>
        <w:t>содержит</w:t>
      </w:r>
      <w:r>
        <w:rPr>
          <w:bCs/>
          <w:sz w:val="26"/>
          <w:szCs w:val="26"/>
        </w:rPr>
        <w:t xml:space="preserve">. </w:t>
      </w:r>
    </w:p>
    <w:p w:rsidR="0059612A" w:rsidRDefault="00566276">
      <w:pPr>
        <w:ind w:firstLine="708"/>
        <w:jc w:val="both"/>
        <w:rPr>
          <w:color w:val="auto"/>
          <w:sz w:val="26"/>
        </w:rPr>
      </w:pPr>
      <w:r w:rsidRPr="00703D91">
        <w:rPr>
          <w:b/>
          <w:color w:val="auto"/>
          <w:sz w:val="26"/>
        </w:rPr>
        <w:t xml:space="preserve">Цель </w:t>
      </w:r>
      <w:r w:rsidR="00703D91" w:rsidRPr="00703D91">
        <w:rPr>
          <w:b/>
          <w:color w:val="auto"/>
          <w:sz w:val="26"/>
        </w:rPr>
        <w:t xml:space="preserve">муниципальной </w:t>
      </w:r>
      <w:r w:rsidRPr="00703D91">
        <w:rPr>
          <w:b/>
          <w:color w:val="auto"/>
          <w:sz w:val="26"/>
        </w:rPr>
        <w:t>программы:</w:t>
      </w:r>
      <w:r w:rsidRPr="00566276">
        <w:rPr>
          <w:color w:val="auto"/>
          <w:sz w:val="26"/>
        </w:rPr>
        <w:t xml:space="preserve"> </w:t>
      </w:r>
      <w:r w:rsidR="001A3564" w:rsidRPr="001A3564">
        <w:rPr>
          <w:color w:val="auto"/>
          <w:sz w:val="26"/>
        </w:rPr>
        <w:t>Организация мероприятий по охране окружающей среды в границах городского округа</w:t>
      </w:r>
      <w:r w:rsidRPr="00566276">
        <w:rPr>
          <w:color w:val="auto"/>
          <w:sz w:val="26"/>
        </w:rPr>
        <w:t>.</w:t>
      </w:r>
    </w:p>
    <w:p w:rsidR="00AE1303" w:rsidRPr="00703D91" w:rsidRDefault="00AE1303">
      <w:pPr>
        <w:ind w:firstLine="708"/>
        <w:jc w:val="both"/>
        <w:rPr>
          <w:b/>
          <w:color w:val="auto"/>
          <w:sz w:val="26"/>
        </w:rPr>
      </w:pPr>
      <w:r w:rsidRPr="00703D91">
        <w:rPr>
          <w:b/>
          <w:color w:val="auto"/>
          <w:sz w:val="26"/>
        </w:rPr>
        <w:t xml:space="preserve">Задачи </w:t>
      </w:r>
      <w:r w:rsidR="001A3564" w:rsidRPr="00703D91">
        <w:rPr>
          <w:b/>
          <w:color w:val="auto"/>
          <w:sz w:val="26"/>
        </w:rPr>
        <w:t>муниципальной программы</w:t>
      </w:r>
      <w:r w:rsidRPr="00703D91">
        <w:rPr>
          <w:b/>
          <w:color w:val="auto"/>
          <w:sz w:val="26"/>
        </w:rPr>
        <w:t>:</w:t>
      </w:r>
    </w:p>
    <w:p w:rsidR="001A3564" w:rsidRPr="001A3564" w:rsidRDefault="001A3564" w:rsidP="001A3564">
      <w:pPr>
        <w:ind w:firstLine="708"/>
        <w:jc w:val="both"/>
        <w:rPr>
          <w:color w:val="auto"/>
          <w:sz w:val="26"/>
        </w:rPr>
      </w:pPr>
      <w:r w:rsidRPr="001A3564">
        <w:rPr>
          <w:color w:val="auto"/>
          <w:sz w:val="26"/>
        </w:rPr>
        <w:t>1. Реализация переданных отдельных государственных полномочий по осуществлению государственного экологического надзора в сфере охраны окружающей среды.</w:t>
      </w:r>
    </w:p>
    <w:p w:rsidR="001A3564" w:rsidRPr="001A3564" w:rsidRDefault="001A3564" w:rsidP="001A3564">
      <w:pPr>
        <w:ind w:firstLine="708"/>
        <w:jc w:val="both"/>
        <w:rPr>
          <w:color w:val="auto"/>
          <w:sz w:val="26"/>
        </w:rPr>
      </w:pPr>
      <w:r w:rsidRPr="001A3564">
        <w:rPr>
          <w:color w:val="auto"/>
          <w:sz w:val="26"/>
        </w:rPr>
        <w:t>2. Снижение негативного воздействия хозяйственной и иной деятельности на компоненты окружающей среды г. Череповца.</w:t>
      </w:r>
    </w:p>
    <w:p w:rsidR="001A3564" w:rsidRPr="001A3564" w:rsidRDefault="001A3564" w:rsidP="001A3564">
      <w:pPr>
        <w:ind w:firstLine="708"/>
        <w:jc w:val="both"/>
        <w:rPr>
          <w:color w:val="auto"/>
          <w:sz w:val="26"/>
        </w:rPr>
      </w:pPr>
      <w:r w:rsidRPr="001A3564">
        <w:rPr>
          <w:color w:val="auto"/>
          <w:sz w:val="26"/>
        </w:rPr>
        <w:t>3. Получение актуальной информации о состоянии окружающей среды в г. Череповце.</w:t>
      </w:r>
    </w:p>
    <w:p w:rsidR="001A3564" w:rsidRPr="001A3564" w:rsidRDefault="001A3564" w:rsidP="001A3564">
      <w:pPr>
        <w:ind w:firstLine="708"/>
        <w:jc w:val="both"/>
        <w:rPr>
          <w:color w:val="auto"/>
          <w:sz w:val="26"/>
        </w:rPr>
      </w:pPr>
      <w:r w:rsidRPr="001A3564">
        <w:rPr>
          <w:color w:val="auto"/>
          <w:sz w:val="26"/>
        </w:rPr>
        <w:t>4. Привлечение предприятий, учреждений, организаций, общественных объединений и населения г. Череповца к совместному решению вопросов экологической направленности.</w:t>
      </w:r>
    </w:p>
    <w:p w:rsidR="001A3564" w:rsidRPr="001A3564" w:rsidRDefault="001A3564" w:rsidP="001A3564">
      <w:pPr>
        <w:ind w:firstLine="708"/>
        <w:jc w:val="both"/>
        <w:rPr>
          <w:color w:val="auto"/>
          <w:sz w:val="26"/>
        </w:rPr>
      </w:pPr>
      <w:r w:rsidRPr="001A3564">
        <w:rPr>
          <w:color w:val="auto"/>
          <w:sz w:val="26"/>
        </w:rPr>
        <w:t>5. Повышение уровня экологической культуры, развитие экологического образования и воспитания населения г. Череповца.</w:t>
      </w:r>
    </w:p>
    <w:p w:rsidR="001A3564" w:rsidRDefault="001A3564" w:rsidP="001A3564">
      <w:pPr>
        <w:ind w:firstLine="708"/>
        <w:jc w:val="both"/>
        <w:rPr>
          <w:color w:val="auto"/>
          <w:sz w:val="26"/>
        </w:rPr>
      </w:pPr>
      <w:r w:rsidRPr="001A3564">
        <w:rPr>
          <w:color w:val="auto"/>
          <w:sz w:val="26"/>
        </w:rPr>
        <w:t>6. Совершенствование нормативно-правовых, экономических и этических механизмов в вопросах устойчивого экологического развития г. Череповца.</w:t>
      </w:r>
    </w:p>
    <w:p w:rsidR="00AB1F7E" w:rsidRPr="00AA60E9" w:rsidRDefault="00AB1F7E" w:rsidP="00AB1F7E">
      <w:pPr>
        <w:ind w:firstLine="567"/>
        <w:jc w:val="both"/>
        <w:rPr>
          <w:color w:val="auto"/>
          <w:sz w:val="26"/>
        </w:rPr>
      </w:pPr>
      <w:r w:rsidRPr="00AA60E9">
        <w:rPr>
          <w:color w:val="auto"/>
          <w:sz w:val="26"/>
        </w:rPr>
        <w:t>Сведения о достижении значений целевых показателей (индикаторов) муниципальной программы, подпрограмм за отчетный финансовый год представлены в приложении 1.</w:t>
      </w:r>
    </w:p>
    <w:p w:rsidR="00AB1F7E" w:rsidRPr="00652133" w:rsidRDefault="00AB1F7E" w:rsidP="00AB1F7E">
      <w:pPr>
        <w:ind w:firstLine="567"/>
        <w:jc w:val="both"/>
        <w:rPr>
          <w:color w:val="auto"/>
          <w:sz w:val="26"/>
        </w:rPr>
      </w:pPr>
      <w:r w:rsidRPr="00AA60E9">
        <w:rPr>
          <w:color w:val="auto"/>
          <w:sz w:val="26"/>
        </w:rPr>
        <w:t>Сведения о порядке сбора информации и методике расчета значений целевых показателей (индикаторов) муниципальной программы представлены в приложении 2.</w:t>
      </w:r>
    </w:p>
    <w:p w:rsidR="00AB1F7E" w:rsidRDefault="00AB1F7E" w:rsidP="00566D19">
      <w:pPr>
        <w:ind w:firstLine="708"/>
        <w:jc w:val="both"/>
        <w:rPr>
          <w:color w:val="auto"/>
          <w:sz w:val="26"/>
        </w:rPr>
      </w:pPr>
    </w:p>
    <w:p w:rsidR="00A37880" w:rsidRPr="00712522" w:rsidRDefault="00A37880" w:rsidP="00566D19">
      <w:pPr>
        <w:ind w:firstLine="708"/>
        <w:jc w:val="both"/>
        <w:rPr>
          <w:b/>
          <w:color w:val="auto"/>
          <w:sz w:val="26"/>
        </w:rPr>
      </w:pPr>
    </w:p>
    <w:p w:rsidR="00AB1F7E" w:rsidRPr="00B10E19" w:rsidRDefault="00AB1F7E" w:rsidP="005C2D52">
      <w:pPr>
        <w:pStyle w:val="af1"/>
        <w:numPr>
          <w:ilvl w:val="0"/>
          <w:numId w:val="5"/>
        </w:numPr>
        <w:ind w:left="0" w:firstLine="709"/>
        <w:jc w:val="center"/>
        <w:rPr>
          <w:b/>
          <w:bCs/>
          <w:sz w:val="26"/>
          <w:szCs w:val="26"/>
        </w:rPr>
      </w:pPr>
      <w:r w:rsidRPr="00712522">
        <w:rPr>
          <w:b/>
          <w:bCs/>
          <w:sz w:val="26"/>
          <w:szCs w:val="26"/>
        </w:rPr>
        <w:t>Результаты реализации основных мероприятий муниципальной программы</w:t>
      </w:r>
      <w:r w:rsidR="0097504B">
        <w:rPr>
          <w:b/>
          <w:bCs/>
          <w:sz w:val="26"/>
          <w:szCs w:val="26"/>
        </w:rPr>
        <w:t xml:space="preserve"> в соответствии с указанными </w:t>
      </w:r>
      <w:r w:rsidR="0097504B" w:rsidRPr="00B10E19">
        <w:rPr>
          <w:b/>
          <w:bCs/>
          <w:sz w:val="26"/>
          <w:szCs w:val="26"/>
        </w:rPr>
        <w:t>в паспорте муниципальной программы</w:t>
      </w:r>
      <w:r w:rsidRPr="00B10E19">
        <w:rPr>
          <w:b/>
          <w:bCs/>
          <w:sz w:val="26"/>
          <w:szCs w:val="26"/>
        </w:rPr>
        <w:t>, достигнутые за 2022 год</w:t>
      </w:r>
    </w:p>
    <w:p w:rsidR="00AB1F7E" w:rsidRDefault="00AB1F7E" w:rsidP="00566D19">
      <w:pPr>
        <w:ind w:firstLine="708"/>
        <w:jc w:val="both"/>
        <w:rPr>
          <w:color w:val="auto"/>
          <w:sz w:val="26"/>
        </w:rPr>
      </w:pPr>
    </w:p>
    <w:p w:rsidR="00A37880" w:rsidRDefault="00A37880" w:rsidP="00566D19">
      <w:pPr>
        <w:ind w:firstLine="708"/>
        <w:jc w:val="both"/>
        <w:rPr>
          <w:color w:val="auto"/>
          <w:sz w:val="26"/>
        </w:rPr>
      </w:pPr>
    </w:p>
    <w:p w:rsidR="006B2AFA" w:rsidRDefault="001D6368" w:rsidP="0025612A">
      <w:pPr>
        <w:ind w:firstLine="708"/>
        <w:jc w:val="both"/>
        <w:rPr>
          <w:color w:val="auto"/>
          <w:sz w:val="26"/>
        </w:rPr>
      </w:pPr>
      <w:r w:rsidRPr="00B10E19">
        <w:rPr>
          <w:color w:val="auto"/>
          <w:sz w:val="26"/>
        </w:rPr>
        <w:t>В рамках решения задачи</w:t>
      </w:r>
      <w:r w:rsidR="00D74438" w:rsidRPr="00B10E19">
        <w:rPr>
          <w:color w:val="auto"/>
          <w:sz w:val="26"/>
        </w:rPr>
        <w:t xml:space="preserve"> 1. </w:t>
      </w:r>
      <w:r w:rsidR="0024773A" w:rsidRPr="00B10E19">
        <w:rPr>
          <w:color w:val="auto"/>
          <w:sz w:val="26"/>
        </w:rPr>
        <w:t>«Реал</w:t>
      </w:r>
      <w:r w:rsidR="0024773A" w:rsidRPr="0024773A">
        <w:rPr>
          <w:color w:val="auto"/>
          <w:sz w:val="26"/>
        </w:rPr>
        <w:t>изация переданных отдельных государственных полномочий по осуществлению государственного экологического надзора в сфере охраны окружающей среды</w:t>
      </w:r>
      <w:r w:rsidRPr="00BD5F26">
        <w:rPr>
          <w:color w:val="auto"/>
          <w:sz w:val="26"/>
        </w:rPr>
        <w:t xml:space="preserve">» </w:t>
      </w:r>
      <w:r w:rsidR="00BD5F26" w:rsidRPr="00BD5F26">
        <w:rPr>
          <w:color w:val="auto"/>
          <w:sz w:val="26"/>
        </w:rPr>
        <w:t>и з</w:t>
      </w:r>
      <w:r w:rsidR="00BD5F26" w:rsidRPr="00BD5F26">
        <w:rPr>
          <w:sz w:val="26"/>
        </w:rPr>
        <w:t>адачи 6. «Совершенствование</w:t>
      </w:r>
      <w:r w:rsidR="00BD5F26" w:rsidRPr="001F702E">
        <w:rPr>
          <w:sz w:val="26"/>
        </w:rPr>
        <w:t xml:space="preserve"> нормативно-правовых, экономических и этических механизмов в вопросах устойчивого экологического развития г. Череповца</w:t>
      </w:r>
      <w:r w:rsidR="00BD5F26">
        <w:rPr>
          <w:sz w:val="26"/>
        </w:rPr>
        <w:t xml:space="preserve">» </w:t>
      </w:r>
      <w:r w:rsidR="002C0EE4">
        <w:rPr>
          <w:sz w:val="26"/>
        </w:rPr>
        <w:t xml:space="preserve">при реализации основных мероприятий муниципальной программы в 2022 году </w:t>
      </w:r>
      <w:r w:rsidRPr="00B10E19">
        <w:rPr>
          <w:color w:val="auto"/>
          <w:sz w:val="26"/>
        </w:rPr>
        <w:t>достигнут</w:t>
      </w:r>
      <w:r w:rsidR="006B2AFA" w:rsidRPr="00B10E19">
        <w:rPr>
          <w:color w:val="auto"/>
          <w:sz w:val="26"/>
        </w:rPr>
        <w:t>ы следующие</w:t>
      </w:r>
      <w:r w:rsidRPr="00B10E19">
        <w:rPr>
          <w:color w:val="auto"/>
          <w:sz w:val="26"/>
        </w:rPr>
        <w:t xml:space="preserve"> </w:t>
      </w:r>
      <w:r w:rsidR="0025612A" w:rsidRPr="00B10E19">
        <w:rPr>
          <w:color w:val="auto"/>
          <w:sz w:val="26"/>
        </w:rPr>
        <w:t>результат</w:t>
      </w:r>
      <w:r w:rsidR="006B2AFA" w:rsidRPr="00B10E19">
        <w:rPr>
          <w:color w:val="auto"/>
          <w:sz w:val="26"/>
        </w:rPr>
        <w:t>ы</w:t>
      </w:r>
      <w:r w:rsidRPr="00B10E19">
        <w:rPr>
          <w:color w:val="auto"/>
          <w:sz w:val="26"/>
        </w:rPr>
        <w:t>:</w:t>
      </w:r>
      <w:r>
        <w:rPr>
          <w:color w:val="auto"/>
          <w:sz w:val="26"/>
        </w:rPr>
        <w:t xml:space="preserve"> </w:t>
      </w:r>
    </w:p>
    <w:p w:rsidR="002C0EE4" w:rsidRPr="00735830" w:rsidRDefault="002C0EE4" w:rsidP="002C0EE4">
      <w:pPr>
        <w:ind w:firstLine="708"/>
        <w:jc w:val="both"/>
        <w:rPr>
          <w:color w:val="auto"/>
          <w:sz w:val="26"/>
        </w:rPr>
      </w:pPr>
      <w:r w:rsidRPr="00735830">
        <w:rPr>
          <w:color w:val="auto"/>
          <w:sz w:val="26"/>
        </w:rPr>
        <w:lastRenderedPageBreak/>
        <w:t>- организована эффективная система реализации мероприятий по охране окружающей среды в границах городского округа, в том числе по сохранению и улучшению здоровья населения;</w:t>
      </w:r>
    </w:p>
    <w:p w:rsidR="002C0EE4" w:rsidRPr="003668E1" w:rsidRDefault="002C0EE4" w:rsidP="002C0EE4">
      <w:pPr>
        <w:ind w:firstLine="708"/>
        <w:jc w:val="both"/>
        <w:rPr>
          <w:color w:val="auto"/>
          <w:sz w:val="26"/>
        </w:rPr>
      </w:pPr>
      <w:r w:rsidRPr="003668E1">
        <w:rPr>
          <w:color w:val="auto"/>
          <w:sz w:val="26"/>
        </w:rPr>
        <w:t>- обеспечено совершенствование нормативно-правовых, экономических и этических механизмов в вопросах устойчивого экологического развития г. Череповца.</w:t>
      </w:r>
    </w:p>
    <w:p w:rsidR="00B73E67" w:rsidRPr="003668E1" w:rsidRDefault="002C0EE4" w:rsidP="00B73E67">
      <w:pPr>
        <w:ind w:firstLine="708"/>
        <w:jc w:val="both"/>
        <w:rPr>
          <w:sz w:val="26"/>
        </w:rPr>
      </w:pPr>
      <w:r w:rsidRPr="003668E1">
        <w:rPr>
          <w:color w:val="auto"/>
          <w:sz w:val="26"/>
        </w:rPr>
        <w:t>При этом,</w:t>
      </w:r>
      <w:r w:rsidR="00B73E67" w:rsidRPr="003668E1">
        <w:rPr>
          <w:color w:val="auto"/>
          <w:sz w:val="26"/>
        </w:rPr>
        <w:t xml:space="preserve"> д</w:t>
      </w:r>
      <w:r w:rsidR="0025612A" w:rsidRPr="003668E1">
        <w:rPr>
          <w:color w:val="auto"/>
          <w:sz w:val="26"/>
        </w:rPr>
        <w:t>оля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 с</w:t>
      </w:r>
      <w:r w:rsidR="001D6368" w:rsidRPr="003668E1">
        <w:rPr>
          <w:color w:val="auto"/>
          <w:sz w:val="26"/>
        </w:rPr>
        <w:t>оставила</w:t>
      </w:r>
      <w:r w:rsidR="0025612A" w:rsidRPr="003668E1">
        <w:rPr>
          <w:color w:val="auto"/>
          <w:sz w:val="26"/>
        </w:rPr>
        <w:t xml:space="preserve"> 124,0</w:t>
      </w:r>
      <w:r w:rsidRPr="003668E1">
        <w:rPr>
          <w:color w:val="auto"/>
          <w:sz w:val="26"/>
        </w:rPr>
        <w:t>%</w:t>
      </w:r>
      <w:r w:rsidR="00B73E67" w:rsidRPr="003668E1">
        <w:rPr>
          <w:color w:val="auto"/>
          <w:sz w:val="26"/>
        </w:rPr>
        <w:t xml:space="preserve">; доля реализованных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w:t>
      </w:r>
      <w:r w:rsidR="00B73E67" w:rsidRPr="003668E1">
        <w:rPr>
          <w:sz w:val="26"/>
        </w:rPr>
        <w:t>надзора в рамках переданных государственных полномочий) составила 100,0%.</w:t>
      </w:r>
    </w:p>
    <w:p w:rsidR="001D6368" w:rsidRPr="003668E1" w:rsidRDefault="001D6368" w:rsidP="001D6368">
      <w:pPr>
        <w:ind w:firstLine="708"/>
        <w:jc w:val="both"/>
        <w:rPr>
          <w:sz w:val="26"/>
        </w:rPr>
      </w:pPr>
      <w:r w:rsidRPr="003668E1">
        <w:rPr>
          <w:color w:val="auto"/>
          <w:sz w:val="26"/>
        </w:rPr>
        <w:t xml:space="preserve">В течение 2022 года специалистами КООС при выполнении </w:t>
      </w:r>
      <w:r w:rsidRPr="003668E1">
        <w:rPr>
          <w:rFonts w:ascii="Times New Roman CYR" w:eastAsiaTheme="minorEastAsia" w:hAnsi="Times New Roman CYR" w:cs="Times New Roman CYR"/>
          <w:color w:val="auto"/>
          <w:sz w:val="26"/>
          <w:szCs w:val="26"/>
        </w:rPr>
        <w:t>о</w:t>
      </w:r>
      <w:r w:rsidRPr="003668E1">
        <w:rPr>
          <w:color w:val="auto"/>
          <w:sz w:val="26"/>
        </w:rPr>
        <w:t>сновного мероприятия 6 «Выполнение целей, задач и функциональных обязанностей комитета охраны окружающей среды мэрии»</w:t>
      </w:r>
      <w:r w:rsidRPr="003668E1">
        <w:rPr>
          <w:sz w:val="26"/>
        </w:rPr>
        <w:t>:</w:t>
      </w:r>
    </w:p>
    <w:p w:rsidR="003E1DEB" w:rsidRPr="00417780" w:rsidRDefault="001D6368">
      <w:pPr>
        <w:ind w:firstLine="708"/>
        <w:jc w:val="both"/>
        <w:rPr>
          <w:sz w:val="26"/>
        </w:rPr>
      </w:pPr>
      <w:bookmarkStart w:id="0" w:name="sub_1319"/>
      <w:r w:rsidRPr="003668E1">
        <w:rPr>
          <w:sz w:val="26"/>
        </w:rPr>
        <w:t xml:space="preserve">проведено </w:t>
      </w:r>
      <w:r w:rsidR="00501B6A" w:rsidRPr="003668E1">
        <w:rPr>
          <w:sz w:val="26"/>
        </w:rPr>
        <w:t>222 контрольных (надзорных) мероприятия без взаимодействия с контролируемым</w:t>
      </w:r>
      <w:r w:rsidRPr="003668E1">
        <w:rPr>
          <w:sz w:val="26"/>
        </w:rPr>
        <w:t xml:space="preserve"> лицом (выездные обследования</w:t>
      </w:r>
      <w:r>
        <w:rPr>
          <w:sz w:val="26"/>
        </w:rPr>
        <w:t>);</w:t>
      </w:r>
    </w:p>
    <w:p w:rsidR="003E1DEB" w:rsidRPr="00417780" w:rsidRDefault="00501B6A">
      <w:pPr>
        <w:ind w:firstLine="708"/>
        <w:jc w:val="both"/>
        <w:rPr>
          <w:sz w:val="26"/>
        </w:rPr>
      </w:pPr>
      <w:r w:rsidRPr="00417780">
        <w:rPr>
          <w:sz w:val="26"/>
        </w:rPr>
        <w:t xml:space="preserve">составлено 27 протоколов об административных правонарушениях, из них в отношении юридических лиц – 11, в отношении должностных лиц – 12, в отношении индивидуальных предпринимателей – 3, в отношении физических лиц – </w:t>
      </w:r>
      <w:r w:rsidR="001D6368">
        <w:rPr>
          <w:sz w:val="26"/>
        </w:rPr>
        <w:t>1;</w:t>
      </w:r>
    </w:p>
    <w:p w:rsidR="003E1DEB" w:rsidRPr="00417780" w:rsidRDefault="00501B6A">
      <w:pPr>
        <w:ind w:firstLine="708"/>
        <w:jc w:val="both"/>
        <w:rPr>
          <w:sz w:val="26"/>
        </w:rPr>
      </w:pPr>
      <w:r w:rsidRPr="00417780">
        <w:rPr>
          <w:sz w:val="26"/>
        </w:rPr>
        <w:t>прове</w:t>
      </w:r>
      <w:r w:rsidR="001D6368">
        <w:rPr>
          <w:sz w:val="26"/>
        </w:rPr>
        <w:t>дено 8 профилактических визитов;</w:t>
      </w:r>
      <w:r w:rsidRPr="00417780">
        <w:rPr>
          <w:sz w:val="26"/>
        </w:rPr>
        <w:t xml:space="preserve"> </w:t>
      </w:r>
    </w:p>
    <w:p w:rsidR="003E1DEB" w:rsidRPr="00417780" w:rsidRDefault="001D6368">
      <w:pPr>
        <w:ind w:firstLine="708"/>
        <w:jc w:val="both"/>
        <w:rPr>
          <w:sz w:val="26"/>
        </w:rPr>
      </w:pPr>
      <w:r>
        <w:rPr>
          <w:sz w:val="26"/>
        </w:rPr>
        <w:t>объявлено предостережений – 198;</w:t>
      </w:r>
      <w:r w:rsidR="00501B6A" w:rsidRPr="00417780">
        <w:rPr>
          <w:sz w:val="26"/>
        </w:rPr>
        <w:t xml:space="preserve"> </w:t>
      </w:r>
    </w:p>
    <w:p w:rsidR="003E1DEB" w:rsidRPr="00417780" w:rsidRDefault="00501B6A">
      <w:pPr>
        <w:ind w:firstLine="708"/>
        <w:jc w:val="both"/>
        <w:rPr>
          <w:sz w:val="26"/>
        </w:rPr>
      </w:pPr>
      <w:r w:rsidRPr="00417780">
        <w:rPr>
          <w:sz w:val="26"/>
        </w:rPr>
        <w:t xml:space="preserve">проведено мероприятий по информированию – 2889, из них количество информационных писем – 2855, количество информирований посредством размещения соответствующих сведений на официальном сайте мэрии города Череповца – 34, </w:t>
      </w:r>
    </w:p>
    <w:p w:rsidR="003E1DEB" w:rsidRPr="00417780" w:rsidRDefault="00501B6A">
      <w:pPr>
        <w:ind w:firstLine="708"/>
        <w:jc w:val="both"/>
        <w:rPr>
          <w:sz w:val="26"/>
        </w:rPr>
      </w:pPr>
      <w:r w:rsidRPr="00417780">
        <w:rPr>
          <w:sz w:val="26"/>
        </w:rPr>
        <w:t xml:space="preserve">проведено консультаций – 191, </w:t>
      </w:r>
    </w:p>
    <w:p w:rsidR="003E1DEB" w:rsidRDefault="00501B6A">
      <w:pPr>
        <w:ind w:firstLine="708"/>
        <w:jc w:val="both"/>
        <w:rPr>
          <w:sz w:val="26"/>
        </w:rPr>
      </w:pPr>
      <w:r w:rsidRPr="00417780">
        <w:rPr>
          <w:sz w:val="26"/>
        </w:rPr>
        <w:t>проведено обобщение правоприменительной практики (доклад о правоприменительной практике при осуществлении регионального государственного экологического контроля (надзора) комитетом охраны окружающей среды мэрии за 2021 год, утвержден распоряжением заместителя мэра города от 28.02.2022 № 168-р).</w:t>
      </w:r>
    </w:p>
    <w:p w:rsidR="003E1DEB" w:rsidRDefault="00501B6A">
      <w:pPr>
        <w:ind w:firstLine="708"/>
        <w:jc w:val="both"/>
        <w:rPr>
          <w:color w:val="auto"/>
          <w:sz w:val="26"/>
        </w:rPr>
      </w:pPr>
      <w:r>
        <w:rPr>
          <w:sz w:val="26"/>
        </w:rPr>
        <w:t xml:space="preserve">Кроме того, специалистами КООС рассмотрено в установленном порядке 1419 единиц входящей </w:t>
      </w:r>
      <w:r w:rsidRPr="006B2AFA">
        <w:rPr>
          <w:color w:val="auto"/>
          <w:sz w:val="26"/>
        </w:rPr>
        <w:t xml:space="preserve">служебной корреспонденции, 1544 единицы исходящей служебной корреспонденции и 67 обращений горожан. </w:t>
      </w:r>
    </w:p>
    <w:p w:rsidR="00BD5F26" w:rsidRPr="003668E1" w:rsidRDefault="00BD5F26" w:rsidP="00BD5F26">
      <w:pPr>
        <w:ind w:firstLine="709"/>
        <w:jc w:val="both"/>
        <w:rPr>
          <w:sz w:val="26"/>
        </w:rPr>
      </w:pPr>
      <w:r w:rsidRPr="003668E1">
        <w:rPr>
          <w:sz w:val="26"/>
        </w:rPr>
        <w:t xml:space="preserve">По итогам совершенствования нормативно-правовых, экономических и этических механизмов в вопросах устойчивого экологического развития г. Череповца в 2022 году: </w:t>
      </w:r>
    </w:p>
    <w:p w:rsidR="00BD5F26" w:rsidRPr="003668E1" w:rsidRDefault="00C21FE2" w:rsidP="00BD5F26">
      <w:pPr>
        <w:ind w:firstLine="709"/>
        <w:jc w:val="both"/>
        <w:rPr>
          <w:sz w:val="26"/>
        </w:rPr>
      </w:pPr>
      <w:r w:rsidRPr="003668E1">
        <w:rPr>
          <w:sz w:val="26"/>
        </w:rPr>
        <w:t xml:space="preserve">утверждены 22 МПА (3 проекта постановления, 19 проектов распоряжений) </w:t>
      </w:r>
      <w:r w:rsidR="00BD5F26" w:rsidRPr="003668E1">
        <w:rPr>
          <w:sz w:val="26"/>
        </w:rPr>
        <w:t>на основании проектов, подготовленных специалистами КООС мэрией города;</w:t>
      </w:r>
    </w:p>
    <w:p w:rsidR="00BD5F26" w:rsidRPr="008D18D3" w:rsidRDefault="00BD5F26" w:rsidP="00BD5F26">
      <w:pPr>
        <w:ind w:firstLine="709"/>
        <w:jc w:val="both"/>
        <w:rPr>
          <w:sz w:val="26"/>
        </w:rPr>
      </w:pPr>
      <w:r w:rsidRPr="003668E1">
        <w:rPr>
          <w:sz w:val="26"/>
        </w:rPr>
        <w:t>проведено 11 общественных обсуждений</w:t>
      </w:r>
      <w:r w:rsidRPr="008D18D3">
        <w:rPr>
          <w:sz w:val="26"/>
        </w:rPr>
        <w:t xml:space="preserve"> в форме электронного опроса: по объектам государственной экологической экспертизы, что на 8 обсужде</w:t>
      </w:r>
      <w:r>
        <w:rPr>
          <w:sz w:val="26"/>
        </w:rPr>
        <w:t>ний больше показателя 2021 года</w:t>
      </w:r>
      <w:r w:rsidR="00C21FE2">
        <w:rPr>
          <w:sz w:val="26"/>
        </w:rPr>
        <w:t>:</w:t>
      </w:r>
      <w:r w:rsidRPr="008D18D3">
        <w:rPr>
          <w:sz w:val="26"/>
        </w:rPr>
        <w:t xml:space="preserve"> </w:t>
      </w:r>
    </w:p>
    <w:p w:rsidR="00BD5F26" w:rsidRPr="008D18D3" w:rsidRDefault="00BD5F26" w:rsidP="00BD5F26">
      <w:pPr>
        <w:ind w:firstLine="709"/>
        <w:jc w:val="both"/>
        <w:rPr>
          <w:sz w:val="26"/>
        </w:rPr>
      </w:pPr>
      <w:r w:rsidRPr="008D18D3">
        <w:rPr>
          <w:sz w:val="26"/>
        </w:rPr>
        <w:t>1. Заказчик АО «Апатит»:</w:t>
      </w:r>
    </w:p>
    <w:p w:rsidR="00BD5F26" w:rsidRPr="008D18D3" w:rsidRDefault="00BD5F26" w:rsidP="00BD5F26">
      <w:pPr>
        <w:ind w:firstLine="709"/>
        <w:jc w:val="both"/>
        <w:rPr>
          <w:sz w:val="26"/>
        </w:rPr>
      </w:pPr>
      <w:r w:rsidRPr="008D18D3">
        <w:rPr>
          <w:sz w:val="26"/>
        </w:rPr>
        <w:t xml:space="preserve">- проекта технической документации на </w:t>
      </w:r>
      <w:proofErr w:type="spellStart"/>
      <w:r w:rsidRPr="008D18D3">
        <w:rPr>
          <w:sz w:val="26"/>
        </w:rPr>
        <w:t>агрохимикат</w:t>
      </w:r>
      <w:proofErr w:type="spellEnd"/>
      <w:r w:rsidRPr="008D18D3">
        <w:rPr>
          <w:sz w:val="26"/>
        </w:rPr>
        <w:t xml:space="preserve"> «Карбамид марка Б», 22.12.2021 № 495;</w:t>
      </w:r>
    </w:p>
    <w:p w:rsidR="00BD5F26" w:rsidRPr="008D18D3" w:rsidRDefault="00BD5F26" w:rsidP="00BD5F26">
      <w:pPr>
        <w:ind w:firstLine="709"/>
        <w:jc w:val="both"/>
        <w:rPr>
          <w:sz w:val="26"/>
        </w:rPr>
      </w:pPr>
      <w:r w:rsidRPr="008D18D3">
        <w:rPr>
          <w:sz w:val="26"/>
        </w:rPr>
        <w:t xml:space="preserve">- проекта технической документации на </w:t>
      </w:r>
      <w:proofErr w:type="spellStart"/>
      <w:r w:rsidRPr="008D18D3">
        <w:rPr>
          <w:sz w:val="26"/>
        </w:rPr>
        <w:t>агрохимикат</w:t>
      </w:r>
      <w:proofErr w:type="spellEnd"/>
      <w:r w:rsidRPr="008D18D3">
        <w:rPr>
          <w:sz w:val="26"/>
        </w:rPr>
        <w:t xml:space="preserve"> «Удобрение азотно-фосфорно-калийное серосодержащее марки: NPK(S) 12-15-21(8), NPK(S) 16-16-8(11), NPK(S) 8-24-24(3), </w:t>
      </w:r>
      <w:proofErr w:type="spellStart"/>
      <w:r w:rsidRPr="008D18D3">
        <w:rPr>
          <w:sz w:val="26"/>
        </w:rPr>
        <w:t>диаммофоска</w:t>
      </w:r>
      <w:proofErr w:type="spellEnd"/>
      <w:r w:rsidRPr="008D18D3">
        <w:rPr>
          <w:sz w:val="26"/>
        </w:rPr>
        <w:t xml:space="preserve"> NPK(S) 10-26-26(1), </w:t>
      </w:r>
      <w:proofErr w:type="spellStart"/>
      <w:r w:rsidRPr="008D18D3">
        <w:rPr>
          <w:sz w:val="26"/>
        </w:rPr>
        <w:t>диаммофоска</w:t>
      </w:r>
      <w:proofErr w:type="spellEnd"/>
      <w:r w:rsidRPr="008D18D3">
        <w:rPr>
          <w:sz w:val="26"/>
        </w:rPr>
        <w:t xml:space="preserve"> NPK(S) 9-25-25(1)», 24.02.2022 №160-Р;</w:t>
      </w:r>
    </w:p>
    <w:p w:rsidR="00BD5F26" w:rsidRPr="008D18D3" w:rsidRDefault="00BD5F26" w:rsidP="00BD5F26">
      <w:pPr>
        <w:ind w:firstLine="709"/>
        <w:jc w:val="both"/>
        <w:rPr>
          <w:sz w:val="26"/>
        </w:rPr>
      </w:pPr>
      <w:r w:rsidRPr="008D18D3">
        <w:rPr>
          <w:sz w:val="26"/>
        </w:rPr>
        <w:t xml:space="preserve">- проекта технической документации на </w:t>
      </w:r>
      <w:proofErr w:type="spellStart"/>
      <w:r w:rsidRPr="008D18D3">
        <w:rPr>
          <w:sz w:val="26"/>
        </w:rPr>
        <w:t>агрохимикат</w:t>
      </w:r>
      <w:proofErr w:type="spellEnd"/>
      <w:r w:rsidRPr="008D18D3">
        <w:rPr>
          <w:sz w:val="26"/>
        </w:rPr>
        <w:t xml:space="preserve"> «Удобрение азотно-фосфорное серосодержащее, марки: NP+S=16:20+12, NP+S=16:20+14», 24.02.2022 №</w:t>
      </w:r>
      <w:r w:rsidR="00C21FE2">
        <w:rPr>
          <w:sz w:val="26"/>
        </w:rPr>
        <w:t xml:space="preserve"> </w:t>
      </w:r>
      <w:r w:rsidRPr="008D18D3">
        <w:rPr>
          <w:sz w:val="26"/>
        </w:rPr>
        <w:t>161-Р;</w:t>
      </w:r>
    </w:p>
    <w:p w:rsidR="00BD5F26" w:rsidRPr="008D18D3" w:rsidRDefault="00BD5F26" w:rsidP="00BD5F26">
      <w:pPr>
        <w:ind w:firstLine="709"/>
        <w:jc w:val="both"/>
        <w:rPr>
          <w:sz w:val="26"/>
        </w:rPr>
      </w:pPr>
      <w:r w:rsidRPr="008D18D3">
        <w:rPr>
          <w:sz w:val="26"/>
        </w:rPr>
        <w:t xml:space="preserve">- проекта технической документации на </w:t>
      </w:r>
      <w:proofErr w:type="spellStart"/>
      <w:r w:rsidRPr="008D18D3">
        <w:rPr>
          <w:sz w:val="26"/>
        </w:rPr>
        <w:t>агрохимикат</w:t>
      </w:r>
      <w:proofErr w:type="spellEnd"/>
      <w:r w:rsidRPr="008D18D3">
        <w:rPr>
          <w:sz w:val="26"/>
        </w:rPr>
        <w:t xml:space="preserve"> «</w:t>
      </w:r>
      <w:proofErr w:type="spellStart"/>
      <w:r w:rsidRPr="008D18D3">
        <w:rPr>
          <w:sz w:val="26"/>
        </w:rPr>
        <w:t>Моноаммонийфосфат</w:t>
      </w:r>
      <w:proofErr w:type="spellEnd"/>
      <w:r w:rsidRPr="008D18D3">
        <w:rPr>
          <w:sz w:val="26"/>
        </w:rPr>
        <w:t xml:space="preserve"> водорастворимый, высший и первый сорт», 24.02.2022 №</w:t>
      </w:r>
      <w:r w:rsidR="00C21FE2">
        <w:rPr>
          <w:sz w:val="26"/>
        </w:rPr>
        <w:t xml:space="preserve"> </w:t>
      </w:r>
      <w:r w:rsidRPr="008D18D3">
        <w:rPr>
          <w:sz w:val="26"/>
        </w:rPr>
        <w:t>162-Р;</w:t>
      </w:r>
    </w:p>
    <w:p w:rsidR="00BD5F26" w:rsidRPr="008D18D3" w:rsidRDefault="00BD5F26" w:rsidP="00BD5F26">
      <w:pPr>
        <w:ind w:firstLine="709"/>
        <w:jc w:val="both"/>
        <w:rPr>
          <w:sz w:val="26"/>
        </w:rPr>
      </w:pPr>
      <w:r w:rsidRPr="008D18D3">
        <w:rPr>
          <w:sz w:val="26"/>
        </w:rPr>
        <w:t xml:space="preserve">- проекта технической документации на </w:t>
      </w:r>
      <w:proofErr w:type="spellStart"/>
      <w:r w:rsidRPr="008D18D3">
        <w:rPr>
          <w:sz w:val="26"/>
        </w:rPr>
        <w:t>агрохимикат</w:t>
      </w:r>
      <w:proofErr w:type="spellEnd"/>
      <w:r w:rsidRPr="008D18D3">
        <w:rPr>
          <w:sz w:val="26"/>
        </w:rPr>
        <w:t xml:space="preserve"> «</w:t>
      </w:r>
      <w:proofErr w:type="spellStart"/>
      <w:r w:rsidRPr="008D18D3">
        <w:rPr>
          <w:sz w:val="26"/>
        </w:rPr>
        <w:t>Фосфогипс</w:t>
      </w:r>
      <w:proofErr w:type="spellEnd"/>
      <w:r w:rsidRPr="008D18D3">
        <w:rPr>
          <w:sz w:val="26"/>
        </w:rPr>
        <w:t xml:space="preserve"> для сельского хозяйства», 24.02.2022 №</w:t>
      </w:r>
      <w:r w:rsidR="00C21FE2">
        <w:rPr>
          <w:sz w:val="26"/>
        </w:rPr>
        <w:t xml:space="preserve"> </w:t>
      </w:r>
      <w:r w:rsidRPr="008D18D3">
        <w:rPr>
          <w:sz w:val="26"/>
        </w:rPr>
        <w:t>163-Р;</w:t>
      </w:r>
    </w:p>
    <w:p w:rsidR="00BD5F26" w:rsidRPr="008D18D3" w:rsidRDefault="00BD5F26" w:rsidP="00BD5F26">
      <w:pPr>
        <w:ind w:firstLine="709"/>
        <w:jc w:val="both"/>
        <w:rPr>
          <w:sz w:val="26"/>
        </w:rPr>
      </w:pPr>
      <w:r w:rsidRPr="008D18D3">
        <w:rPr>
          <w:sz w:val="26"/>
        </w:rPr>
        <w:t xml:space="preserve">- проекта технической документации на </w:t>
      </w:r>
      <w:proofErr w:type="spellStart"/>
      <w:r w:rsidRPr="008D18D3">
        <w:rPr>
          <w:sz w:val="26"/>
        </w:rPr>
        <w:t>агрохимикат</w:t>
      </w:r>
      <w:proofErr w:type="spellEnd"/>
      <w:r w:rsidRPr="008D18D3">
        <w:rPr>
          <w:sz w:val="26"/>
        </w:rPr>
        <w:t xml:space="preserve"> «Удобрение азотно-фосфорно-калийное серосодержащее марки NPK(S) 9-22-29 (2)», 24.02.2022 №</w:t>
      </w:r>
      <w:r w:rsidR="00C21FE2">
        <w:rPr>
          <w:sz w:val="26"/>
        </w:rPr>
        <w:t xml:space="preserve"> </w:t>
      </w:r>
      <w:r w:rsidRPr="008D18D3">
        <w:rPr>
          <w:sz w:val="26"/>
        </w:rPr>
        <w:t>164-Р;</w:t>
      </w:r>
    </w:p>
    <w:p w:rsidR="00BD5F26" w:rsidRPr="008D18D3" w:rsidRDefault="00BD5F26" w:rsidP="00BD5F26">
      <w:pPr>
        <w:ind w:firstLine="709"/>
        <w:jc w:val="both"/>
        <w:rPr>
          <w:sz w:val="26"/>
        </w:rPr>
      </w:pPr>
      <w:r w:rsidRPr="008D18D3">
        <w:rPr>
          <w:sz w:val="26"/>
        </w:rPr>
        <w:t xml:space="preserve">- проекта технической документации на </w:t>
      </w:r>
      <w:proofErr w:type="spellStart"/>
      <w:r w:rsidRPr="008D18D3">
        <w:rPr>
          <w:sz w:val="26"/>
        </w:rPr>
        <w:t>агрохимикат</w:t>
      </w:r>
      <w:proofErr w:type="spellEnd"/>
      <w:r w:rsidRPr="008D18D3">
        <w:rPr>
          <w:sz w:val="26"/>
        </w:rPr>
        <w:t xml:space="preserve"> «Карбамид с ингибирующей добавкой», включая предварительные материалы оценки воздействия на окружающую среду, 25.04.2022 № 324-р;</w:t>
      </w:r>
    </w:p>
    <w:p w:rsidR="00BD5F26" w:rsidRPr="008D18D3" w:rsidRDefault="00BD5F26" w:rsidP="00BD5F26">
      <w:pPr>
        <w:ind w:firstLine="709"/>
        <w:jc w:val="both"/>
        <w:rPr>
          <w:sz w:val="26"/>
        </w:rPr>
      </w:pPr>
      <w:r w:rsidRPr="008D18D3">
        <w:rPr>
          <w:sz w:val="26"/>
        </w:rPr>
        <w:t>- проектной документации «Установка выделения аммиака из остаточных и танковых газов»</w:t>
      </w:r>
      <w:r w:rsidRPr="008D18D3">
        <w:rPr>
          <w:sz w:val="26"/>
        </w:rPr>
        <w:tab/>
        <w:t>, 16.06.2022 № 452-р.</w:t>
      </w:r>
    </w:p>
    <w:p w:rsidR="00BD5F26" w:rsidRPr="008D18D3" w:rsidRDefault="00BD5F26" w:rsidP="00BD5F26">
      <w:pPr>
        <w:ind w:firstLine="709"/>
        <w:jc w:val="both"/>
        <w:rPr>
          <w:sz w:val="26"/>
        </w:rPr>
      </w:pPr>
      <w:r w:rsidRPr="008D18D3">
        <w:rPr>
          <w:sz w:val="26"/>
        </w:rPr>
        <w:t>2. Заказчик ПАО «Северсталь»:</w:t>
      </w:r>
    </w:p>
    <w:p w:rsidR="00BD5F26" w:rsidRPr="008D18D3" w:rsidRDefault="00BD5F26" w:rsidP="00BD5F26">
      <w:pPr>
        <w:ind w:firstLine="709"/>
        <w:jc w:val="both"/>
        <w:rPr>
          <w:sz w:val="26"/>
        </w:rPr>
      </w:pPr>
      <w:r w:rsidRPr="008D18D3">
        <w:rPr>
          <w:sz w:val="26"/>
        </w:rPr>
        <w:t>- проектной документации «Полигон промышленных отходов ПАО «Северсталь», 08.07.2022 №499-р;</w:t>
      </w:r>
    </w:p>
    <w:p w:rsidR="00BD5F26" w:rsidRPr="008D18D3" w:rsidRDefault="00BD5F26" w:rsidP="00BD5F26">
      <w:pPr>
        <w:ind w:firstLine="709"/>
        <w:jc w:val="both"/>
        <w:rPr>
          <w:sz w:val="26"/>
        </w:rPr>
      </w:pPr>
      <w:r w:rsidRPr="008D18D3">
        <w:rPr>
          <w:sz w:val="26"/>
        </w:rPr>
        <w:t>- проектной документации «Полигон промышленных отходов ПАО «Северсталь», 15.10.2022 № 720-р.</w:t>
      </w:r>
    </w:p>
    <w:p w:rsidR="00BD5F26" w:rsidRPr="008D18D3" w:rsidRDefault="00BD5F26" w:rsidP="00BD5F26">
      <w:pPr>
        <w:ind w:firstLine="709"/>
        <w:jc w:val="both"/>
        <w:rPr>
          <w:sz w:val="26"/>
        </w:rPr>
      </w:pPr>
      <w:r w:rsidRPr="008D18D3">
        <w:rPr>
          <w:sz w:val="26"/>
        </w:rPr>
        <w:t xml:space="preserve">3. Заказчик АО «ЭР ЛИКИД СЕВЕРСТАЛЬ»: проектной документации на строительство воздухоразделительной установки «Блок № 15» на территории </w:t>
      </w:r>
      <w:proofErr w:type="spellStart"/>
      <w:r w:rsidRPr="008D18D3">
        <w:rPr>
          <w:sz w:val="26"/>
        </w:rPr>
        <w:t>ЧерМК</w:t>
      </w:r>
      <w:proofErr w:type="spellEnd"/>
      <w:r w:rsidRPr="008D18D3">
        <w:rPr>
          <w:sz w:val="26"/>
        </w:rPr>
        <w:t xml:space="preserve"> (ПАО «Северсталь»), включая предварительные материалы оценки воздействия на окружающую среду, 06.04.2022 № 273-Р.</w:t>
      </w:r>
    </w:p>
    <w:p w:rsidR="00D71146" w:rsidRPr="003668E1" w:rsidRDefault="00B73E67" w:rsidP="00D71146">
      <w:pPr>
        <w:ind w:firstLine="708"/>
        <w:jc w:val="both"/>
        <w:rPr>
          <w:sz w:val="26"/>
        </w:rPr>
      </w:pPr>
      <w:r w:rsidRPr="003668E1">
        <w:rPr>
          <w:color w:val="auto"/>
          <w:sz w:val="26"/>
        </w:rPr>
        <w:t xml:space="preserve">В рамках решения задачи 2. </w:t>
      </w:r>
      <w:r w:rsidR="00D71146" w:rsidRPr="003668E1">
        <w:rPr>
          <w:sz w:val="26"/>
        </w:rPr>
        <w:t>«Снижение негативного воздействия хозяйственной и иной деятельности на компоненты окружающей среды г. Череповца»</w:t>
      </w:r>
      <w:r w:rsidRPr="003668E1">
        <w:rPr>
          <w:sz w:val="26"/>
        </w:rPr>
        <w:t xml:space="preserve"> достигнуты следующие результаты:</w:t>
      </w:r>
    </w:p>
    <w:p w:rsidR="00B73E67" w:rsidRPr="003668E1" w:rsidRDefault="00B73E67" w:rsidP="00B73E67">
      <w:pPr>
        <w:ind w:firstLine="708"/>
        <w:jc w:val="both"/>
        <w:rPr>
          <w:sz w:val="26"/>
        </w:rPr>
      </w:pPr>
      <w:r w:rsidRPr="003668E1">
        <w:rPr>
          <w:sz w:val="26"/>
        </w:rPr>
        <w:t>- сокращение объема отводимых в реку Волгу загрязненных сточных вод, нарастающим итогом (РП «Оздоровление Волги») составил 0,0000 км3, что соответствует плановому значению, установленному в соответствии с Соглашением о реализации регионального проекта «Оздоровление Волги (Вологодская область)» от 06.02.2019 № 051-2019-G60014-1 (в ред. доп. соглашения от 09.12.2021 № 051-2019-G60014-1/3)</w:t>
      </w:r>
      <w:r w:rsidR="00C87FB4" w:rsidRPr="003668E1">
        <w:rPr>
          <w:sz w:val="26"/>
        </w:rPr>
        <w:t>;</w:t>
      </w:r>
      <w:r w:rsidRPr="003668E1">
        <w:rPr>
          <w:sz w:val="26"/>
        </w:rPr>
        <w:t xml:space="preserve"> </w:t>
      </w:r>
    </w:p>
    <w:p w:rsidR="00B73E67" w:rsidRPr="003668E1" w:rsidRDefault="00B73E67" w:rsidP="00B73E67">
      <w:pPr>
        <w:ind w:firstLine="708"/>
        <w:jc w:val="both"/>
        <w:rPr>
          <w:sz w:val="26"/>
        </w:rPr>
      </w:pPr>
      <w:r w:rsidRPr="003668E1">
        <w:rPr>
          <w:sz w:val="26"/>
        </w:rPr>
        <w:t>- прирост мощности очистных сооружений, обеспечивающих нормативную очистку сточных вод</w:t>
      </w:r>
      <w:r w:rsidR="00C87FB4" w:rsidRPr="003668E1">
        <w:rPr>
          <w:sz w:val="26"/>
        </w:rPr>
        <w:t xml:space="preserve"> составил</w:t>
      </w:r>
      <w:r w:rsidRPr="003668E1">
        <w:rPr>
          <w:sz w:val="26"/>
        </w:rPr>
        <w:t xml:space="preserve"> 0,0613 куб. км. </w:t>
      </w:r>
      <w:r w:rsidR="00C87FB4" w:rsidRPr="003668E1">
        <w:rPr>
          <w:sz w:val="26"/>
        </w:rPr>
        <w:t>(</w:t>
      </w:r>
      <w:r w:rsidRPr="003668E1">
        <w:rPr>
          <w:sz w:val="26"/>
        </w:rPr>
        <w:t>выполнен после реконструкции очистных сооружений МУП «Водоканал»</w:t>
      </w:r>
      <w:r w:rsidR="00C87FB4" w:rsidRPr="003668E1">
        <w:rPr>
          <w:sz w:val="26"/>
        </w:rPr>
        <w:t>);</w:t>
      </w:r>
      <w:r w:rsidRPr="003668E1">
        <w:rPr>
          <w:sz w:val="26"/>
        </w:rPr>
        <w:t xml:space="preserve"> </w:t>
      </w:r>
    </w:p>
    <w:p w:rsidR="00B73E67" w:rsidRPr="003668E1" w:rsidRDefault="00C87FB4" w:rsidP="00B73E67">
      <w:pPr>
        <w:ind w:firstLine="708"/>
        <w:jc w:val="both"/>
        <w:rPr>
          <w:sz w:val="26"/>
        </w:rPr>
      </w:pPr>
      <w:r w:rsidRPr="003668E1">
        <w:rPr>
          <w:sz w:val="26"/>
        </w:rPr>
        <w:t>- с</w:t>
      </w:r>
      <w:r w:rsidR="00B73E67" w:rsidRPr="003668E1">
        <w:rPr>
          <w:sz w:val="26"/>
        </w:rPr>
        <w:t>нижение совокупного объема выбросов опасных загрязняющих веществ за отчетный год, нарастающим итогом (РП «Чистый воздух»)</w:t>
      </w:r>
      <w:r w:rsidRPr="003668E1">
        <w:rPr>
          <w:sz w:val="26"/>
        </w:rPr>
        <w:t xml:space="preserve"> </w:t>
      </w:r>
      <w:r w:rsidR="00B73E67" w:rsidRPr="003668E1">
        <w:rPr>
          <w:sz w:val="26"/>
        </w:rPr>
        <w:t>состав</w:t>
      </w:r>
      <w:r w:rsidRPr="003668E1">
        <w:rPr>
          <w:sz w:val="26"/>
        </w:rPr>
        <w:t>ил</w:t>
      </w:r>
      <w:r w:rsidR="00B73E67" w:rsidRPr="003668E1">
        <w:rPr>
          <w:sz w:val="26"/>
        </w:rPr>
        <w:t xml:space="preserve"> </w:t>
      </w:r>
      <w:r w:rsidRPr="003668E1">
        <w:rPr>
          <w:sz w:val="26"/>
        </w:rPr>
        <w:t>84</w:t>
      </w:r>
      <w:r w:rsidR="00B73E67" w:rsidRPr="003668E1">
        <w:rPr>
          <w:sz w:val="26"/>
        </w:rPr>
        <w:t xml:space="preserve">,0%. Соисполнителем муниципальной программы КУИ в 2022 году были приобретены 8 трамвайных пассажирских самоходных (моторных) вагонов. Для </w:t>
      </w:r>
      <w:r w:rsidR="00A77E2F" w:rsidRPr="003668E1">
        <w:rPr>
          <w:sz w:val="26"/>
        </w:rPr>
        <w:t>их приобретения за счет средств федерального бюджета были з</w:t>
      </w:r>
      <w:r w:rsidR="00B73E67" w:rsidRPr="003668E1">
        <w:rPr>
          <w:sz w:val="26"/>
        </w:rPr>
        <w:t xml:space="preserve">аключены и исполнены </w:t>
      </w:r>
      <w:r w:rsidR="00A77E2F" w:rsidRPr="003668E1">
        <w:rPr>
          <w:sz w:val="26"/>
        </w:rPr>
        <w:t xml:space="preserve">муниципальные </w:t>
      </w:r>
      <w:r w:rsidR="00B73E67" w:rsidRPr="003668E1">
        <w:rPr>
          <w:sz w:val="26"/>
        </w:rPr>
        <w:t>контракты</w:t>
      </w:r>
      <w:r w:rsidRPr="003668E1">
        <w:rPr>
          <w:sz w:val="26"/>
        </w:rPr>
        <w:t xml:space="preserve"> на </w:t>
      </w:r>
      <w:r w:rsidR="00A77E2F" w:rsidRPr="003668E1">
        <w:rPr>
          <w:sz w:val="26"/>
        </w:rPr>
        <w:t>общую сумму 548 000,0 тыс. руб. (</w:t>
      </w:r>
      <w:r w:rsidR="00B73E67" w:rsidRPr="003668E1">
        <w:rPr>
          <w:sz w:val="26"/>
        </w:rPr>
        <w:t>муниципальный контракт от 15.08.2022 № 0130300016822000009_1</w:t>
      </w:r>
      <w:r w:rsidR="00A77E2F" w:rsidRPr="003668E1">
        <w:rPr>
          <w:sz w:val="26"/>
        </w:rPr>
        <w:t>,</w:t>
      </w:r>
      <w:r w:rsidR="00B73E67" w:rsidRPr="003668E1">
        <w:rPr>
          <w:sz w:val="26"/>
        </w:rPr>
        <w:t xml:space="preserve"> муниципальный контракт от 24.10.2022 № 0130300016822000013_1</w:t>
      </w:r>
      <w:r w:rsidR="00A77E2F" w:rsidRPr="003668E1">
        <w:rPr>
          <w:sz w:val="26"/>
        </w:rPr>
        <w:t>);</w:t>
      </w:r>
    </w:p>
    <w:p w:rsidR="00B73E67" w:rsidRDefault="00B73E67" w:rsidP="00B73E67">
      <w:pPr>
        <w:ind w:firstLine="708"/>
        <w:jc w:val="both"/>
        <w:rPr>
          <w:sz w:val="26"/>
        </w:rPr>
      </w:pPr>
      <w:r w:rsidRPr="003668E1">
        <w:rPr>
          <w:sz w:val="26"/>
        </w:rPr>
        <w:t>- доля направленных на захоронение твердых коммунальных</w:t>
      </w:r>
      <w:r w:rsidRPr="00A87D53">
        <w:rPr>
          <w:sz w:val="26"/>
        </w:rPr>
        <w:t xml:space="preserve"> отходов, в том числе прошедших обработку (сортировку), в общей массе образованных твердых комму</w:t>
      </w:r>
      <w:r>
        <w:rPr>
          <w:sz w:val="26"/>
        </w:rPr>
        <w:t>нальных отходов состав</w:t>
      </w:r>
      <w:r w:rsidR="00D2433E">
        <w:rPr>
          <w:sz w:val="26"/>
        </w:rPr>
        <w:t>ила</w:t>
      </w:r>
      <w:r>
        <w:rPr>
          <w:sz w:val="26"/>
        </w:rPr>
        <w:t xml:space="preserve"> </w:t>
      </w:r>
      <w:r w:rsidR="00D2433E">
        <w:rPr>
          <w:sz w:val="26"/>
        </w:rPr>
        <w:t>94,8</w:t>
      </w:r>
      <w:r>
        <w:rPr>
          <w:sz w:val="26"/>
        </w:rPr>
        <w:t>%</w:t>
      </w:r>
      <w:r w:rsidR="00D2433E">
        <w:rPr>
          <w:sz w:val="26"/>
        </w:rPr>
        <w:t>. На перевыполнение плана</w:t>
      </w:r>
      <w:r w:rsidR="00D2433E" w:rsidRPr="00397872">
        <w:rPr>
          <w:sz w:val="26"/>
          <w:szCs w:val="26"/>
        </w:rPr>
        <w:t xml:space="preserve"> повлиял</w:t>
      </w:r>
      <w:r w:rsidR="00D2433E">
        <w:rPr>
          <w:sz w:val="26"/>
          <w:szCs w:val="26"/>
        </w:rPr>
        <w:t>о</w:t>
      </w:r>
      <w:r w:rsidR="00D2433E" w:rsidRPr="00397872">
        <w:rPr>
          <w:sz w:val="26"/>
          <w:szCs w:val="26"/>
        </w:rPr>
        <w:t xml:space="preserve"> </w:t>
      </w:r>
      <w:r>
        <w:rPr>
          <w:sz w:val="26"/>
        </w:rPr>
        <w:t>больш</w:t>
      </w:r>
      <w:r w:rsidR="00D2433E">
        <w:rPr>
          <w:sz w:val="26"/>
        </w:rPr>
        <w:t>ее</w:t>
      </w:r>
      <w:r>
        <w:rPr>
          <w:sz w:val="26"/>
        </w:rPr>
        <w:t xml:space="preserve"> </w:t>
      </w:r>
      <w:r w:rsidRPr="00B74B6A">
        <w:rPr>
          <w:sz w:val="26"/>
        </w:rPr>
        <w:t xml:space="preserve">извлечение полезных фракций в процессе </w:t>
      </w:r>
      <w:r>
        <w:rPr>
          <w:sz w:val="26"/>
        </w:rPr>
        <w:t>сортировки</w:t>
      </w:r>
      <w:r w:rsidRPr="00B74B6A">
        <w:rPr>
          <w:sz w:val="26"/>
        </w:rPr>
        <w:t xml:space="preserve"> отходов, соответственно снижение нагрузки на полигон</w:t>
      </w:r>
      <w:r w:rsidR="00D2433E">
        <w:rPr>
          <w:sz w:val="26"/>
        </w:rPr>
        <w:t>, а т</w:t>
      </w:r>
      <w:r w:rsidRPr="00397872">
        <w:rPr>
          <w:sz w:val="26"/>
          <w:szCs w:val="26"/>
        </w:rPr>
        <w:t>акже организация раздельного (дуального) сбора</w:t>
      </w:r>
      <w:r>
        <w:rPr>
          <w:sz w:val="26"/>
          <w:szCs w:val="26"/>
        </w:rPr>
        <w:t xml:space="preserve"> твердых коммунальных отходов</w:t>
      </w:r>
      <w:r w:rsidR="00D2433E">
        <w:rPr>
          <w:sz w:val="26"/>
          <w:szCs w:val="26"/>
        </w:rPr>
        <w:t>. С</w:t>
      </w:r>
      <w:r w:rsidRPr="00397872">
        <w:rPr>
          <w:sz w:val="26"/>
          <w:szCs w:val="26"/>
        </w:rPr>
        <w:t xml:space="preserve">оисполнителем муниципальной программы </w:t>
      </w:r>
      <w:r w:rsidR="00D2433E">
        <w:rPr>
          <w:sz w:val="26"/>
          <w:szCs w:val="26"/>
        </w:rPr>
        <w:t xml:space="preserve">– </w:t>
      </w:r>
      <w:r w:rsidRPr="00397872">
        <w:rPr>
          <w:sz w:val="26"/>
          <w:szCs w:val="26"/>
        </w:rPr>
        <w:t>ДЖХКХ заключен и исполнен муниципальный контракт от 12.12.2022</w:t>
      </w:r>
      <w:r>
        <w:rPr>
          <w:sz w:val="26"/>
          <w:szCs w:val="26"/>
        </w:rPr>
        <w:t xml:space="preserve"> </w:t>
      </w:r>
      <w:r w:rsidRPr="000532EA">
        <w:rPr>
          <w:sz w:val="26"/>
        </w:rPr>
        <w:t>№ К29-22 на приобретение 1424</w:t>
      </w:r>
      <w:r w:rsidR="00ED468B">
        <w:rPr>
          <w:sz w:val="26"/>
        </w:rPr>
        <w:t xml:space="preserve"> единиц контейнеров;</w:t>
      </w:r>
    </w:p>
    <w:p w:rsidR="00B73E67" w:rsidRPr="001878C6" w:rsidRDefault="00B73E67" w:rsidP="00B73E67">
      <w:pPr>
        <w:ind w:firstLine="708"/>
        <w:jc w:val="both"/>
        <w:rPr>
          <w:sz w:val="26"/>
        </w:rPr>
      </w:pPr>
      <w:r w:rsidRPr="0054597A">
        <w:rPr>
          <w:sz w:val="26"/>
        </w:rPr>
        <w:t xml:space="preserve">- объем потребления природного газа в качестве моторного топлива </w:t>
      </w:r>
      <w:r>
        <w:rPr>
          <w:sz w:val="26"/>
        </w:rPr>
        <w:t>в рамках регионального проекта «</w:t>
      </w:r>
      <w:r w:rsidRPr="0054597A">
        <w:rPr>
          <w:sz w:val="26"/>
        </w:rPr>
        <w:t>Чистый воздух</w:t>
      </w:r>
      <w:r>
        <w:rPr>
          <w:sz w:val="26"/>
        </w:rPr>
        <w:t>»</w:t>
      </w:r>
      <w:r w:rsidR="00A94FEE">
        <w:rPr>
          <w:sz w:val="26"/>
        </w:rPr>
        <w:t xml:space="preserve"> </w:t>
      </w:r>
      <w:r w:rsidR="00A94FEE" w:rsidRPr="001878C6">
        <w:rPr>
          <w:sz w:val="26"/>
        </w:rPr>
        <w:t xml:space="preserve">составил </w:t>
      </w:r>
      <w:r w:rsidR="00C6459D" w:rsidRPr="001878C6">
        <w:rPr>
          <w:sz w:val="26"/>
        </w:rPr>
        <w:t xml:space="preserve">6,19 </w:t>
      </w:r>
      <w:r w:rsidRPr="001878C6">
        <w:rPr>
          <w:sz w:val="26"/>
        </w:rPr>
        <w:t>млн. м</w:t>
      </w:r>
      <w:r w:rsidRPr="001878C6">
        <w:rPr>
          <w:sz w:val="26"/>
          <w:vertAlign w:val="superscript"/>
        </w:rPr>
        <w:t> </w:t>
      </w:r>
      <w:r w:rsidRPr="001878C6">
        <w:rPr>
          <w:sz w:val="26"/>
        </w:rPr>
        <w:t>3;</w:t>
      </w:r>
    </w:p>
    <w:p w:rsidR="001F1FE1" w:rsidRDefault="00C6459D" w:rsidP="002C6DFF">
      <w:pPr>
        <w:ind w:firstLine="708"/>
        <w:jc w:val="both"/>
        <w:rPr>
          <w:sz w:val="26"/>
        </w:rPr>
      </w:pPr>
      <w:r w:rsidRPr="001878C6">
        <w:rPr>
          <w:sz w:val="26"/>
        </w:rPr>
        <w:t xml:space="preserve">В целях достижения вышеуказанных результатов реализовались следующие </w:t>
      </w:r>
      <w:r w:rsidR="00D71146" w:rsidRPr="001878C6">
        <w:rPr>
          <w:sz w:val="26"/>
        </w:rPr>
        <w:t>основн</w:t>
      </w:r>
      <w:r w:rsidRPr="001878C6">
        <w:rPr>
          <w:sz w:val="26"/>
        </w:rPr>
        <w:t>ые</w:t>
      </w:r>
      <w:r w:rsidR="00D71146" w:rsidRPr="001878C6">
        <w:rPr>
          <w:sz w:val="26"/>
        </w:rPr>
        <w:t xml:space="preserve"> мероприяти</w:t>
      </w:r>
      <w:r w:rsidRPr="001878C6">
        <w:rPr>
          <w:sz w:val="26"/>
        </w:rPr>
        <w:t>я</w:t>
      </w:r>
      <w:r w:rsidR="00D71146" w:rsidRPr="001878C6">
        <w:rPr>
          <w:sz w:val="26"/>
        </w:rPr>
        <w:t xml:space="preserve"> муниципальной программы</w:t>
      </w:r>
      <w:r w:rsidR="00AB41E5" w:rsidRPr="001878C6">
        <w:rPr>
          <w:sz w:val="26"/>
        </w:rPr>
        <w:t>:</w:t>
      </w:r>
    </w:p>
    <w:p w:rsidR="00417780" w:rsidRDefault="001F1FE1" w:rsidP="002C6DFF">
      <w:pPr>
        <w:ind w:firstLine="708"/>
        <w:jc w:val="both"/>
        <w:rPr>
          <w:sz w:val="26"/>
        </w:rPr>
      </w:pPr>
      <w:r w:rsidRPr="008A2296">
        <w:rPr>
          <w:sz w:val="26"/>
        </w:rPr>
        <w:t>-</w:t>
      </w:r>
      <w:r w:rsidR="006E4F83" w:rsidRPr="008A2296">
        <w:rPr>
          <w:sz w:val="26"/>
        </w:rPr>
        <w:t xml:space="preserve"> </w:t>
      </w:r>
      <w:r w:rsidR="00D8508C" w:rsidRPr="008A2296">
        <w:rPr>
          <w:sz w:val="26"/>
        </w:rPr>
        <w:t>7.</w:t>
      </w:r>
      <w:r w:rsidR="00FA768D" w:rsidRPr="008A2296">
        <w:rPr>
          <w:sz w:val="26"/>
        </w:rPr>
        <w:t xml:space="preserve"> </w:t>
      </w:r>
      <w:r w:rsidR="00557C43" w:rsidRPr="008A2296">
        <w:rPr>
          <w:sz w:val="26"/>
        </w:rPr>
        <w:t>«</w:t>
      </w:r>
      <w:r w:rsidR="00FA768D" w:rsidRPr="008A2296">
        <w:rPr>
          <w:sz w:val="26"/>
        </w:rPr>
        <w:t>Ре</w:t>
      </w:r>
      <w:r w:rsidR="00546EFE" w:rsidRPr="008A2296">
        <w:rPr>
          <w:sz w:val="26"/>
        </w:rPr>
        <w:t>ализация регионального проекта «</w:t>
      </w:r>
      <w:r w:rsidR="00FA768D" w:rsidRPr="008A2296">
        <w:rPr>
          <w:sz w:val="26"/>
        </w:rPr>
        <w:t>Оздоровление Волги</w:t>
      </w:r>
      <w:r w:rsidR="00546EFE" w:rsidRPr="008A2296">
        <w:rPr>
          <w:sz w:val="26"/>
        </w:rPr>
        <w:t xml:space="preserve">» </w:t>
      </w:r>
      <w:r w:rsidR="00FA768D" w:rsidRPr="008A2296">
        <w:rPr>
          <w:sz w:val="26"/>
        </w:rPr>
        <w:t xml:space="preserve">(федеральный проект </w:t>
      </w:r>
      <w:r w:rsidR="00546EFE" w:rsidRPr="008A2296">
        <w:rPr>
          <w:sz w:val="26"/>
        </w:rPr>
        <w:t>«</w:t>
      </w:r>
      <w:r w:rsidR="00FA768D" w:rsidRPr="008A2296">
        <w:rPr>
          <w:sz w:val="26"/>
        </w:rPr>
        <w:t>Оздоровление Волги</w:t>
      </w:r>
      <w:r w:rsidR="00546EFE" w:rsidRPr="008A2296">
        <w:rPr>
          <w:sz w:val="26"/>
        </w:rPr>
        <w:t>»</w:t>
      </w:r>
      <w:r w:rsidR="00FA768D" w:rsidRPr="008A2296">
        <w:rPr>
          <w:sz w:val="26"/>
        </w:rPr>
        <w:t>)</w:t>
      </w:r>
      <w:r w:rsidR="00557C43" w:rsidRPr="008A2296">
        <w:rPr>
          <w:sz w:val="26"/>
        </w:rPr>
        <w:t>»</w:t>
      </w:r>
      <w:r w:rsidR="00A76BC7" w:rsidRPr="008A2296">
        <w:rPr>
          <w:sz w:val="26"/>
        </w:rPr>
        <w:t>;</w:t>
      </w:r>
    </w:p>
    <w:p w:rsidR="001F1FE1" w:rsidRDefault="001F1FE1" w:rsidP="002C6DFF">
      <w:pPr>
        <w:ind w:firstLine="708"/>
        <w:jc w:val="both"/>
        <w:rPr>
          <w:sz w:val="26"/>
        </w:rPr>
      </w:pPr>
      <w:r>
        <w:rPr>
          <w:sz w:val="26"/>
        </w:rPr>
        <w:t>-</w:t>
      </w:r>
      <w:r w:rsidRPr="001F1FE1">
        <w:rPr>
          <w:sz w:val="26"/>
        </w:rPr>
        <w:t xml:space="preserve"> </w:t>
      </w:r>
      <w:r w:rsidR="00D8508C">
        <w:rPr>
          <w:sz w:val="26"/>
        </w:rPr>
        <w:t xml:space="preserve">8. </w:t>
      </w:r>
      <w:r w:rsidR="00557C43">
        <w:rPr>
          <w:sz w:val="26"/>
        </w:rPr>
        <w:t>«</w:t>
      </w:r>
      <w:r w:rsidRPr="001F1FE1">
        <w:rPr>
          <w:sz w:val="26"/>
        </w:rPr>
        <w:t xml:space="preserve">Реализация регионального проекта </w:t>
      </w:r>
      <w:r>
        <w:rPr>
          <w:sz w:val="26"/>
        </w:rPr>
        <w:t>«</w:t>
      </w:r>
      <w:r w:rsidRPr="001F1FE1">
        <w:rPr>
          <w:sz w:val="26"/>
        </w:rPr>
        <w:t>Чистый воздух</w:t>
      </w:r>
      <w:r>
        <w:rPr>
          <w:sz w:val="26"/>
        </w:rPr>
        <w:t>»</w:t>
      </w:r>
      <w:r w:rsidRPr="001F1FE1">
        <w:rPr>
          <w:sz w:val="26"/>
        </w:rPr>
        <w:t xml:space="preserve"> (федеральный проект </w:t>
      </w:r>
      <w:r>
        <w:rPr>
          <w:sz w:val="26"/>
        </w:rPr>
        <w:t>«</w:t>
      </w:r>
      <w:r w:rsidRPr="001F1FE1">
        <w:rPr>
          <w:sz w:val="26"/>
        </w:rPr>
        <w:t>Чистый воздух</w:t>
      </w:r>
      <w:r>
        <w:rPr>
          <w:sz w:val="26"/>
        </w:rPr>
        <w:t>»</w:t>
      </w:r>
      <w:r w:rsidRPr="001F1FE1">
        <w:rPr>
          <w:sz w:val="26"/>
        </w:rPr>
        <w:t>)</w:t>
      </w:r>
      <w:r w:rsidR="006D2B16">
        <w:rPr>
          <w:sz w:val="26"/>
        </w:rPr>
        <w:t>»</w:t>
      </w:r>
      <w:r w:rsidR="004F6236">
        <w:rPr>
          <w:sz w:val="26"/>
        </w:rPr>
        <w:t>;</w:t>
      </w:r>
    </w:p>
    <w:p w:rsidR="00A76BC7" w:rsidRDefault="00A76BC7" w:rsidP="002C6DFF">
      <w:pPr>
        <w:ind w:firstLine="708"/>
        <w:jc w:val="both"/>
        <w:rPr>
          <w:sz w:val="26"/>
        </w:rPr>
      </w:pPr>
      <w:r>
        <w:rPr>
          <w:sz w:val="26"/>
        </w:rPr>
        <w:t xml:space="preserve">- </w:t>
      </w:r>
      <w:r w:rsidR="00D8508C">
        <w:rPr>
          <w:sz w:val="26"/>
        </w:rPr>
        <w:t>9.</w:t>
      </w:r>
      <w:r w:rsidRPr="00A76BC7">
        <w:rPr>
          <w:sz w:val="26"/>
        </w:rPr>
        <w:t xml:space="preserve"> </w:t>
      </w:r>
      <w:r w:rsidR="006D2B16">
        <w:rPr>
          <w:sz w:val="26"/>
        </w:rPr>
        <w:t>«</w:t>
      </w:r>
      <w:r w:rsidRPr="00A76BC7">
        <w:rPr>
          <w:sz w:val="26"/>
        </w:rPr>
        <w:t xml:space="preserve">Реализация регионального проекта </w:t>
      </w:r>
      <w:r w:rsidR="004F6236">
        <w:rPr>
          <w:sz w:val="26"/>
        </w:rPr>
        <w:t>«</w:t>
      </w:r>
      <w:r w:rsidRPr="00A76BC7">
        <w:rPr>
          <w:sz w:val="26"/>
        </w:rPr>
        <w:t>Комплексная система обращения с твердыми коммунальными отходами</w:t>
      </w:r>
      <w:r w:rsidR="004F6236">
        <w:rPr>
          <w:sz w:val="26"/>
        </w:rPr>
        <w:t>»</w:t>
      </w:r>
      <w:r w:rsidRPr="00A76BC7">
        <w:rPr>
          <w:sz w:val="26"/>
        </w:rPr>
        <w:t xml:space="preserve"> (федеральный проект </w:t>
      </w:r>
      <w:r w:rsidR="004F6236">
        <w:rPr>
          <w:sz w:val="26"/>
        </w:rPr>
        <w:t>«</w:t>
      </w:r>
      <w:r w:rsidRPr="00A76BC7">
        <w:rPr>
          <w:sz w:val="26"/>
        </w:rPr>
        <w:t>Комплексная система обращения с твердыми коммунальными отходами</w:t>
      </w:r>
      <w:r w:rsidR="004F6236">
        <w:rPr>
          <w:sz w:val="26"/>
        </w:rPr>
        <w:t>»</w:t>
      </w:r>
      <w:r w:rsidRPr="00A76BC7">
        <w:rPr>
          <w:sz w:val="26"/>
        </w:rPr>
        <w:t>)</w:t>
      </w:r>
      <w:r w:rsidR="006D2B16">
        <w:rPr>
          <w:sz w:val="26"/>
        </w:rPr>
        <w:t>»</w:t>
      </w:r>
      <w:r w:rsidR="00E061C5">
        <w:rPr>
          <w:sz w:val="26"/>
        </w:rPr>
        <w:t>.</w:t>
      </w:r>
    </w:p>
    <w:p w:rsidR="00A94FEE" w:rsidRPr="001878C6" w:rsidRDefault="000177D4" w:rsidP="00B15887">
      <w:pPr>
        <w:ind w:firstLine="708"/>
        <w:jc w:val="both"/>
        <w:rPr>
          <w:sz w:val="26"/>
        </w:rPr>
      </w:pPr>
      <w:bookmarkStart w:id="1" w:name="sub_11124"/>
      <w:r w:rsidRPr="001878C6">
        <w:rPr>
          <w:color w:val="auto"/>
          <w:sz w:val="26"/>
        </w:rPr>
        <w:t>В рамках решения задачи</w:t>
      </w:r>
      <w:r w:rsidR="00D8508C" w:rsidRPr="001878C6">
        <w:rPr>
          <w:color w:val="auto"/>
          <w:sz w:val="26"/>
        </w:rPr>
        <w:t xml:space="preserve"> 3</w:t>
      </w:r>
      <w:r w:rsidRPr="001878C6">
        <w:rPr>
          <w:color w:val="auto"/>
          <w:sz w:val="26"/>
        </w:rPr>
        <w:t>.</w:t>
      </w:r>
      <w:r w:rsidR="006F014E" w:rsidRPr="001878C6">
        <w:rPr>
          <w:sz w:val="26"/>
        </w:rPr>
        <w:t xml:space="preserve"> «Получение актуальной информации о состоянии окружающей среды в г. Череповце»</w:t>
      </w:r>
      <w:r w:rsidR="00D8508C" w:rsidRPr="001878C6">
        <w:rPr>
          <w:sz w:val="26"/>
        </w:rPr>
        <w:t xml:space="preserve"> </w:t>
      </w:r>
      <w:r w:rsidR="00A94FEE" w:rsidRPr="001878C6">
        <w:rPr>
          <w:sz w:val="26"/>
        </w:rPr>
        <w:t xml:space="preserve">достигнуты следующие результаты: </w:t>
      </w:r>
    </w:p>
    <w:p w:rsidR="00B15887" w:rsidRPr="001878C6" w:rsidRDefault="00A94FEE" w:rsidP="00B15887">
      <w:pPr>
        <w:ind w:firstLine="708"/>
        <w:jc w:val="both"/>
        <w:rPr>
          <w:sz w:val="26"/>
        </w:rPr>
      </w:pPr>
      <w:r w:rsidRPr="001878C6">
        <w:rPr>
          <w:sz w:val="26"/>
        </w:rPr>
        <w:t xml:space="preserve">- </w:t>
      </w:r>
      <w:r w:rsidR="00DA506D" w:rsidRPr="001878C6">
        <w:rPr>
          <w:sz w:val="26"/>
        </w:rPr>
        <w:t>получалась</w:t>
      </w:r>
      <w:r w:rsidR="00B15887" w:rsidRPr="001878C6">
        <w:rPr>
          <w:sz w:val="26"/>
        </w:rPr>
        <w:t xml:space="preserve"> актуальная</w:t>
      </w:r>
      <w:r w:rsidRPr="001878C6">
        <w:rPr>
          <w:sz w:val="26"/>
        </w:rPr>
        <w:t xml:space="preserve"> информация</w:t>
      </w:r>
      <w:r w:rsidR="00B15887" w:rsidRPr="001878C6">
        <w:rPr>
          <w:sz w:val="26"/>
        </w:rPr>
        <w:t xml:space="preserve"> о состоянии окружающей среды территории города для оперативного принятия мер по улучшению экологической обстановки со стороны органов местного самоуправления и предприятий - участников рабочей группы по улучшению экологической обстановки, стабилизации и снижению антропогенной нагрузки на окружающую среду города Череповца</w:t>
      </w:r>
      <w:r w:rsidRPr="001878C6">
        <w:rPr>
          <w:sz w:val="26"/>
        </w:rPr>
        <w:t>.</w:t>
      </w:r>
      <w:r w:rsidR="00B15887" w:rsidRPr="001878C6">
        <w:rPr>
          <w:sz w:val="26"/>
        </w:rPr>
        <w:t xml:space="preserve"> </w:t>
      </w:r>
      <w:r w:rsidRPr="001878C6">
        <w:rPr>
          <w:sz w:val="26"/>
        </w:rPr>
        <w:t>При этом:</w:t>
      </w:r>
    </w:p>
    <w:p w:rsidR="00D8508C" w:rsidRPr="001878C6" w:rsidRDefault="00D8508C" w:rsidP="00D8508C">
      <w:pPr>
        <w:ind w:firstLine="708"/>
        <w:jc w:val="both"/>
        <w:rPr>
          <w:sz w:val="26"/>
        </w:rPr>
      </w:pPr>
      <w:r w:rsidRPr="001878C6">
        <w:rPr>
          <w:sz w:val="26"/>
        </w:rPr>
        <w:t>индекс загрязнения атмосферы составил 6 единиц;</w:t>
      </w:r>
    </w:p>
    <w:p w:rsidR="00D8508C" w:rsidRPr="001878C6" w:rsidRDefault="00D8508C" w:rsidP="00D8508C">
      <w:pPr>
        <w:ind w:firstLine="708"/>
        <w:jc w:val="both"/>
        <w:rPr>
          <w:sz w:val="26"/>
        </w:rPr>
      </w:pPr>
      <w:r w:rsidRPr="001878C6">
        <w:rPr>
          <w:sz w:val="26"/>
        </w:rPr>
        <w:t>уровень загрязнения атмосферы – «повышенный»;</w:t>
      </w:r>
    </w:p>
    <w:p w:rsidR="00D8508C" w:rsidRDefault="00D8508C" w:rsidP="00D8508C">
      <w:pPr>
        <w:ind w:firstLine="708"/>
        <w:jc w:val="both"/>
        <w:rPr>
          <w:sz w:val="26"/>
        </w:rPr>
      </w:pPr>
      <w:r w:rsidRPr="001878C6">
        <w:rPr>
          <w:sz w:val="26"/>
        </w:rPr>
        <w:t>охват наблюдениями за атмосферным воздухом в городе Череповце составил</w:t>
      </w:r>
      <w:r>
        <w:rPr>
          <w:sz w:val="26"/>
        </w:rPr>
        <w:t xml:space="preserve"> </w:t>
      </w:r>
      <w:r w:rsidRPr="002C43ED">
        <w:rPr>
          <w:sz w:val="26"/>
        </w:rPr>
        <w:t>11</w:t>
      </w:r>
      <w:r>
        <w:rPr>
          <w:sz w:val="26"/>
        </w:rPr>
        <w:t xml:space="preserve"> загрязняющих веществ.</w:t>
      </w:r>
      <w:r w:rsidR="00EE5143">
        <w:rPr>
          <w:sz w:val="26"/>
        </w:rPr>
        <w:t xml:space="preserve"> </w:t>
      </w:r>
      <w:r>
        <w:rPr>
          <w:sz w:val="26"/>
        </w:rPr>
        <w:t>М</w:t>
      </w:r>
      <w:r w:rsidRPr="001C100C">
        <w:rPr>
          <w:sz w:val="26"/>
        </w:rPr>
        <w:t xml:space="preserve">эрией города </w:t>
      </w:r>
      <w:r w:rsidR="00EE5143">
        <w:rPr>
          <w:sz w:val="26"/>
        </w:rPr>
        <w:t xml:space="preserve">был </w:t>
      </w:r>
      <w:r w:rsidRPr="001C100C">
        <w:rPr>
          <w:sz w:val="26"/>
        </w:rPr>
        <w:t xml:space="preserve">заключен с ФГБУ «Северное УГМС» контракт от 01.02.2022 № 6/01-01-19 на оказание услуг по получению актуальной информации о состоянии атмосферного воздуха в городе Череповце на сумму 599,6 тыс. рублей. По контракту оказаны </w:t>
      </w:r>
      <w:r w:rsidR="00EE5143">
        <w:rPr>
          <w:sz w:val="26"/>
        </w:rPr>
        <w:t xml:space="preserve">были оказаны следующие </w:t>
      </w:r>
      <w:r w:rsidRPr="001C100C">
        <w:rPr>
          <w:sz w:val="26"/>
        </w:rPr>
        <w:t xml:space="preserve">услуги: предоставление данных о максимально-разовых, максимальных среднесуточных и средних концентрациях в воздухе по 9 загрязняющим веществам (диоксид серы, диоксид азота, оксид азота, оксид углерода, аммиак, сероводород, фенол, пыль РМ - 2,5, пыль РМ - 10) на 6 постах; предоставление данных о продолжительности периодов с превышением ПДК макс. раз. (в часах), о количестве суток в месяце с превышением ПДК ср. </w:t>
      </w:r>
      <w:proofErr w:type="spellStart"/>
      <w:r w:rsidRPr="001C100C">
        <w:rPr>
          <w:sz w:val="26"/>
        </w:rPr>
        <w:t>сут</w:t>
      </w:r>
      <w:proofErr w:type="spellEnd"/>
      <w:r w:rsidRPr="001C100C">
        <w:rPr>
          <w:sz w:val="26"/>
        </w:rPr>
        <w:t xml:space="preserve">. на постах АСКЗА; информация о загрязнении атмосферного воздуха селитебной зоны города примесью </w:t>
      </w:r>
      <w:proofErr w:type="spellStart"/>
      <w:r w:rsidRPr="001C100C">
        <w:rPr>
          <w:sz w:val="26"/>
        </w:rPr>
        <w:t>бензапирена</w:t>
      </w:r>
      <w:proofErr w:type="spellEnd"/>
      <w:r w:rsidRPr="001C100C">
        <w:rPr>
          <w:sz w:val="26"/>
        </w:rPr>
        <w:t>; предоставление данных о повторяемости случаев превышения ПДК макс. раз. по четырем определяемым веществам на шести стационарных постах наблюдений веществ (взвешенные вещества, сероуглерод, формальдегид, сажа); информация по концентрации диоксида азота; отбор проб атмосферного воздуха с передвижной мобильной лаборатории (среднее направление ветра в срок, средняя скорость ветра в срок, концентрации: пыли, фенола, сероуглерода, формальдегида; данные с автоматических газоанализаторов: окись углерода, аммиак, окись азота, двуокись азота, сернистый газ, сероводород); информация о выс</w:t>
      </w:r>
      <w:r w:rsidR="00EE5143">
        <w:rPr>
          <w:sz w:val="26"/>
        </w:rPr>
        <w:t>оте снега максимальная за сутки;</w:t>
      </w:r>
    </w:p>
    <w:p w:rsidR="00D8508C" w:rsidRPr="001878C6" w:rsidRDefault="00314F9D" w:rsidP="00D8508C">
      <w:pPr>
        <w:ind w:firstLine="708"/>
        <w:jc w:val="both"/>
        <w:rPr>
          <w:sz w:val="26"/>
        </w:rPr>
      </w:pPr>
      <w:r w:rsidRPr="001878C6">
        <w:rPr>
          <w:sz w:val="26"/>
        </w:rPr>
        <w:t>- население осведомлялось о реализации на территории города Череповца мероприятий экологической направленности, в том числе в рамках национального проекта «Экология».</w:t>
      </w:r>
      <w:r w:rsidR="00D8508C" w:rsidRPr="001878C6">
        <w:rPr>
          <w:sz w:val="26"/>
        </w:rPr>
        <w:t xml:space="preserve"> </w:t>
      </w:r>
      <w:r w:rsidRPr="001878C6">
        <w:rPr>
          <w:sz w:val="26"/>
        </w:rPr>
        <w:t xml:space="preserve">Так, </w:t>
      </w:r>
      <w:r w:rsidR="00D8508C" w:rsidRPr="001878C6">
        <w:rPr>
          <w:sz w:val="26"/>
        </w:rPr>
        <w:t>информирование руководства города о превышениях предельно допустимых концентраций загрязняющих веществ, фиксируемых комплексом мониторинга окружающей среды «</w:t>
      </w:r>
      <w:proofErr w:type="spellStart"/>
      <w:r w:rsidR="00D8508C" w:rsidRPr="001878C6">
        <w:rPr>
          <w:sz w:val="26"/>
        </w:rPr>
        <w:t>Эмерсит</w:t>
      </w:r>
      <w:proofErr w:type="spellEnd"/>
      <w:r w:rsidR="00D8508C" w:rsidRPr="001878C6">
        <w:rPr>
          <w:sz w:val="26"/>
        </w:rPr>
        <w:t>» состав</w:t>
      </w:r>
      <w:r w:rsidR="00C722BD" w:rsidRPr="001878C6">
        <w:rPr>
          <w:sz w:val="26"/>
        </w:rPr>
        <w:t>ило</w:t>
      </w:r>
      <w:r w:rsidR="00D8508C" w:rsidRPr="001878C6">
        <w:rPr>
          <w:sz w:val="26"/>
        </w:rPr>
        <w:t xml:space="preserve"> 100,0%</w:t>
      </w:r>
      <w:r w:rsidR="00FC7DFA" w:rsidRPr="001878C6">
        <w:rPr>
          <w:sz w:val="26"/>
        </w:rPr>
        <w:t>. М</w:t>
      </w:r>
      <w:r w:rsidR="00C722BD" w:rsidRPr="001878C6">
        <w:rPr>
          <w:sz w:val="26"/>
        </w:rPr>
        <w:t>ероприятия в рамках достиже</w:t>
      </w:r>
      <w:r w:rsidR="00462FB8" w:rsidRPr="001878C6">
        <w:rPr>
          <w:sz w:val="26"/>
        </w:rPr>
        <w:t>ния результата реализовывались</w:t>
      </w:r>
      <w:r w:rsidR="00D8508C" w:rsidRPr="001878C6">
        <w:rPr>
          <w:sz w:val="26"/>
        </w:rPr>
        <w:t xml:space="preserve"> соисполнителем муниципальной программы МКУ «ЦЗНТЧС». </w:t>
      </w:r>
    </w:p>
    <w:p w:rsidR="00395EE6" w:rsidRPr="001878C6" w:rsidRDefault="00395EE6" w:rsidP="00395EE6">
      <w:pPr>
        <w:ind w:firstLine="708"/>
        <w:jc w:val="both"/>
        <w:rPr>
          <w:sz w:val="26"/>
        </w:rPr>
      </w:pPr>
      <w:r w:rsidRPr="001878C6">
        <w:rPr>
          <w:sz w:val="26"/>
        </w:rPr>
        <w:t>В целях достижения вышеуказанных результатов реализовались следующие основные мероприятия муниципальной программы:</w:t>
      </w:r>
    </w:p>
    <w:p w:rsidR="00487350" w:rsidRPr="001878C6" w:rsidRDefault="00C855AC" w:rsidP="00840202">
      <w:pPr>
        <w:ind w:firstLine="708"/>
        <w:jc w:val="both"/>
        <w:rPr>
          <w:sz w:val="26"/>
        </w:rPr>
      </w:pPr>
      <w:r w:rsidRPr="001878C6">
        <w:rPr>
          <w:sz w:val="26"/>
        </w:rPr>
        <w:t>-</w:t>
      </w:r>
      <w:r w:rsidR="00070160" w:rsidRPr="001878C6">
        <w:rPr>
          <w:sz w:val="26"/>
        </w:rPr>
        <w:t>1.</w:t>
      </w:r>
      <w:r w:rsidR="00E5481C" w:rsidRPr="001878C6">
        <w:rPr>
          <w:sz w:val="26"/>
        </w:rPr>
        <w:t xml:space="preserve"> </w:t>
      </w:r>
      <w:r w:rsidR="004D631F" w:rsidRPr="001878C6">
        <w:rPr>
          <w:sz w:val="26"/>
        </w:rPr>
        <w:t>«</w:t>
      </w:r>
      <w:r w:rsidR="00070160" w:rsidRPr="001878C6">
        <w:rPr>
          <w:sz w:val="26"/>
        </w:rPr>
        <w:t>Получение актуальной информации о состоянии окружающей среды в городе Череповце</w:t>
      </w:r>
      <w:r w:rsidR="004D631F" w:rsidRPr="001878C6">
        <w:rPr>
          <w:sz w:val="26"/>
        </w:rPr>
        <w:t>»</w:t>
      </w:r>
      <w:r w:rsidR="00E913AB" w:rsidRPr="001878C6">
        <w:rPr>
          <w:sz w:val="26"/>
        </w:rPr>
        <w:t>;</w:t>
      </w:r>
    </w:p>
    <w:p w:rsidR="00840202" w:rsidRPr="001878C6" w:rsidRDefault="00840202" w:rsidP="00840202">
      <w:pPr>
        <w:ind w:firstLine="708"/>
        <w:jc w:val="both"/>
        <w:rPr>
          <w:sz w:val="26"/>
        </w:rPr>
      </w:pPr>
      <w:r w:rsidRPr="001878C6">
        <w:rPr>
          <w:sz w:val="26"/>
        </w:rPr>
        <w:t>- 2</w:t>
      </w:r>
      <w:r w:rsidR="004D631F" w:rsidRPr="001878C6">
        <w:rPr>
          <w:sz w:val="26"/>
        </w:rPr>
        <w:t>.</w:t>
      </w:r>
      <w:r w:rsidRPr="001878C6">
        <w:rPr>
          <w:sz w:val="26"/>
        </w:rPr>
        <w:t xml:space="preserve"> «Обеспечение бесперебойной работы комплекса средств автоматизации функционального блока «Экологическая безопасность», смонтированного для работы на территории города Череповца аппаратно-программног</w:t>
      </w:r>
      <w:r w:rsidR="00E913AB" w:rsidRPr="001878C6">
        <w:rPr>
          <w:sz w:val="26"/>
        </w:rPr>
        <w:t>о комплекса «Безопасный город».</w:t>
      </w:r>
    </w:p>
    <w:bookmarkEnd w:id="1"/>
    <w:p w:rsidR="0057628F" w:rsidRPr="001878C6" w:rsidRDefault="0057628F" w:rsidP="00A16E5F">
      <w:pPr>
        <w:spacing w:line="240" w:lineRule="atLeast"/>
        <w:ind w:firstLine="708"/>
        <w:jc w:val="both"/>
        <w:rPr>
          <w:sz w:val="26"/>
        </w:rPr>
      </w:pPr>
      <w:r w:rsidRPr="001878C6">
        <w:rPr>
          <w:color w:val="auto"/>
          <w:sz w:val="26"/>
        </w:rPr>
        <w:t>В рамках решения з</w:t>
      </w:r>
      <w:r w:rsidR="00A16E5F" w:rsidRPr="001878C6">
        <w:rPr>
          <w:color w:val="auto"/>
          <w:sz w:val="26"/>
        </w:rPr>
        <w:t>адачи</w:t>
      </w:r>
      <w:r w:rsidRPr="001878C6">
        <w:rPr>
          <w:color w:val="auto"/>
          <w:sz w:val="26"/>
        </w:rPr>
        <w:t xml:space="preserve"> 4.</w:t>
      </w:r>
      <w:r w:rsidR="00271BCA" w:rsidRPr="001878C6">
        <w:rPr>
          <w:sz w:val="26"/>
        </w:rPr>
        <w:t xml:space="preserve"> «Привлечение предприятий, учреждений, организаций, общественных объединений и населения г. Череповца к совместному решению вопросов экологической направленности»</w:t>
      </w:r>
      <w:r w:rsidRPr="001878C6">
        <w:rPr>
          <w:sz w:val="26"/>
        </w:rPr>
        <w:t xml:space="preserve"> </w:t>
      </w:r>
      <w:r w:rsidR="00A16E5F" w:rsidRPr="001878C6">
        <w:rPr>
          <w:sz w:val="26"/>
        </w:rPr>
        <w:t xml:space="preserve">и задачи 5. «Повышение уровня экологической культуры, развитие экологического образования и воспитания населения г. Череповца» </w:t>
      </w:r>
      <w:r w:rsidRPr="001878C6">
        <w:rPr>
          <w:sz w:val="26"/>
        </w:rPr>
        <w:t>достигнут следующи</w:t>
      </w:r>
      <w:r w:rsidR="00D91936" w:rsidRPr="001878C6">
        <w:rPr>
          <w:sz w:val="26"/>
        </w:rPr>
        <w:t>й</w:t>
      </w:r>
      <w:r w:rsidRPr="001878C6">
        <w:rPr>
          <w:sz w:val="26"/>
        </w:rPr>
        <w:t xml:space="preserve"> результат:</w:t>
      </w:r>
    </w:p>
    <w:p w:rsidR="00D71146" w:rsidRPr="001878C6" w:rsidRDefault="00C855AC" w:rsidP="00AB7295">
      <w:pPr>
        <w:spacing w:line="240" w:lineRule="atLeast"/>
        <w:ind w:firstLine="708"/>
        <w:jc w:val="both"/>
        <w:rPr>
          <w:sz w:val="26"/>
        </w:rPr>
      </w:pPr>
      <w:r w:rsidRPr="001878C6">
        <w:rPr>
          <w:sz w:val="26"/>
        </w:rPr>
        <w:t xml:space="preserve">- </w:t>
      </w:r>
      <w:r w:rsidR="006D5898" w:rsidRPr="001878C6">
        <w:rPr>
          <w:sz w:val="26"/>
        </w:rPr>
        <w:t>организовывались совместно с предприятиями, учреждениями, коммерческими и общественными организациями, объединениями образовательные экологические и практические природоохранные мероприятия на территории г. Череповца с целью развития комплексной системы экологического просвещения и воспитания населения, формирования, прежде всего у молодежи, экологически ответственного мировоззрения и поведения</w:t>
      </w:r>
      <w:r w:rsidR="00AB7295" w:rsidRPr="001878C6">
        <w:rPr>
          <w:sz w:val="26"/>
        </w:rPr>
        <w:t>.</w:t>
      </w:r>
      <w:r w:rsidR="0057628F" w:rsidRPr="001878C6">
        <w:rPr>
          <w:sz w:val="26"/>
        </w:rPr>
        <w:t xml:space="preserve"> </w:t>
      </w:r>
      <w:r w:rsidR="00074978" w:rsidRPr="001878C6">
        <w:rPr>
          <w:sz w:val="26"/>
        </w:rPr>
        <w:t>Так, в</w:t>
      </w:r>
      <w:r w:rsidR="00AB7295" w:rsidRPr="001878C6">
        <w:rPr>
          <w:sz w:val="26"/>
        </w:rPr>
        <w:t xml:space="preserve"> р</w:t>
      </w:r>
      <w:r w:rsidRPr="001878C6">
        <w:rPr>
          <w:sz w:val="26"/>
        </w:rPr>
        <w:t>еализации</w:t>
      </w:r>
      <w:r w:rsidR="0057628F" w:rsidRPr="001878C6">
        <w:rPr>
          <w:sz w:val="26"/>
        </w:rPr>
        <w:t xml:space="preserve"> мероприятий экологической направленности в рамках муниципальной программы приняло участие 117,5</w:t>
      </w:r>
      <w:r w:rsidRPr="001878C6">
        <w:rPr>
          <w:sz w:val="26"/>
        </w:rPr>
        <w:t xml:space="preserve"> тыс. человек.</w:t>
      </w:r>
    </w:p>
    <w:p w:rsidR="00D71146" w:rsidRDefault="003B77FB" w:rsidP="002C6DFF">
      <w:pPr>
        <w:ind w:firstLine="708"/>
        <w:jc w:val="both"/>
        <w:rPr>
          <w:sz w:val="26"/>
        </w:rPr>
      </w:pPr>
      <w:r w:rsidRPr="001878C6">
        <w:rPr>
          <w:sz w:val="26"/>
        </w:rPr>
        <w:t xml:space="preserve">В целях достижения результата реализовывалось </w:t>
      </w:r>
      <w:r>
        <w:rPr>
          <w:sz w:val="26"/>
        </w:rPr>
        <w:t>о</w:t>
      </w:r>
      <w:r w:rsidR="002F7827" w:rsidRPr="002F7827">
        <w:rPr>
          <w:sz w:val="26"/>
        </w:rPr>
        <w:t xml:space="preserve">сновное мероприятие 4. </w:t>
      </w:r>
      <w:r w:rsidR="004D631F">
        <w:rPr>
          <w:sz w:val="26"/>
        </w:rPr>
        <w:t>«</w:t>
      </w:r>
      <w:r w:rsidR="002F7827" w:rsidRPr="002F7827">
        <w:rPr>
          <w:sz w:val="26"/>
        </w:rPr>
        <w:t>Организация и участие в мероприятиях по экологическому образованию и воспитанию населения</w:t>
      </w:r>
      <w:r w:rsidR="004D631F">
        <w:rPr>
          <w:sz w:val="26"/>
        </w:rPr>
        <w:t>».</w:t>
      </w:r>
    </w:p>
    <w:p w:rsidR="00D71146" w:rsidRDefault="00F67EE5" w:rsidP="002C6DFF">
      <w:pPr>
        <w:ind w:firstLine="708"/>
        <w:jc w:val="both"/>
        <w:rPr>
          <w:sz w:val="26"/>
        </w:rPr>
      </w:pPr>
      <w:r>
        <w:rPr>
          <w:sz w:val="26"/>
        </w:rPr>
        <w:t>Высокая эффективность реализации достигнута за счет следующих мероприятий:</w:t>
      </w:r>
    </w:p>
    <w:p w:rsidR="00DA76B2" w:rsidRPr="00493FA4" w:rsidRDefault="00C855AC" w:rsidP="005E25C4">
      <w:pPr>
        <w:tabs>
          <w:tab w:val="left" w:pos="993"/>
        </w:tabs>
        <w:ind w:firstLine="708"/>
        <w:jc w:val="both"/>
        <w:rPr>
          <w:sz w:val="26"/>
          <w:szCs w:val="26"/>
        </w:rPr>
      </w:pPr>
      <w:r>
        <w:rPr>
          <w:sz w:val="26"/>
          <w:szCs w:val="26"/>
        </w:rPr>
        <w:t>в</w:t>
      </w:r>
      <w:r w:rsidR="00501B6A" w:rsidRPr="00493FA4">
        <w:rPr>
          <w:sz w:val="26"/>
          <w:szCs w:val="26"/>
        </w:rPr>
        <w:t xml:space="preserve"> днях защиты от экологической опасности приняли </w:t>
      </w:r>
      <w:r w:rsidR="00501B6A" w:rsidRPr="00CA47BA">
        <w:rPr>
          <w:sz w:val="26"/>
          <w:szCs w:val="26"/>
        </w:rPr>
        <w:t>участие 67 учреждений</w:t>
      </w:r>
      <w:r w:rsidR="00501B6A" w:rsidRPr="00493FA4">
        <w:rPr>
          <w:sz w:val="26"/>
          <w:szCs w:val="26"/>
        </w:rPr>
        <w:t xml:space="preserve">, организаций, предприятий, общественных движений и др. г. Череповца, </w:t>
      </w:r>
      <w:r w:rsidR="00E0474C" w:rsidRPr="00493FA4">
        <w:rPr>
          <w:sz w:val="26"/>
          <w:szCs w:val="26"/>
        </w:rPr>
        <w:t>количество участников 115,7 тыс. чел</w:t>
      </w:r>
      <w:r w:rsidR="008F5FC7" w:rsidRPr="00493FA4">
        <w:rPr>
          <w:sz w:val="26"/>
          <w:szCs w:val="26"/>
        </w:rPr>
        <w:t>., что на 19,7 тыс. больше чем в 2021 году</w:t>
      </w:r>
      <w:r w:rsidR="00E0474C" w:rsidRPr="00493FA4">
        <w:rPr>
          <w:sz w:val="26"/>
          <w:szCs w:val="26"/>
        </w:rPr>
        <w:t xml:space="preserve">, </w:t>
      </w:r>
      <w:r w:rsidR="00501B6A" w:rsidRPr="00493FA4">
        <w:rPr>
          <w:sz w:val="26"/>
          <w:szCs w:val="26"/>
        </w:rPr>
        <w:t xml:space="preserve">в том числе: </w:t>
      </w:r>
    </w:p>
    <w:p w:rsidR="00DA76B2" w:rsidRPr="00C855AC" w:rsidRDefault="00C855AC" w:rsidP="00C855AC">
      <w:pPr>
        <w:tabs>
          <w:tab w:val="left" w:pos="0"/>
        </w:tabs>
        <w:jc w:val="both"/>
        <w:rPr>
          <w:sz w:val="26"/>
          <w:szCs w:val="26"/>
        </w:rPr>
      </w:pPr>
      <w:r>
        <w:rPr>
          <w:sz w:val="26"/>
          <w:szCs w:val="26"/>
        </w:rPr>
        <w:tab/>
        <w:t>1) </w:t>
      </w:r>
      <w:r w:rsidR="005E25C4" w:rsidRPr="00C855AC">
        <w:rPr>
          <w:sz w:val="26"/>
          <w:szCs w:val="26"/>
        </w:rPr>
        <w:t>28 образовательных организаций</w:t>
      </w:r>
      <w:r w:rsidR="00501B6A" w:rsidRPr="00C855AC">
        <w:rPr>
          <w:sz w:val="26"/>
          <w:szCs w:val="26"/>
        </w:rPr>
        <w:t xml:space="preserve"> (18 школ и 10 детских садов): МАОУ «СОШ №№ 2, 5, 10,13, 14, 19, 22, 25, 27, 30, 31, 34, 39», МАОУ «СОШ № 5 имени Е.А. </w:t>
      </w:r>
      <w:proofErr w:type="spellStart"/>
      <w:r w:rsidR="00501B6A" w:rsidRPr="00C855AC">
        <w:rPr>
          <w:sz w:val="26"/>
          <w:szCs w:val="26"/>
        </w:rPr>
        <w:t>Поромонова</w:t>
      </w:r>
      <w:proofErr w:type="spellEnd"/>
      <w:r w:rsidR="00501B6A" w:rsidRPr="00C855AC">
        <w:rPr>
          <w:sz w:val="26"/>
          <w:szCs w:val="26"/>
        </w:rPr>
        <w:t>», МАОУ «СОШ № 10 с углубленным изучением отдельных предметов», МАОУ «Начальная общеобразовательная школа № 39»; МБДОУ «Детский сад №№ 6, 10, 24, 80, 90,106, 110, 124, 128», МАОУ ДО «Дворец детского и юношеского творчества имени А.А. Алексеевой»</w:t>
      </w:r>
      <w:r w:rsidR="00647C48">
        <w:rPr>
          <w:sz w:val="26"/>
          <w:szCs w:val="26"/>
        </w:rPr>
        <w:t>.</w:t>
      </w:r>
    </w:p>
    <w:p w:rsidR="00DA76B2" w:rsidRPr="00196805" w:rsidRDefault="0085234A" w:rsidP="0085234A">
      <w:pPr>
        <w:pStyle w:val="af1"/>
        <w:widowControl w:val="0"/>
        <w:tabs>
          <w:tab w:val="left" w:pos="993"/>
        </w:tabs>
        <w:ind w:left="0" w:firstLine="709"/>
        <w:jc w:val="both"/>
        <w:rPr>
          <w:sz w:val="26"/>
          <w:szCs w:val="26"/>
        </w:rPr>
      </w:pPr>
      <w:r>
        <w:rPr>
          <w:sz w:val="26"/>
          <w:szCs w:val="26"/>
        </w:rPr>
        <w:t>2) </w:t>
      </w:r>
      <w:r w:rsidR="00647C48">
        <w:rPr>
          <w:sz w:val="26"/>
          <w:szCs w:val="26"/>
        </w:rPr>
        <w:t>Д</w:t>
      </w:r>
      <w:r w:rsidR="00ED13AD" w:rsidRPr="00196805">
        <w:rPr>
          <w:sz w:val="26"/>
          <w:szCs w:val="26"/>
        </w:rPr>
        <w:t>ва</w:t>
      </w:r>
      <w:r w:rsidR="00501B6A" w:rsidRPr="00196805">
        <w:rPr>
          <w:sz w:val="26"/>
          <w:szCs w:val="26"/>
        </w:rPr>
        <w:t xml:space="preserve"> учреждения профессионального образования (БПОУ ВО «Череповецкий химико-технологический колледж» и БПОУ ВО «Череповецкий </w:t>
      </w:r>
      <w:proofErr w:type="spellStart"/>
      <w:r w:rsidR="00501B6A" w:rsidRPr="00196805">
        <w:rPr>
          <w:sz w:val="26"/>
          <w:szCs w:val="26"/>
        </w:rPr>
        <w:t>лесомеханический</w:t>
      </w:r>
      <w:proofErr w:type="spellEnd"/>
      <w:r w:rsidR="00501B6A" w:rsidRPr="00196805">
        <w:rPr>
          <w:sz w:val="26"/>
          <w:szCs w:val="26"/>
        </w:rPr>
        <w:t xml:space="preserve"> техникум»)</w:t>
      </w:r>
      <w:r w:rsidR="00647C48">
        <w:rPr>
          <w:sz w:val="26"/>
          <w:szCs w:val="26"/>
        </w:rPr>
        <w:t>.</w:t>
      </w:r>
    </w:p>
    <w:p w:rsidR="00DA76B2" w:rsidRPr="0085234A" w:rsidRDefault="002F1EA5" w:rsidP="002F1EA5">
      <w:pPr>
        <w:widowControl w:val="0"/>
        <w:tabs>
          <w:tab w:val="left" w:pos="0"/>
        </w:tabs>
        <w:jc w:val="both"/>
        <w:rPr>
          <w:sz w:val="26"/>
          <w:szCs w:val="26"/>
        </w:rPr>
      </w:pPr>
      <w:r>
        <w:rPr>
          <w:sz w:val="26"/>
          <w:szCs w:val="26"/>
        </w:rPr>
        <w:tab/>
      </w:r>
      <w:r w:rsidR="0085234A" w:rsidRPr="0085234A">
        <w:rPr>
          <w:sz w:val="26"/>
          <w:szCs w:val="26"/>
        </w:rPr>
        <w:t>3)</w:t>
      </w:r>
      <w:r w:rsidR="0085234A">
        <w:rPr>
          <w:sz w:val="26"/>
          <w:szCs w:val="26"/>
        </w:rPr>
        <w:t> </w:t>
      </w:r>
      <w:r w:rsidR="00501B6A" w:rsidRPr="0085234A">
        <w:rPr>
          <w:sz w:val="26"/>
          <w:szCs w:val="26"/>
        </w:rPr>
        <w:t xml:space="preserve">13 учреждений культуры: музей военной техники «Парк Победы», МАУ ДО «Детская школа искусств», МАУ ДО «ДШИ «Гармония», ИЭМ «Усадьба </w:t>
      </w:r>
      <w:proofErr w:type="spellStart"/>
      <w:r w:rsidR="00501B6A" w:rsidRPr="0085234A">
        <w:rPr>
          <w:sz w:val="26"/>
          <w:szCs w:val="26"/>
        </w:rPr>
        <w:t>Гальских</w:t>
      </w:r>
      <w:proofErr w:type="spellEnd"/>
      <w:r w:rsidR="00501B6A" w:rsidRPr="0085234A">
        <w:rPr>
          <w:sz w:val="26"/>
          <w:szCs w:val="26"/>
        </w:rPr>
        <w:t xml:space="preserve">», Музей «Дом И.А. Милютина», музей Верещагиных, МАУК «Дворец металлургов», МАУК «Дворец культуры «Строитель» им. Д. Н. </w:t>
      </w:r>
      <w:proofErr w:type="spellStart"/>
      <w:r w:rsidR="00501B6A" w:rsidRPr="0085234A">
        <w:rPr>
          <w:sz w:val="26"/>
          <w:szCs w:val="26"/>
        </w:rPr>
        <w:t>Мамлеева</w:t>
      </w:r>
      <w:proofErr w:type="spellEnd"/>
      <w:r w:rsidR="00501B6A" w:rsidRPr="0085234A">
        <w:rPr>
          <w:sz w:val="26"/>
          <w:szCs w:val="26"/>
        </w:rPr>
        <w:t xml:space="preserve">, МАУК </w:t>
      </w:r>
      <w:r w:rsidR="00DA76B2" w:rsidRPr="0085234A">
        <w:rPr>
          <w:sz w:val="26"/>
          <w:szCs w:val="26"/>
        </w:rPr>
        <w:t>«</w:t>
      </w:r>
      <w:r w:rsidR="00501B6A" w:rsidRPr="0085234A">
        <w:rPr>
          <w:sz w:val="26"/>
          <w:szCs w:val="26"/>
        </w:rPr>
        <w:t>Театр для детей и молодежи</w:t>
      </w:r>
      <w:r w:rsidR="00DA76B2" w:rsidRPr="0085234A">
        <w:rPr>
          <w:sz w:val="26"/>
          <w:szCs w:val="26"/>
        </w:rPr>
        <w:t>»</w:t>
      </w:r>
      <w:r w:rsidR="00501B6A" w:rsidRPr="0085234A">
        <w:rPr>
          <w:sz w:val="26"/>
          <w:szCs w:val="26"/>
        </w:rPr>
        <w:t>, МАУК «Дворец химиков», Историко-краеведческий музей, МА</w:t>
      </w:r>
      <w:r w:rsidR="00647C48">
        <w:rPr>
          <w:sz w:val="26"/>
          <w:szCs w:val="26"/>
        </w:rPr>
        <w:t>УК «Объединение библиотек».</w:t>
      </w:r>
    </w:p>
    <w:p w:rsidR="00E74CC5" w:rsidRPr="0063437A" w:rsidRDefault="0063437A" w:rsidP="0063437A">
      <w:pPr>
        <w:widowControl w:val="0"/>
        <w:tabs>
          <w:tab w:val="left" w:pos="993"/>
        </w:tabs>
        <w:jc w:val="both"/>
        <w:rPr>
          <w:sz w:val="26"/>
          <w:szCs w:val="26"/>
        </w:rPr>
      </w:pPr>
      <w:r>
        <w:rPr>
          <w:sz w:val="26"/>
          <w:szCs w:val="26"/>
        </w:rPr>
        <w:tab/>
        <w:t>4) </w:t>
      </w:r>
      <w:r w:rsidR="00501B6A" w:rsidRPr="0063437A">
        <w:rPr>
          <w:sz w:val="26"/>
          <w:szCs w:val="26"/>
        </w:rPr>
        <w:t>13 промышленных предприятий и коммерческих организаций г.  Череповца (ПАО «Северсталь», АО «Апатит», АО «Череповецкий мясокомбинат», АО «Череповецкий фанерно-мебельный комбинат», АО «Череповецкая спичечная фабрика «ФЭСКО», ООО «РУТГЕРС СЕВЕ</w:t>
      </w:r>
      <w:r>
        <w:rPr>
          <w:sz w:val="26"/>
          <w:szCs w:val="26"/>
        </w:rPr>
        <w:t>РСТАР», ООО «Чистый След», ООО «Природоохранный центр-Групп»</w:t>
      </w:r>
      <w:r w:rsidR="00501B6A" w:rsidRPr="0063437A">
        <w:rPr>
          <w:sz w:val="26"/>
          <w:szCs w:val="26"/>
        </w:rPr>
        <w:t>, ООО «Газпром Теплоэнерго Вологда», АО «Газпром газораспределение Вологда», АО «Восток –сервис», П</w:t>
      </w:r>
      <w:r w:rsidR="00647C48">
        <w:rPr>
          <w:sz w:val="26"/>
          <w:szCs w:val="26"/>
        </w:rPr>
        <w:t>К «Асфальт», ООО «</w:t>
      </w:r>
      <w:proofErr w:type="spellStart"/>
      <w:r w:rsidR="00647C48">
        <w:rPr>
          <w:sz w:val="26"/>
          <w:szCs w:val="26"/>
        </w:rPr>
        <w:t>ТрансАвтоТур</w:t>
      </w:r>
      <w:proofErr w:type="spellEnd"/>
      <w:r w:rsidR="00647C48">
        <w:rPr>
          <w:sz w:val="26"/>
          <w:szCs w:val="26"/>
        </w:rPr>
        <w:t>».</w:t>
      </w:r>
      <w:r w:rsidR="00501B6A" w:rsidRPr="0063437A">
        <w:rPr>
          <w:sz w:val="26"/>
          <w:szCs w:val="26"/>
        </w:rPr>
        <w:t xml:space="preserve"> </w:t>
      </w:r>
    </w:p>
    <w:p w:rsidR="003E1DEB" w:rsidRPr="0063437A" w:rsidRDefault="0063437A" w:rsidP="0063437A">
      <w:pPr>
        <w:widowControl w:val="0"/>
        <w:tabs>
          <w:tab w:val="left" w:pos="993"/>
        </w:tabs>
        <w:ind w:left="708"/>
        <w:jc w:val="both"/>
        <w:rPr>
          <w:sz w:val="26"/>
          <w:szCs w:val="26"/>
        </w:rPr>
      </w:pPr>
      <w:r>
        <w:rPr>
          <w:sz w:val="26"/>
          <w:szCs w:val="26"/>
        </w:rPr>
        <w:t>5) </w:t>
      </w:r>
      <w:r w:rsidR="00647C48">
        <w:rPr>
          <w:sz w:val="26"/>
          <w:szCs w:val="26"/>
        </w:rPr>
        <w:t>И</w:t>
      </w:r>
      <w:r w:rsidR="00E74CC5" w:rsidRPr="0063437A">
        <w:rPr>
          <w:sz w:val="26"/>
          <w:szCs w:val="26"/>
        </w:rPr>
        <w:t>ные</w:t>
      </w:r>
      <w:r w:rsidR="00501B6A" w:rsidRPr="0063437A">
        <w:rPr>
          <w:sz w:val="26"/>
          <w:szCs w:val="26"/>
        </w:rPr>
        <w:t xml:space="preserve"> участник</w:t>
      </w:r>
      <w:r w:rsidR="00E74CC5" w:rsidRPr="0063437A">
        <w:rPr>
          <w:sz w:val="26"/>
          <w:szCs w:val="26"/>
        </w:rPr>
        <w:t>и</w:t>
      </w:r>
      <w:r w:rsidR="00501B6A" w:rsidRPr="0063437A">
        <w:rPr>
          <w:sz w:val="26"/>
          <w:szCs w:val="26"/>
        </w:rPr>
        <w:t>:</w:t>
      </w:r>
    </w:p>
    <w:p w:rsidR="003E1DEB" w:rsidRPr="00196805" w:rsidRDefault="00501B6A" w:rsidP="005E25C4">
      <w:pPr>
        <w:tabs>
          <w:tab w:val="left" w:pos="993"/>
        </w:tabs>
        <w:ind w:firstLine="708"/>
        <w:jc w:val="both"/>
        <w:rPr>
          <w:sz w:val="26"/>
          <w:szCs w:val="26"/>
        </w:rPr>
      </w:pPr>
      <w:r w:rsidRPr="00196805">
        <w:rPr>
          <w:sz w:val="26"/>
          <w:szCs w:val="26"/>
        </w:rPr>
        <w:t>ПСО ФПС ГПС Главного управления МЧС России по Вологодской области;</w:t>
      </w:r>
    </w:p>
    <w:p w:rsidR="003E1DEB" w:rsidRPr="00196805" w:rsidRDefault="00501B6A" w:rsidP="005E25C4">
      <w:pPr>
        <w:tabs>
          <w:tab w:val="left" w:pos="993"/>
        </w:tabs>
        <w:ind w:firstLine="708"/>
        <w:jc w:val="both"/>
        <w:rPr>
          <w:sz w:val="26"/>
          <w:szCs w:val="26"/>
        </w:rPr>
      </w:pPr>
      <w:r w:rsidRPr="00196805">
        <w:rPr>
          <w:sz w:val="26"/>
          <w:szCs w:val="26"/>
        </w:rPr>
        <w:t>ФГБУ «Дарвинский государственный природный биосферный заповедник»;</w:t>
      </w:r>
    </w:p>
    <w:p w:rsidR="003E1DEB" w:rsidRPr="00196805" w:rsidRDefault="00501B6A" w:rsidP="005E25C4">
      <w:pPr>
        <w:tabs>
          <w:tab w:val="left" w:pos="993"/>
        </w:tabs>
        <w:ind w:firstLine="708"/>
        <w:jc w:val="both"/>
        <w:rPr>
          <w:sz w:val="26"/>
        </w:rPr>
      </w:pPr>
      <w:r w:rsidRPr="00196805">
        <w:rPr>
          <w:sz w:val="26"/>
          <w:szCs w:val="26"/>
        </w:rPr>
        <w:t>БУ СО ВО «Череповецкий</w:t>
      </w:r>
      <w:r w:rsidRPr="00196805">
        <w:rPr>
          <w:sz w:val="26"/>
        </w:rPr>
        <w:t xml:space="preserve"> центр помощи детям, оставшимся без попечения родителей, «Наши дети»;</w:t>
      </w:r>
    </w:p>
    <w:p w:rsidR="003E1DEB" w:rsidRPr="00196805" w:rsidRDefault="00501B6A" w:rsidP="005E25C4">
      <w:pPr>
        <w:tabs>
          <w:tab w:val="left" w:pos="993"/>
        </w:tabs>
        <w:ind w:firstLine="708"/>
        <w:jc w:val="both"/>
        <w:rPr>
          <w:sz w:val="26"/>
        </w:rPr>
      </w:pPr>
      <w:r w:rsidRPr="00196805">
        <w:rPr>
          <w:sz w:val="26"/>
        </w:rPr>
        <w:t>муниципальны</w:t>
      </w:r>
      <w:r w:rsidR="004B10A1" w:rsidRPr="00196805">
        <w:rPr>
          <w:sz w:val="26"/>
        </w:rPr>
        <w:t>е</w:t>
      </w:r>
      <w:r w:rsidRPr="00196805">
        <w:rPr>
          <w:sz w:val="26"/>
        </w:rPr>
        <w:t xml:space="preserve"> предприятия (МУП г. Череповца «Электросеть», МУП «Череповецкая автоколонна №1456», МУП г. Череповца «</w:t>
      </w:r>
      <w:proofErr w:type="spellStart"/>
      <w:r w:rsidRPr="00196805">
        <w:rPr>
          <w:sz w:val="26"/>
        </w:rPr>
        <w:t>Электросвет</w:t>
      </w:r>
      <w:proofErr w:type="spellEnd"/>
      <w:r w:rsidRPr="00196805">
        <w:rPr>
          <w:sz w:val="26"/>
        </w:rPr>
        <w:t>»);</w:t>
      </w:r>
    </w:p>
    <w:p w:rsidR="003E1DEB" w:rsidRPr="00196805" w:rsidRDefault="004B10A1" w:rsidP="005E25C4">
      <w:pPr>
        <w:tabs>
          <w:tab w:val="left" w:pos="993"/>
        </w:tabs>
        <w:ind w:firstLine="708"/>
        <w:jc w:val="both"/>
        <w:rPr>
          <w:sz w:val="26"/>
        </w:rPr>
      </w:pPr>
      <w:r w:rsidRPr="00196805">
        <w:rPr>
          <w:sz w:val="26"/>
        </w:rPr>
        <w:t>К</w:t>
      </w:r>
      <w:r w:rsidR="00501B6A" w:rsidRPr="00196805">
        <w:rPr>
          <w:sz w:val="26"/>
        </w:rPr>
        <w:t>омитет охраны окружающей среды мэрии</w:t>
      </w:r>
      <w:r w:rsidRPr="00196805">
        <w:rPr>
          <w:sz w:val="26"/>
        </w:rPr>
        <w:t>, Д</w:t>
      </w:r>
      <w:r w:rsidR="00501B6A" w:rsidRPr="00196805">
        <w:rPr>
          <w:sz w:val="26"/>
        </w:rPr>
        <w:t xml:space="preserve">епартамент жилищно-коммунального хозяйства мэрии, </w:t>
      </w:r>
      <w:r w:rsidRPr="00196805">
        <w:rPr>
          <w:sz w:val="26"/>
        </w:rPr>
        <w:t>У</w:t>
      </w:r>
      <w:r w:rsidR="00501B6A" w:rsidRPr="00196805">
        <w:rPr>
          <w:sz w:val="26"/>
        </w:rPr>
        <w:t>правление по работе с общественностью);</w:t>
      </w:r>
    </w:p>
    <w:p w:rsidR="003E1DEB" w:rsidRPr="00196805" w:rsidRDefault="00501B6A" w:rsidP="005E25C4">
      <w:pPr>
        <w:tabs>
          <w:tab w:val="left" w:pos="993"/>
        </w:tabs>
        <w:ind w:firstLine="708"/>
        <w:jc w:val="both"/>
        <w:rPr>
          <w:sz w:val="26"/>
        </w:rPr>
      </w:pPr>
      <w:r w:rsidRPr="00196805">
        <w:rPr>
          <w:sz w:val="26"/>
        </w:rPr>
        <w:t>депутаты Череповецкой городской Думы</w:t>
      </w:r>
      <w:r w:rsidR="0063437A">
        <w:rPr>
          <w:sz w:val="26"/>
        </w:rPr>
        <w:t>;</w:t>
      </w:r>
      <w:r w:rsidRPr="00196805">
        <w:rPr>
          <w:sz w:val="26"/>
        </w:rPr>
        <w:t xml:space="preserve"> </w:t>
      </w:r>
    </w:p>
    <w:p w:rsidR="003E1DEB" w:rsidRPr="00196805" w:rsidRDefault="004B10A1" w:rsidP="005E25C4">
      <w:pPr>
        <w:tabs>
          <w:tab w:val="left" w:pos="993"/>
        </w:tabs>
        <w:ind w:firstLine="708"/>
        <w:jc w:val="both"/>
        <w:rPr>
          <w:sz w:val="26"/>
        </w:rPr>
      </w:pPr>
      <w:r w:rsidRPr="00196805">
        <w:rPr>
          <w:sz w:val="26"/>
        </w:rPr>
        <w:t>о</w:t>
      </w:r>
      <w:r w:rsidR="00501B6A" w:rsidRPr="00196805">
        <w:rPr>
          <w:sz w:val="26"/>
        </w:rPr>
        <w:t>бщественны</w:t>
      </w:r>
      <w:r w:rsidRPr="00196805">
        <w:rPr>
          <w:sz w:val="26"/>
        </w:rPr>
        <w:t>е</w:t>
      </w:r>
      <w:r w:rsidR="00501B6A" w:rsidRPr="00196805">
        <w:rPr>
          <w:sz w:val="26"/>
        </w:rPr>
        <w:t xml:space="preserve"> организац</w:t>
      </w:r>
      <w:r w:rsidR="0063437A">
        <w:rPr>
          <w:sz w:val="26"/>
        </w:rPr>
        <w:t>ии экологического направления (н</w:t>
      </w:r>
      <w:r w:rsidR="00501B6A" w:rsidRPr="00196805">
        <w:rPr>
          <w:sz w:val="26"/>
        </w:rPr>
        <w:t>екоммерческий негосударственный общественный проект «Народная роща», Экологическое движение «</w:t>
      </w:r>
      <w:proofErr w:type="spellStart"/>
      <w:r w:rsidR="00501B6A" w:rsidRPr="00196805">
        <w:rPr>
          <w:sz w:val="26"/>
        </w:rPr>
        <w:t>РазДельный</w:t>
      </w:r>
      <w:proofErr w:type="spellEnd"/>
      <w:r w:rsidR="00501B6A" w:rsidRPr="00196805">
        <w:rPr>
          <w:sz w:val="26"/>
        </w:rPr>
        <w:t xml:space="preserve"> Сбор» - г. Череповец»).</w:t>
      </w:r>
    </w:p>
    <w:p w:rsidR="003E1DEB" w:rsidRPr="00196805" w:rsidRDefault="00501B6A" w:rsidP="005E25C4">
      <w:pPr>
        <w:tabs>
          <w:tab w:val="left" w:pos="993"/>
        </w:tabs>
        <w:ind w:firstLine="708"/>
        <w:jc w:val="both"/>
        <w:rPr>
          <w:color w:val="auto"/>
          <w:sz w:val="26"/>
        </w:rPr>
      </w:pPr>
      <w:r w:rsidRPr="00196805">
        <w:rPr>
          <w:color w:val="auto"/>
          <w:sz w:val="26"/>
        </w:rPr>
        <w:t xml:space="preserve">Общее число участников Дней защиты от экологической опасности в 2022 году </w:t>
      </w:r>
      <w:r w:rsidRPr="00CA47BA">
        <w:rPr>
          <w:color w:val="auto"/>
          <w:sz w:val="26"/>
        </w:rPr>
        <w:t xml:space="preserve">составило </w:t>
      </w:r>
      <w:r w:rsidR="005754B2" w:rsidRPr="00CA47BA">
        <w:rPr>
          <w:color w:val="auto"/>
          <w:sz w:val="26"/>
        </w:rPr>
        <w:t>115,7</w:t>
      </w:r>
      <w:r w:rsidRPr="00CA47BA">
        <w:rPr>
          <w:color w:val="auto"/>
          <w:sz w:val="26"/>
        </w:rPr>
        <w:t xml:space="preserve"> </w:t>
      </w:r>
      <w:r w:rsidR="005754B2" w:rsidRPr="00CA47BA">
        <w:rPr>
          <w:color w:val="auto"/>
          <w:sz w:val="26"/>
        </w:rPr>
        <w:t xml:space="preserve">тыс. </w:t>
      </w:r>
      <w:r w:rsidRPr="00CA47BA">
        <w:rPr>
          <w:color w:val="auto"/>
          <w:sz w:val="26"/>
        </w:rPr>
        <w:t>человек, что на 19</w:t>
      </w:r>
      <w:r w:rsidR="005754B2" w:rsidRPr="00CA47BA">
        <w:rPr>
          <w:color w:val="auto"/>
          <w:sz w:val="26"/>
        </w:rPr>
        <w:t>,</w:t>
      </w:r>
      <w:r w:rsidRPr="00CA47BA">
        <w:rPr>
          <w:color w:val="auto"/>
          <w:sz w:val="26"/>
        </w:rPr>
        <w:t>7</w:t>
      </w:r>
      <w:r w:rsidR="005754B2" w:rsidRPr="00CA47BA">
        <w:rPr>
          <w:color w:val="auto"/>
          <w:sz w:val="26"/>
        </w:rPr>
        <w:t xml:space="preserve"> тыс</w:t>
      </w:r>
      <w:r w:rsidR="005754B2" w:rsidRPr="00196805">
        <w:rPr>
          <w:color w:val="auto"/>
          <w:sz w:val="26"/>
        </w:rPr>
        <w:t>.</w:t>
      </w:r>
      <w:r w:rsidRPr="00196805">
        <w:rPr>
          <w:color w:val="auto"/>
          <w:sz w:val="26"/>
        </w:rPr>
        <w:t xml:space="preserve"> человек больше, чем в 2021 году. </w:t>
      </w:r>
    </w:p>
    <w:p w:rsidR="003E1DEB" w:rsidRPr="00B2131D" w:rsidRDefault="00501B6A" w:rsidP="005E25C4">
      <w:pPr>
        <w:pStyle w:val="a7"/>
        <w:tabs>
          <w:tab w:val="left" w:pos="993"/>
        </w:tabs>
        <w:ind w:firstLine="708"/>
        <w:rPr>
          <w:rFonts w:ascii="Times New Roman" w:hAnsi="Times New Roman"/>
          <w:color w:val="auto"/>
          <w:sz w:val="26"/>
        </w:rPr>
      </w:pPr>
      <w:r w:rsidRPr="00B2131D">
        <w:rPr>
          <w:rFonts w:ascii="Times New Roman" w:hAnsi="Times New Roman"/>
          <w:color w:val="auto"/>
          <w:sz w:val="26"/>
        </w:rPr>
        <w:t>В 2022 году в рамках Дней защиты от экологической опасности проведены мероприятия в сфере экологического образования и просвещения:</w:t>
      </w:r>
    </w:p>
    <w:p w:rsidR="003E1DEB" w:rsidRPr="00196805" w:rsidRDefault="00501B6A" w:rsidP="005E25C4">
      <w:pPr>
        <w:pStyle w:val="a7"/>
        <w:tabs>
          <w:tab w:val="left" w:pos="993"/>
        </w:tabs>
        <w:ind w:firstLine="708"/>
        <w:rPr>
          <w:rFonts w:ascii="Times New Roman" w:hAnsi="Times New Roman"/>
          <w:color w:val="auto"/>
          <w:sz w:val="26"/>
        </w:rPr>
      </w:pPr>
      <w:r w:rsidRPr="00B2131D">
        <w:rPr>
          <w:rFonts w:ascii="Times New Roman" w:hAnsi="Times New Roman"/>
          <w:color w:val="auto"/>
          <w:sz w:val="26"/>
        </w:rPr>
        <w:t>всероссийский конкурс «Мой лучший экологический сценарий»</w:t>
      </w:r>
      <w:r w:rsidR="005911CD">
        <w:rPr>
          <w:rFonts w:ascii="Times New Roman" w:hAnsi="Times New Roman"/>
          <w:color w:val="auto"/>
          <w:sz w:val="26"/>
        </w:rPr>
        <w:t>;</w:t>
      </w:r>
    </w:p>
    <w:p w:rsidR="003E1DEB" w:rsidRPr="00196805" w:rsidRDefault="00501B6A" w:rsidP="005E25C4">
      <w:pPr>
        <w:pStyle w:val="a7"/>
        <w:tabs>
          <w:tab w:val="left" w:pos="993"/>
        </w:tabs>
        <w:ind w:firstLine="708"/>
        <w:rPr>
          <w:rFonts w:ascii="Times New Roman" w:hAnsi="Times New Roman"/>
          <w:sz w:val="26"/>
        </w:rPr>
      </w:pPr>
      <w:r w:rsidRPr="00196805">
        <w:rPr>
          <w:rFonts w:ascii="Times New Roman" w:hAnsi="Times New Roman"/>
          <w:sz w:val="26"/>
        </w:rPr>
        <w:t>экологическая викторина «Экологический калейдоскоп»</w:t>
      </w:r>
      <w:r w:rsidR="005911CD">
        <w:rPr>
          <w:rFonts w:ascii="Times New Roman" w:hAnsi="Times New Roman"/>
          <w:sz w:val="26"/>
        </w:rPr>
        <w:t>;</w:t>
      </w:r>
    </w:p>
    <w:p w:rsidR="003E1DEB" w:rsidRPr="00196805" w:rsidRDefault="00501B6A" w:rsidP="005E25C4">
      <w:pPr>
        <w:pStyle w:val="a7"/>
        <w:tabs>
          <w:tab w:val="left" w:pos="993"/>
        </w:tabs>
        <w:ind w:firstLine="708"/>
        <w:rPr>
          <w:rFonts w:ascii="Times New Roman" w:hAnsi="Times New Roman"/>
          <w:sz w:val="26"/>
        </w:rPr>
      </w:pPr>
      <w:r w:rsidRPr="00196805">
        <w:rPr>
          <w:rFonts w:ascii="Times New Roman" w:hAnsi="Times New Roman"/>
          <w:sz w:val="26"/>
        </w:rPr>
        <w:t>муниципальный этап Всероссийского детского экологического форума «Зеленая планета 2022»;</w:t>
      </w:r>
    </w:p>
    <w:p w:rsidR="003E1DEB" w:rsidRPr="00196805" w:rsidRDefault="00501B6A" w:rsidP="005E25C4">
      <w:pPr>
        <w:pStyle w:val="a7"/>
        <w:tabs>
          <w:tab w:val="left" w:pos="993"/>
        </w:tabs>
        <w:ind w:firstLine="708"/>
        <w:rPr>
          <w:rFonts w:ascii="Times New Roman" w:hAnsi="Times New Roman"/>
          <w:sz w:val="26"/>
        </w:rPr>
      </w:pPr>
      <w:r w:rsidRPr="00196805">
        <w:rPr>
          <w:rFonts w:ascii="Times New Roman" w:hAnsi="Times New Roman"/>
          <w:sz w:val="26"/>
        </w:rPr>
        <w:t>муниципальный заочный этап областного конкурса «Лес в творчестве юных»;</w:t>
      </w:r>
    </w:p>
    <w:p w:rsidR="003E1DEB" w:rsidRPr="00196805" w:rsidRDefault="00501B6A" w:rsidP="005E25C4">
      <w:pPr>
        <w:pStyle w:val="a7"/>
        <w:tabs>
          <w:tab w:val="left" w:pos="993"/>
        </w:tabs>
        <w:ind w:firstLine="708"/>
        <w:rPr>
          <w:rFonts w:ascii="Times New Roman" w:hAnsi="Times New Roman"/>
          <w:sz w:val="26"/>
        </w:rPr>
      </w:pPr>
      <w:r w:rsidRPr="00196805">
        <w:rPr>
          <w:rFonts w:ascii="Times New Roman" w:hAnsi="Times New Roman"/>
          <w:sz w:val="26"/>
        </w:rPr>
        <w:t>областной конкурс «Природа и творчество»;</w:t>
      </w:r>
    </w:p>
    <w:p w:rsidR="003E1DEB" w:rsidRPr="00196805" w:rsidRDefault="00501B6A" w:rsidP="005E25C4">
      <w:pPr>
        <w:pStyle w:val="a7"/>
        <w:tabs>
          <w:tab w:val="left" w:pos="993"/>
        </w:tabs>
        <w:ind w:firstLine="708"/>
        <w:rPr>
          <w:rFonts w:ascii="Times New Roman" w:hAnsi="Times New Roman"/>
          <w:sz w:val="26"/>
        </w:rPr>
      </w:pPr>
      <w:r w:rsidRPr="00196805">
        <w:rPr>
          <w:rFonts w:ascii="Times New Roman" w:hAnsi="Times New Roman"/>
          <w:sz w:val="26"/>
        </w:rPr>
        <w:t>книжные выставки «Заповедные места России», «Они нуждаются в защите»</w:t>
      </w:r>
      <w:r w:rsidR="005911CD">
        <w:rPr>
          <w:rFonts w:ascii="Times New Roman" w:hAnsi="Times New Roman"/>
          <w:sz w:val="26"/>
        </w:rPr>
        <w:t>;</w:t>
      </w:r>
    </w:p>
    <w:p w:rsidR="003E1DEB" w:rsidRPr="00196805" w:rsidRDefault="00501B6A" w:rsidP="005E25C4">
      <w:pPr>
        <w:pStyle w:val="a7"/>
        <w:tabs>
          <w:tab w:val="left" w:pos="993"/>
        </w:tabs>
        <w:ind w:firstLine="708"/>
        <w:rPr>
          <w:rFonts w:ascii="Times New Roman" w:hAnsi="Times New Roman"/>
          <w:sz w:val="26"/>
        </w:rPr>
      </w:pPr>
      <w:r w:rsidRPr="00196805">
        <w:rPr>
          <w:rFonts w:ascii="Times New Roman" w:hAnsi="Times New Roman"/>
          <w:sz w:val="26"/>
        </w:rPr>
        <w:t>областной конкурс скворечников «35 пернатых метра»;</w:t>
      </w:r>
    </w:p>
    <w:p w:rsidR="003E1DEB" w:rsidRPr="00196805" w:rsidRDefault="00501B6A" w:rsidP="005E25C4">
      <w:pPr>
        <w:pStyle w:val="a7"/>
        <w:tabs>
          <w:tab w:val="left" w:pos="993"/>
        </w:tabs>
        <w:ind w:firstLine="708"/>
        <w:rPr>
          <w:rFonts w:ascii="Times New Roman" w:hAnsi="Times New Roman"/>
          <w:sz w:val="26"/>
        </w:rPr>
      </w:pPr>
      <w:r w:rsidRPr="00196805">
        <w:rPr>
          <w:rFonts w:ascii="Times New Roman" w:hAnsi="Times New Roman"/>
          <w:sz w:val="26"/>
        </w:rPr>
        <w:t>викторина «Красная книга Вологодской области»;</w:t>
      </w:r>
    </w:p>
    <w:p w:rsidR="003E1DEB" w:rsidRPr="00196805" w:rsidRDefault="00501B6A" w:rsidP="005E25C4">
      <w:pPr>
        <w:pStyle w:val="a7"/>
        <w:tabs>
          <w:tab w:val="left" w:pos="993"/>
        </w:tabs>
        <w:ind w:firstLine="708"/>
        <w:rPr>
          <w:rFonts w:ascii="Times New Roman" w:hAnsi="Times New Roman"/>
          <w:sz w:val="26"/>
        </w:rPr>
      </w:pPr>
      <w:r w:rsidRPr="00196805">
        <w:rPr>
          <w:rFonts w:ascii="Times New Roman" w:hAnsi="Times New Roman"/>
          <w:sz w:val="26"/>
        </w:rPr>
        <w:t xml:space="preserve">конкурс </w:t>
      </w:r>
      <w:proofErr w:type="spellStart"/>
      <w:r w:rsidRPr="00196805">
        <w:rPr>
          <w:rFonts w:ascii="Times New Roman" w:hAnsi="Times New Roman"/>
          <w:sz w:val="26"/>
        </w:rPr>
        <w:t>ЭкоМЭМов</w:t>
      </w:r>
      <w:proofErr w:type="spellEnd"/>
      <w:r w:rsidRPr="00196805">
        <w:rPr>
          <w:rFonts w:ascii="Times New Roman" w:hAnsi="Times New Roman"/>
          <w:sz w:val="26"/>
        </w:rPr>
        <w:t xml:space="preserve"> «Экологические проблемы через </w:t>
      </w:r>
      <w:proofErr w:type="spellStart"/>
      <w:r w:rsidRPr="00196805">
        <w:rPr>
          <w:rFonts w:ascii="Times New Roman" w:hAnsi="Times New Roman"/>
          <w:sz w:val="26"/>
        </w:rPr>
        <w:t>интерактив</w:t>
      </w:r>
      <w:proofErr w:type="spellEnd"/>
      <w:r w:rsidRPr="00196805">
        <w:rPr>
          <w:rFonts w:ascii="Times New Roman" w:hAnsi="Times New Roman"/>
          <w:sz w:val="26"/>
        </w:rPr>
        <w:t>»</w:t>
      </w:r>
      <w:r w:rsidR="005911CD">
        <w:rPr>
          <w:rFonts w:ascii="Times New Roman" w:hAnsi="Times New Roman"/>
          <w:sz w:val="26"/>
        </w:rPr>
        <w:t>;</w:t>
      </w:r>
      <w:r w:rsidRPr="00196805">
        <w:rPr>
          <w:rFonts w:ascii="Times New Roman" w:hAnsi="Times New Roman"/>
          <w:sz w:val="26"/>
        </w:rPr>
        <w:t xml:space="preserve"> </w:t>
      </w:r>
    </w:p>
    <w:p w:rsidR="00276C82" w:rsidRPr="00196805" w:rsidRDefault="00501B6A" w:rsidP="005E25C4">
      <w:pPr>
        <w:pStyle w:val="a7"/>
        <w:tabs>
          <w:tab w:val="left" w:pos="993"/>
        </w:tabs>
        <w:ind w:firstLine="708"/>
        <w:rPr>
          <w:rFonts w:ascii="Times New Roman" w:hAnsi="Times New Roman"/>
          <w:sz w:val="26"/>
        </w:rPr>
      </w:pPr>
      <w:r w:rsidRPr="00196805">
        <w:rPr>
          <w:rFonts w:ascii="Times New Roman" w:hAnsi="Times New Roman"/>
          <w:sz w:val="26"/>
        </w:rPr>
        <w:t>экологические игры «Раздельный сбор мусора» и др.</w:t>
      </w:r>
      <w:r w:rsidR="00276C82" w:rsidRPr="00196805">
        <w:rPr>
          <w:rFonts w:ascii="Times New Roman" w:hAnsi="Times New Roman"/>
          <w:sz w:val="26"/>
        </w:rPr>
        <w:t xml:space="preserve"> </w:t>
      </w:r>
    </w:p>
    <w:p w:rsidR="003E1DEB" w:rsidRDefault="00276C82" w:rsidP="005E25C4">
      <w:pPr>
        <w:pStyle w:val="a7"/>
        <w:tabs>
          <w:tab w:val="left" w:pos="993"/>
        </w:tabs>
        <w:ind w:firstLine="708"/>
        <w:rPr>
          <w:rFonts w:ascii="Times New Roman" w:hAnsi="Times New Roman"/>
          <w:sz w:val="26"/>
        </w:rPr>
      </w:pPr>
      <w:r w:rsidRPr="00196805">
        <w:rPr>
          <w:rFonts w:ascii="Times New Roman" w:hAnsi="Times New Roman"/>
          <w:sz w:val="26"/>
        </w:rPr>
        <w:t>П</w:t>
      </w:r>
      <w:r w:rsidR="00501B6A" w:rsidRPr="00196805">
        <w:rPr>
          <w:rFonts w:ascii="Times New Roman" w:hAnsi="Times New Roman"/>
          <w:sz w:val="26"/>
        </w:rPr>
        <w:t>о направлению «Экологическое образование и просвещение» в школах и детских садах организовывались школьные конференции, проводились экологические</w:t>
      </w:r>
      <w:r w:rsidR="00501B6A">
        <w:rPr>
          <w:rFonts w:ascii="Times New Roman" w:hAnsi="Times New Roman"/>
          <w:sz w:val="26"/>
        </w:rPr>
        <w:t xml:space="preserve"> игры, викторины, выставки, </w:t>
      </w:r>
      <w:proofErr w:type="spellStart"/>
      <w:r w:rsidR="00501B6A">
        <w:rPr>
          <w:rFonts w:ascii="Times New Roman" w:hAnsi="Times New Roman"/>
          <w:sz w:val="26"/>
        </w:rPr>
        <w:t>флешмобы</w:t>
      </w:r>
      <w:proofErr w:type="spellEnd"/>
      <w:r w:rsidR="00501B6A">
        <w:rPr>
          <w:rFonts w:ascii="Times New Roman" w:hAnsi="Times New Roman"/>
          <w:sz w:val="26"/>
        </w:rPr>
        <w:t xml:space="preserve">, конкурсы (в том числе всероссийские и областные). </w:t>
      </w:r>
      <w:r w:rsidR="003B77FB">
        <w:rPr>
          <w:rFonts w:ascii="Times New Roman" w:hAnsi="Times New Roman"/>
          <w:sz w:val="26"/>
        </w:rPr>
        <w:t>Были о</w:t>
      </w:r>
      <w:r w:rsidR="00501B6A">
        <w:rPr>
          <w:rFonts w:ascii="Times New Roman" w:hAnsi="Times New Roman"/>
          <w:sz w:val="26"/>
        </w:rPr>
        <w:t>рга</w:t>
      </w:r>
      <w:r w:rsidR="003B77FB">
        <w:rPr>
          <w:rFonts w:ascii="Times New Roman" w:hAnsi="Times New Roman"/>
          <w:sz w:val="26"/>
        </w:rPr>
        <w:t xml:space="preserve">низованы 78 лекций, 31 </w:t>
      </w:r>
      <w:proofErr w:type="spellStart"/>
      <w:r w:rsidR="003B77FB">
        <w:rPr>
          <w:rFonts w:ascii="Times New Roman" w:hAnsi="Times New Roman"/>
          <w:sz w:val="26"/>
        </w:rPr>
        <w:t>экоурок</w:t>
      </w:r>
      <w:proofErr w:type="spellEnd"/>
      <w:r w:rsidR="00501B6A">
        <w:rPr>
          <w:rFonts w:ascii="Times New Roman" w:hAnsi="Times New Roman"/>
          <w:sz w:val="26"/>
        </w:rPr>
        <w:t xml:space="preserve">, 104 беседы, 126 классных часов, 4 экскурсии, обустроены 12 мини-огородов и проведены 10 экологических опытов, изготовлено 157 кормушек для птиц. 356 человек выступили на городском фестивале детских театральных коллективов. Изданы при проведении различных мероприятий листовки – 199, буклеты – 73, плакаты – 168, книжки-малышки – 26, стенгазеты – 20. </w:t>
      </w:r>
      <w:r w:rsidR="003B77FB" w:rsidRPr="003F2C4E">
        <w:rPr>
          <w:rFonts w:ascii="Times New Roman" w:hAnsi="Times New Roman"/>
          <w:sz w:val="26"/>
        </w:rPr>
        <w:t>В 2022 были популярны</w:t>
      </w:r>
      <w:r w:rsidR="00501B6A" w:rsidRPr="003F2C4E">
        <w:rPr>
          <w:rFonts w:ascii="Times New Roman" w:hAnsi="Times New Roman"/>
          <w:sz w:val="26"/>
        </w:rPr>
        <w:t xml:space="preserve"> мер</w:t>
      </w:r>
      <w:r w:rsidR="00501B6A">
        <w:rPr>
          <w:rFonts w:ascii="Times New Roman" w:hAnsi="Times New Roman"/>
          <w:sz w:val="26"/>
        </w:rPr>
        <w:t xml:space="preserve">оприятия экологической направленности в формате онлайн – </w:t>
      </w:r>
      <w:proofErr w:type="spellStart"/>
      <w:r w:rsidR="00501B6A">
        <w:rPr>
          <w:rFonts w:ascii="Times New Roman" w:hAnsi="Times New Roman"/>
          <w:sz w:val="26"/>
        </w:rPr>
        <w:t>экофорум</w:t>
      </w:r>
      <w:proofErr w:type="spellEnd"/>
      <w:r w:rsidR="00501B6A">
        <w:rPr>
          <w:rFonts w:ascii="Times New Roman" w:hAnsi="Times New Roman"/>
          <w:sz w:val="26"/>
        </w:rPr>
        <w:t xml:space="preserve">, </w:t>
      </w:r>
      <w:proofErr w:type="spellStart"/>
      <w:r w:rsidR="00501B6A">
        <w:rPr>
          <w:rFonts w:ascii="Times New Roman" w:hAnsi="Times New Roman"/>
          <w:sz w:val="26"/>
        </w:rPr>
        <w:t>квесты</w:t>
      </w:r>
      <w:proofErr w:type="spellEnd"/>
      <w:r w:rsidR="00501B6A">
        <w:rPr>
          <w:rFonts w:ascii="Times New Roman" w:hAnsi="Times New Roman"/>
          <w:sz w:val="26"/>
        </w:rPr>
        <w:t>, викторины, онлайн-тестирование, выставки.</w:t>
      </w:r>
    </w:p>
    <w:p w:rsidR="003E1DEB" w:rsidRDefault="00501B6A" w:rsidP="005E25C4">
      <w:pPr>
        <w:pStyle w:val="a7"/>
        <w:tabs>
          <w:tab w:val="left" w:pos="993"/>
        </w:tabs>
        <w:ind w:firstLine="708"/>
        <w:rPr>
          <w:rFonts w:ascii="Times New Roman" w:hAnsi="Times New Roman"/>
          <w:sz w:val="26"/>
        </w:rPr>
      </w:pPr>
      <w:r>
        <w:rPr>
          <w:rFonts w:ascii="Times New Roman" w:hAnsi="Times New Roman"/>
          <w:color w:val="FF0000"/>
          <w:sz w:val="26"/>
        </w:rPr>
        <w:tab/>
      </w:r>
      <w:r>
        <w:rPr>
          <w:rFonts w:ascii="Times New Roman" w:hAnsi="Times New Roman"/>
          <w:sz w:val="26"/>
        </w:rPr>
        <w:t xml:space="preserve">Участниками Дней защиты от экологической опасности в школах и детских садах широко проводились мероприятия в рамках дат экологического календаря – Всемирного дня воды, Международного дня леса, Всемирного дня метеорологии, Международного дня птиц, Всемирного дня охраны здоровья, Дня экологических знаний, Всемирного дня Земли, Дня памяти погибших в радиационных авариях и катастрофах, Международного дня домашних животных, Всемирного дня дикой природы, Международного дня биологического разнообразия и т.д. – 440 мероприятий. Всего в 440 мероприятиях, посвященных экологическим датам, приняли </w:t>
      </w:r>
      <w:r w:rsidRPr="00CA47BA">
        <w:rPr>
          <w:rFonts w:ascii="Times New Roman" w:hAnsi="Times New Roman"/>
          <w:sz w:val="26"/>
        </w:rPr>
        <w:t>участие 19 041 человек</w:t>
      </w:r>
      <w:r>
        <w:rPr>
          <w:rFonts w:ascii="Times New Roman" w:hAnsi="Times New Roman"/>
          <w:sz w:val="26"/>
        </w:rPr>
        <w:t>:</w:t>
      </w:r>
    </w:p>
    <w:p w:rsidR="003E1DEB" w:rsidRDefault="003E1DEB"/>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87"/>
        <w:gridCol w:w="3026"/>
      </w:tblGrid>
      <w:tr w:rsidR="003E1DEB">
        <w:trPr>
          <w:trHeight w:val="460"/>
        </w:trPr>
        <w:tc>
          <w:tcPr>
            <w:tcW w:w="48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1DEB" w:rsidRDefault="00501B6A">
            <w:pPr>
              <w:jc w:val="center"/>
              <w:rPr>
                <w:b/>
                <w:sz w:val="26"/>
              </w:rPr>
            </w:pPr>
            <w:r>
              <w:rPr>
                <w:b/>
                <w:sz w:val="26"/>
              </w:rPr>
              <w:t>Экологическая дата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DEB" w:rsidRDefault="00501B6A">
            <w:pPr>
              <w:jc w:val="center"/>
              <w:rPr>
                <w:b/>
                <w:sz w:val="26"/>
              </w:rPr>
            </w:pPr>
            <w:r>
              <w:rPr>
                <w:b/>
                <w:sz w:val="26"/>
              </w:rPr>
              <w:t>Количество участников, чел.</w:t>
            </w:r>
          </w:p>
        </w:tc>
      </w:tr>
      <w:tr w:rsidR="003E1DEB">
        <w:trPr>
          <w:trHeight w:val="64"/>
        </w:trPr>
        <w:tc>
          <w:tcPr>
            <w:tcW w:w="48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1DEB" w:rsidRDefault="00501B6A">
            <w:pPr>
              <w:jc w:val="both"/>
              <w:rPr>
                <w:sz w:val="26"/>
              </w:rPr>
            </w:pPr>
            <w:r>
              <w:rPr>
                <w:sz w:val="26"/>
              </w:rPr>
              <w:t xml:space="preserve">День кошек в России </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3E1DEB" w:rsidRDefault="00501B6A">
            <w:pPr>
              <w:jc w:val="center"/>
              <w:rPr>
                <w:sz w:val="26"/>
              </w:rPr>
            </w:pPr>
            <w:r>
              <w:rPr>
                <w:sz w:val="26"/>
              </w:rPr>
              <w:t>664</w:t>
            </w:r>
          </w:p>
        </w:tc>
      </w:tr>
      <w:tr w:rsidR="003E1DEB">
        <w:trPr>
          <w:trHeight w:val="64"/>
        </w:trPr>
        <w:tc>
          <w:tcPr>
            <w:tcW w:w="48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1DEB" w:rsidRDefault="00501B6A">
            <w:pPr>
              <w:jc w:val="both"/>
              <w:rPr>
                <w:sz w:val="26"/>
              </w:rPr>
            </w:pPr>
            <w:r>
              <w:rPr>
                <w:sz w:val="26"/>
              </w:rPr>
              <w:t>Всемирный день дикой природы</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3E1DEB" w:rsidRDefault="00501B6A">
            <w:pPr>
              <w:jc w:val="center"/>
              <w:rPr>
                <w:sz w:val="26"/>
              </w:rPr>
            </w:pPr>
            <w:r>
              <w:rPr>
                <w:sz w:val="26"/>
              </w:rPr>
              <w:t>399</w:t>
            </w:r>
          </w:p>
        </w:tc>
      </w:tr>
      <w:tr w:rsidR="003E1DEB">
        <w:trPr>
          <w:trHeight w:val="460"/>
        </w:trPr>
        <w:tc>
          <w:tcPr>
            <w:tcW w:w="48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1DEB" w:rsidRDefault="00501B6A">
            <w:pPr>
              <w:jc w:val="both"/>
              <w:rPr>
                <w:sz w:val="26"/>
              </w:rPr>
            </w:pPr>
            <w:r>
              <w:rPr>
                <w:sz w:val="26"/>
              </w:rPr>
              <w:t>Международный день биологического разнообразия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3E1DEB" w:rsidRDefault="00501B6A">
            <w:pPr>
              <w:jc w:val="center"/>
              <w:rPr>
                <w:sz w:val="26"/>
              </w:rPr>
            </w:pPr>
            <w:r>
              <w:rPr>
                <w:sz w:val="26"/>
              </w:rPr>
              <w:t>120</w:t>
            </w:r>
          </w:p>
        </w:tc>
      </w:tr>
      <w:tr w:rsidR="003E1DEB">
        <w:trPr>
          <w:trHeight w:val="64"/>
        </w:trPr>
        <w:tc>
          <w:tcPr>
            <w:tcW w:w="48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1DEB" w:rsidRDefault="00501B6A">
            <w:pPr>
              <w:jc w:val="both"/>
              <w:rPr>
                <w:sz w:val="26"/>
              </w:rPr>
            </w:pPr>
            <w:r>
              <w:rPr>
                <w:sz w:val="26"/>
              </w:rPr>
              <w:t xml:space="preserve">Международный день лесов </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3E1DEB" w:rsidRDefault="00501B6A">
            <w:pPr>
              <w:jc w:val="center"/>
              <w:rPr>
                <w:sz w:val="26"/>
              </w:rPr>
            </w:pPr>
            <w:r>
              <w:rPr>
                <w:sz w:val="26"/>
              </w:rPr>
              <w:t>3 505</w:t>
            </w:r>
          </w:p>
        </w:tc>
      </w:tr>
      <w:tr w:rsidR="003E1DEB">
        <w:trPr>
          <w:trHeight w:val="84"/>
        </w:trPr>
        <w:tc>
          <w:tcPr>
            <w:tcW w:w="48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1DEB" w:rsidRDefault="00501B6A">
            <w:pPr>
              <w:jc w:val="both"/>
              <w:rPr>
                <w:sz w:val="26"/>
              </w:rPr>
            </w:pPr>
            <w:r>
              <w:rPr>
                <w:sz w:val="26"/>
              </w:rPr>
              <w:t xml:space="preserve">Всемирный день воды </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3E1DEB" w:rsidRDefault="00501B6A">
            <w:pPr>
              <w:jc w:val="center"/>
              <w:rPr>
                <w:sz w:val="26"/>
              </w:rPr>
            </w:pPr>
            <w:r>
              <w:rPr>
                <w:sz w:val="26"/>
              </w:rPr>
              <w:t>1 596</w:t>
            </w:r>
          </w:p>
        </w:tc>
      </w:tr>
      <w:tr w:rsidR="003E1DEB">
        <w:trPr>
          <w:trHeight w:val="64"/>
        </w:trPr>
        <w:tc>
          <w:tcPr>
            <w:tcW w:w="48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1DEB" w:rsidRDefault="00501B6A">
            <w:pPr>
              <w:jc w:val="both"/>
              <w:rPr>
                <w:sz w:val="26"/>
              </w:rPr>
            </w:pPr>
            <w:r>
              <w:rPr>
                <w:sz w:val="26"/>
              </w:rPr>
              <w:t>Международный день климата</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3E1DEB" w:rsidRDefault="00501B6A">
            <w:pPr>
              <w:jc w:val="center"/>
              <w:rPr>
                <w:sz w:val="26"/>
              </w:rPr>
            </w:pPr>
            <w:r>
              <w:rPr>
                <w:sz w:val="26"/>
              </w:rPr>
              <w:t>75</w:t>
            </w:r>
          </w:p>
        </w:tc>
      </w:tr>
      <w:tr w:rsidR="003E1DEB">
        <w:trPr>
          <w:trHeight w:val="64"/>
        </w:trPr>
        <w:tc>
          <w:tcPr>
            <w:tcW w:w="48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1DEB" w:rsidRDefault="00501B6A">
            <w:pPr>
              <w:jc w:val="both"/>
              <w:rPr>
                <w:sz w:val="26"/>
              </w:rPr>
            </w:pPr>
            <w:r>
              <w:rPr>
                <w:sz w:val="26"/>
              </w:rPr>
              <w:t>День защиты Земли</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3E1DEB" w:rsidRDefault="00501B6A">
            <w:pPr>
              <w:jc w:val="center"/>
              <w:rPr>
                <w:sz w:val="26"/>
              </w:rPr>
            </w:pPr>
            <w:r>
              <w:rPr>
                <w:sz w:val="26"/>
              </w:rPr>
              <w:t>2 715</w:t>
            </w:r>
          </w:p>
        </w:tc>
      </w:tr>
      <w:tr w:rsidR="003E1DEB">
        <w:trPr>
          <w:trHeight w:val="64"/>
        </w:trPr>
        <w:tc>
          <w:tcPr>
            <w:tcW w:w="48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1DEB" w:rsidRDefault="00501B6A">
            <w:pPr>
              <w:jc w:val="both"/>
              <w:rPr>
                <w:sz w:val="26"/>
              </w:rPr>
            </w:pPr>
            <w:r>
              <w:rPr>
                <w:sz w:val="26"/>
              </w:rPr>
              <w:t>Международный день птиц</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3E1DEB" w:rsidRDefault="00501B6A">
            <w:pPr>
              <w:jc w:val="center"/>
              <w:rPr>
                <w:sz w:val="26"/>
              </w:rPr>
            </w:pPr>
            <w:r>
              <w:rPr>
                <w:sz w:val="26"/>
              </w:rPr>
              <w:t>2 004</w:t>
            </w:r>
          </w:p>
        </w:tc>
      </w:tr>
      <w:tr w:rsidR="003E1DEB">
        <w:trPr>
          <w:trHeight w:val="64"/>
        </w:trPr>
        <w:tc>
          <w:tcPr>
            <w:tcW w:w="48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1DEB" w:rsidRDefault="00501B6A">
            <w:pPr>
              <w:jc w:val="both"/>
              <w:rPr>
                <w:sz w:val="26"/>
              </w:rPr>
            </w:pPr>
            <w:r>
              <w:rPr>
                <w:sz w:val="26"/>
              </w:rPr>
              <w:t xml:space="preserve">Всемирный день охраны здоровья </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3E1DEB" w:rsidRDefault="00501B6A">
            <w:pPr>
              <w:jc w:val="center"/>
              <w:rPr>
                <w:color w:val="FF0000"/>
                <w:sz w:val="26"/>
              </w:rPr>
            </w:pPr>
            <w:r>
              <w:rPr>
                <w:sz w:val="26"/>
              </w:rPr>
              <w:t>1 390</w:t>
            </w:r>
          </w:p>
        </w:tc>
      </w:tr>
      <w:tr w:rsidR="003E1DEB">
        <w:trPr>
          <w:trHeight w:val="64"/>
        </w:trPr>
        <w:tc>
          <w:tcPr>
            <w:tcW w:w="48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1DEB" w:rsidRDefault="00501B6A">
            <w:pPr>
              <w:jc w:val="both"/>
              <w:rPr>
                <w:sz w:val="26"/>
              </w:rPr>
            </w:pPr>
            <w:r>
              <w:rPr>
                <w:sz w:val="26"/>
              </w:rPr>
              <w:t>День экологических знаний</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3E1DEB" w:rsidRDefault="00501B6A">
            <w:pPr>
              <w:jc w:val="center"/>
              <w:rPr>
                <w:sz w:val="26"/>
              </w:rPr>
            </w:pPr>
            <w:r>
              <w:rPr>
                <w:sz w:val="26"/>
              </w:rPr>
              <w:t>1 573</w:t>
            </w:r>
          </w:p>
        </w:tc>
      </w:tr>
      <w:tr w:rsidR="003E1DEB">
        <w:trPr>
          <w:trHeight w:val="239"/>
        </w:trPr>
        <w:tc>
          <w:tcPr>
            <w:tcW w:w="48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E1DEB" w:rsidRDefault="00501B6A">
            <w:pPr>
              <w:jc w:val="both"/>
              <w:rPr>
                <w:sz w:val="26"/>
              </w:rPr>
            </w:pPr>
            <w:r>
              <w:rPr>
                <w:sz w:val="26"/>
              </w:rPr>
              <w:t>День подснежника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3E1DEB" w:rsidRDefault="00501B6A">
            <w:pPr>
              <w:jc w:val="center"/>
              <w:rPr>
                <w:sz w:val="26"/>
              </w:rPr>
            </w:pPr>
            <w:r>
              <w:rPr>
                <w:sz w:val="26"/>
              </w:rPr>
              <w:t>465</w:t>
            </w:r>
          </w:p>
        </w:tc>
      </w:tr>
      <w:tr w:rsidR="003E1DEB">
        <w:trPr>
          <w:trHeight w:val="174"/>
        </w:trPr>
        <w:tc>
          <w:tcPr>
            <w:tcW w:w="48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1DEB" w:rsidRDefault="00501B6A">
            <w:pPr>
              <w:jc w:val="both"/>
              <w:rPr>
                <w:sz w:val="26"/>
              </w:rPr>
            </w:pPr>
            <w:r>
              <w:rPr>
                <w:sz w:val="26"/>
              </w:rPr>
              <w:t>Марш парков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3E1DEB" w:rsidRDefault="00501B6A">
            <w:pPr>
              <w:jc w:val="center"/>
              <w:rPr>
                <w:sz w:val="26"/>
              </w:rPr>
            </w:pPr>
            <w:r>
              <w:rPr>
                <w:sz w:val="26"/>
              </w:rPr>
              <w:t>484</w:t>
            </w:r>
          </w:p>
        </w:tc>
      </w:tr>
      <w:tr w:rsidR="003E1DEB">
        <w:trPr>
          <w:trHeight w:val="279"/>
        </w:trPr>
        <w:tc>
          <w:tcPr>
            <w:tcW w:w="48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1DEB" w:rsidRDefault="00501B6A">
            <w:pPr>
              <w:jc w:val="both"/>
              <w:rPr>
                <w:sz w:val="26"/>
              </w:rPr>
            </w:pPr>
            <w:r>
              <w:rPr>
                <w:sz w:val="26"/>
              </w:rPr>
              <w:t>Всемирный день Земли</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3E1DEB" w:rsidRDefault="00501B6A">
            <w:pPr>
              <w:jc w:val="center"/>
              <w:rPr>
                <w:sz w:val="26"/>
              </w:rPr>
            </w:pPr>
            <w:r>
              <w:rPr>
                <w:sz w:val="26"/>
              </w:rPr>
              <w:t>2 190</w:t>
            </w:r>
          </w:p>
        </w:tc>
      </w:tr>
      <w:tr w:rsidR="003E1DEB">
        <w:trPr>
          <w:trHeight w:val="460"/>
        </w:trPr>
        <w:tc>
          <w:tcPr>
            <w:tcW w:w="48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1DEB" w:rsidRDefault="00501B6A">
            <w:pPr>
              <w:jc w:val="both"/>
              <w:rPr>
                <w:sz w:val="26"/>
              </w:rPr>
            </w:pPr>
            <w:r>
              <w:rPr>
                <w:sz w:val="26"/>
              </w:rPr>
              <w:t>День памяти погибших в радиационных авариях и катастрофах</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3E1DEB" w:rsidRDefault="00501B6A">
            <w:pPr>
              <w:jc w:val="center"/>
              <w:rPr>
                <w:sz w:val="26"/>
              </w:rPr>
            </w:pPr>
            <w:r>
              <w:rPr>
                <w:sz w:val="26"/>
              </w:rPr>
              <w:t>1 500</w:t>
            </w:r>
          </w:p>
        </w:tc>
      </w:tr>
      <w:tr w:rsidR="003E1DEB">
        <w:trPr>
          <w:trHeight w:val="64"/>
        </w:trPr>
        <w:tc>
          <w:tcPr>
            <w:tcW w:w="48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1DEB" w:rsidRDefault="00501B6A">
            <w:pPr>
              <w:jc w:val="both"/>
              <w:rPr>
                <w:sz w:val="26"/>
              </w:rPr>
            </w:pPr>
            <w:r>
              <w:rPr>
                <w:sz w:val="26"/>
              </w:rPr>
              <w:t xml:space="preserve">День черепахи (23 мая) </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3E1DEB" w:rsidRDefault="00501B6A">
            <w:pPr>
              <w:jc w:val="center"/>
              <w:rPr>
                <w:sz w:val="26"/>
              </w:rPr>
            </w:pPr>
            <w:r>
              <w:rPr>
                <w:sz w:val="26"/>
              </w:rPr>
              <w:t>211</w:t>
            </w:r>
          </w:p>
        </w:tc>
      </w:tr>
      <w:tr w:rsidR="003E1DEB">
        <w:trPr>
          <w:trHeight w:val="120"/>
        </w:trPr>
        <w:tc>
          <w:tcPr>
            <w:tcW w:w="48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1DEB" w:rsidRDefault="00501B6A">
            <w:pPr>
              <w:jc w:val="both"/>
              <w:rPr>
                <w:sz w:val="26"/>
              </w:rPr>
            </w:pPr>
            <w:r>
              <w:rPr>
                <w:sz w:val="26"/>
              </w:rPr>
              <w:t xml:space="preserve">День наблюдений за птицами </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3E1DEB" w:rsidRDefault="00501B6A">
            <w:pPr>
              <w:jc w:val="center"/>
              <w:rPr>
                <w:sz w:val="26"/>
              </w:rPr>
            </w:pPr>
            <w:r>
              <w:rPr>
                <w:sz w:val="26"/>
              </w:rPr>
              <w:t>6</w:t>
            </w:r>
          </w:p>
        </w:tc>
      </w:tr>
      <w:tr w:rsidR="003E1DEB">
        <w:trPr>
          <w:trHeight w:val="96"/>
        </w:trPr>
        <w:tc>
          <w:tcPr>
            <w:tcW w:w="48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E1DEB" w:rsidRDefault="00501B6A">
            <w:pPr>
              <w:jc w:val="both"/>
              <w:rPr>
                <w:sz w:val="26"/>
              </w:rPr>
            </w:pPr>
            <w:r>
              <w:rPr>
                <w:sz w:val="26"/>
              </w:rPr>
              <w:t>Всемирный день без табака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3E1DEB" w:rsidRDefault="00501B6A">
            <w:pPr>
              <w:jc w:val="center"/>
              <w:rPr>
                <w:sz w:val="26"/>
              </w:rPr>
            </w:pPr>
            <w:r>
              <w:rPr>
                <w:sz w:val="26"/>
              </w:rPr>
              <w:t>144</w:t>
            </w:r>
          </w:p>
        </w:tc>
      </w:tr>
    </w:tbl>
    <w:p w:rsidR="003E1DEB" w:rsidRDefault="003E1DEB">
      <w:pPr>
        <w:pStyle w:val="a7"/>
        <w:ind w:firstLine="709"/>
        <w:rPr>
          <w:rFonts w:ascii="Times New Roman" w:hAnsi="Times New Roman"/>
          <w:color w:val="FF0000"/>
          <w:sz w:val="26"/>
        </w:rPr>
      </w:pPr>
    </w:p>
    <w:p w:rsidR="003E1DEB" w:rsidRPr="00CC3FB8" w:rsidRDefault="00501B6A" w:rsidP="003B77FB">
      <w:pPr>
        <w:pStyle w:val="a7"/>
        <w:ind w:firstLine="709"/>
        <w:rPr>
          <w:rFonts w:ascii="Times New Roman" w:hAnsi="Times New Roman"/>
          <w:color w:val="auto"/>
          <w:sz w:val="26"/>
        </w:rPr>
      </w:pPr>
      <w:r w:rsidRPr="000A14CA">
        <w:rPr>
          <w:rFonts w:ascii="Times New Roman" w:hAnsi="Times New Roman"/>
          <w:sz w:val="26"/>
        </w:rPr>
        <w:t xml:space="preserve">На базе </w:t>
      </w:r>
      <w:r w:rsidR="005911CD" w:rsidRPr="003F2C4E">
        <w:rPr>
          <w:rFonts w:ascii="Times New Roman" w:hAnsi="Times New Roman"/>
          <w:sz w:val="26"/>
        </w:rPr>
        <w:t>КООС в 2022 году работал</w:t>
      </w:r>
      <w:r w:rsidRPr="000A14CA">
        <w:rPr>
          <w:rFonts w:ascii="Times New Roman" w:hAnsi="Times New Roman"/>
          <w:sz w:val="26"/>
        </w:rPr>
        <w:t xml:space="preserve"> волонтерский экологический штаб города Череповца (далее – ВЭШ), сформированный в 2016 году. </w:t>
      </w:r>
      <w:r w:rsidRPr="003B77FB">
        <w:rPr>
          <w:rFonts w:ascii="Times New Roman" w:hAnsi="Times New Roman"/>
          <w:sz w:val="26"/>
        </w:rPr>
        <w:t xml:space="preserve">Членами волонтерского штаба </w:t>
      </w:r>
      <w:r w:rsidR="005911CD">
        <w:rPr>
          <w:rFonts w:ascii="Times New Roman" w:hAnsi="Times New Roman"/>
          <w:sz w:val="26"/>
        </w:rPr>
        <w:t xml:space="preserve">были </w:t>
      </w:r>
      <w:r w:rsidRPr="003B77FB">
        <w:rPr>
          <w:rFonts w:ascii="Times New Roman" w:hAnsi="Times New Roman"/>
          <w:sz w:val="26"/>
        </w:rPr>
        <w:t xml:space="preserve">проведены 890 мероприятий </w:t>
      </w:r>
      <w:r w:rsidR="00EF5C12" w:rsidRPr="003B77FB">
        <w:rPr>
          <w:rFonts w:ascii="Times New Roman" w:hAnsi="Times New Roman"/>
          <w:sz w:val="26"/>
        </w:rPr>
        <w:t>(в 2021 году</w:t>
      </w:r>
      <w:r w:rsidR="005911CD" w:rsidRPr="000A14CA">
        <w:rPr>
          <w:rFonts w:ascii="Times New Roman" w:hAnsi="Times New Roman"/>
          <w:sz w:val="26"/>
        </w:rPr>
        <w:t xml:space="preserve">– </w:t>
      </w:r>
      <w:r w:rsidR="005911CD" w:rsidRPr="003B77FB">
        <w:rPr>
          <w:rFonts w:ascii="Times New Roman" w:hAnsi="Times New Roman"/>
          <w:sz w:val="26"/>
        </w:rPr>
        <w:t>671 мероприятие</w:t>
      </w:r>
      <w:r w:rsidR="00EF5C12" w:rsidRPr="003B77FB">
        <w:rPr>
          <w:rFonts w:ascii="Times New Roman" w:hAnsi="Times New Roman"/>
          <w:sz w:val="26"/>
        </w:rPr>
        <w:t xml:space="preserve">) </w:t>
      </w:r>
      <w:r w:rsidRPr="003B77FB">
        <w:rPr>
          <w:rFonts w:ascii="Times New Roman" w:hAnsi="Times New Roman"/>
          <w:sz w:val="26"/>
        </w:rPr>
        <w:t>в рамках экологического образования и 390</w:t>
      </w:r>
      <w:r w:rsidR="00EF5C12" w:rsidRPr="003B77FB">
        <w:rPr>
          <w:rFonts w:ascii="Times New Roman" w:hAnsi="Times New Roman"/>
          <w:sz w:val="26"/>
        </w:rPr>
        <w:t xml:space="preserve"> (в 2021 году</w:t>
      </w:r>
      <w:r w:rsidR="00C62491" w:rsidRPr="000A14CA">
        <w:rPr>
          <w:rFonts w:ascii="Times New Roman" w:hAnsi="Times New Roman"/>
          <w:sz w:val="26"/>
        </w:rPr>
        <w:t xml:space="preserve">– </w:t>
      </w:r>
      <w:r w:rsidR="00C62491" w:rsidRPr="003B77FB">
        <w:rPr>
          <w:rFonts w:ascii="Times New Roman" w:hAnsi="Times New Roman"/>
          <w:sz w:val="26"/>
        </w:rPr>
        <w:t>227 мероприятий</w:t>
      </w:r>
      <w:r w:rsidR="00EF5C12" w:rsidRPr="003B77FB">
        <w:rPr>
          <w:rFonts w:ascii="Times New Roman" w:hAnsi="Times New Roman"/>
          <w:sz w:val="26"/>
        </w:rPr>
        <w:t>)</w:t>
      </w:r>
      <w:r w:rsidRPr="003B77FB">
        <w:rPr>
          <w:rFonts w:ascii="Times New Roman" w:hAnsi="Times New Roman"/>
          <w:sz w:val="26"/>
        </w:rPr>
        <w:t xml:space="preserve"> практически</w:t>
      </w:r>
      <w:r w:rsidR="00EF5C12" w:rsidRPr="003B77FB">
        <w:rPr>
          <w:rFonts w:ascii="Times New Roman" w:hAnsi="Times New Roman"/>
          <w:sz w:val="26"/>
        </w:rPr>
        <w:t xml:space="preserve">х природоохранных мероприятий. </w:t>
      </w:r>
      <w:r w:rsidR="00CC3FB8" w:rsidRPr="00CC3FB8">
        <w:rPr>
          <w:rFonts w:ascii="Times New Roman" w:hAnsi="Times New Roman"/>
          <w:color w:val="auto"/>
          <w:sz w:val="26"/>
        </w:rPr>
        <w:t xml:space="preserve">В результате деятельности </w:t>
      </w:r>
      <w:r w:rsidR="005C0655" w:rsidRPr="00CC3FB8">
        <w:rPr>
          <w:rFonts w:ascii="Times New Roman" w:hAnsi="Times New Roman"/>
          <w:color w:val="auto"/>
          <w:sz w:val="26"/>
        </w:rPr>
        <w:t>ВЭШ за</w:t>
      </w:r>
      <w:r w:rsidR="00CC3FB8" w:rsidRPr="00CC3FB8">
        <w:rPr>
          <w:rFonts w:ascii="Times New Roman" w:hAnsi="Times New Roman"/>
          <w:color w:val="auto"/>
          <w:sz w:val="26"/>
        </w:rPr>
        <w:t xml:space="preserve"> 2022 год превысило о</w:t>
      </w:r>
      <w:r w:rsidR="00EF5C12" w:rsidRPr="00CC3FB8">
        <w:rPr>
          <w:rFonts w:ascii="Times New Roman" w:hAnsi="Times New Roman"/>
          <w:color w:val="auto"/>
          <w:sz w:val="26"/>
        </w:rPr>
        <w:t>бщее количество мероприятий</w:t>
      </w:r>
      <w:r w:rsidR="008977F8" w:rsidRPr="00CC3FB8">
        <w:rPr>
          <w:rFonts w:ascii="Times New Roman" w:hAnsi="Times New Roman"/>
          <w:color w:val="auto"/>
          <w:sz w:val="26"/>
        </w:rPr>
        <w:t xml:space="preserve"> </w:t>
      </w:r>
      <w:r w:rsidR="00EF5C12" w:rsidRPr="00CC3FB8">
        <w:rPr>
          <w:rFonts w:ascii="Times New Roman" w:hAnsi="Times New Roman"/>
          <w:color w:val="auto"/>
          <w:sz w:val="26"/>
        </w:rPr>
        <w:t xml:space="preserve">2021 года </w:t>
      </w:r>
      <w:r w:rsidR="0013191B" w:rsidRPr="00CC3FB8">
        <w:rPr>
          <w:rFonts w:ascii="Times New Roman" w:hAnsi="Times New Roman"/>
          <w:color w:val="auto"/>
          <w:sz w:val="26"/>
        </w:rPr>
        <w:t>на 382 мероприятия.</w:t>
      </w:r>
    </w:p>
    <w:p w:rsidR="003E1DEB" w:rsidRPr="000A14CA" w:rsidRDefault="00501B6A">
      <w:pPr>
        <w:ind w:firstLine="709"/>
        <w:jc w:val="both"/>
        <w:rPr>
          <w:sz w:val="26"/>
        </w:rPr>
      </w:pPr>
      <w:r w:rsidRPr="00CC3FB8">
        <w:rPr>
          <w:color w:val="auto"/>
          <w:sz w:val="26"/>
        </w:rPr>
        <w:t>В рамках мероприятий</w:t>
      </w:r>
      <w:r w:rsidRPr="00CC3FB8">
        <w:rPr>
          <w:sz w:val="26"/>
        </w:rPr>
        <w:t>,</w:t>
      </w:r>
      <w:r w:rsidRPr="000A14CA">
        <w:rPr>
          <w:sz w:val="26"/>
        </w:rPr>
        <w:t xml:space="preserve"> организованных членами волонтерского штаба</w:t>
      </w:r>
      <w:r w:rsidR="00647C48">
        <w:rPr>
          <w:sz w:val="26"/>
        </w:rPr>
        <w:t>,</w:t>
      </w:r>
      <w:r w:rsidRPr="000A14CA">
        <w:rPr>
          <w:sz w:val="26"/>
        </w:rPr>
        <w:t xml:space="preserve"> </w:t>
      </w:r>
      <w:r w:rsidR="00C62491">
        <w:rPr>
          <w:sz w:val="26"/>
        </w:rPr>
        <w:t xml:space="preserve">было </w:t>
      </w:r>
      <w:r w:rsidRPr="000A14CA">
        <w:rPr>
          <w:sz w:val="26"/>
        </w:rPr>
        <w:t>собрано 5625 кг макулатуры, 300 кг металла, 938,3 кг пластика и пищевой пленки, 13081 куб. м прочего мусора; на безвозмездной основе приняты от населения</w:t>
      </w:r>
      <w:r w:rsidR="00BC10BB">
        <w:rPr>
          <w:sz w:val="26"/>
        </w:rPr>
        <w:t xml:space="preserve"> отработанных батареек 206 кг (</w:t>
      </w:r>
      <w:r w:rsidRPr="000A14CA">
        <w:rPr>
          <w:sz w:val="26"/>
        </w:rPr>
        <w:t>в рамках городской экологической акции «Сдай батарейку – спаси ёжика»); высажено 9860 корней цветов, 309 деревьев и 211 кустарников, в Шекснинское водохранилище выпущено 3000 мальков рыб.</w:t>
      </w:r>
    </w:p>
    <w:p w:rsidR="003E1DEB" w:rsidRDefault="00501B6A">
      <w:pPr>
        <w:ind w:firstLine="709"/>
        <w:jc w:val="both"/>
        <w:rPr>
          <w:sz w:val="26"/>
        </w:rPr>
      </w:pPr>
      <w:r w:rsidRPr="003F2C4E">
        <w:rPr>
          <w:sz w:val="26"/>
        </w:rPr>
        <w:t>Так</w:t>
      </w:r>
      <w:r w:rsidR="00C62491" w:rsidRPr="003F2C4E">
        <w:rPr>
          <w:sz w:val="26"/>
        </w:rPr>
        <w:t>же в 2022 году</w:t>
      </w:r>
      <w:r w:rsidRPr="003F2C4E">
        <w:rPr>
          <w:sz w:val="26"/>
        </w:rPr>
        <w:t xml:space="preserve"> КООС</w:t>
      </w:r>
      <w:r w:rsidRPr="000A14CA">
        <w:rPr>
          <w:sz w:val="26"/>
        </w:rPr>
        <w:t xml:space="preserve"> принял участие в проведении двух значимых эколого-просветительских мероприятиях:</w:t>
      </w:r>
    </w:p>
    <w:p w:rsidR="003E1DEB" w:rsidRDefault="00501B6A">
      <w:pPr>
        <w:ind w:firstLine="709"/>
        <w:jc w:val="both"/>
        <w:rPr>
          <w:sz w:val="26"/>
        </w:rPr>
      </w:pPr>
      <w:r>
        <w:rPr>
          <w:sz w:val="26"/>
        </w:rPr>
        <w:t xml:space="preserve">1) </w:t>
      </w:r>
      <w:r w:rsidR="00F75249">
        <w:rPr>
          <w:sz w:val="26"/>
        </w:rPr>
        <w:t>В</w:t>
      </w:r>
      <w:r>
        <w:rPr>
          <w:sz w:val="26"/>
        </w:rPr>
        <w:t xml:space="preserve"> ежегодном городском фестивале детских театральных коллективов «Давайте жить </w:t>
      </w:r>
      <w:proofErr w:type="spellStart"/>
      <w:r>
        <w:rPr>
          <w:sz w:val="26"/>
        </w:rPr>
        <w:t>экологично</w:t>
      </w:r>
      <w:proofErr w:type="spellEnd"/>
      <w:r>
        <w:rPr>
          <w:sz w:val="26"/>
        </w:rPr>
        <w:t>!» для муниципальных детских садов, в котором</w:t>
      </w:r>
      <w:r w:rsidR="003A315C">
        <w:rPr>
          <w:sz w:val="26"/>
        </w:rPr>
        <w:t xml:space="preserve"> </w:t>
      </w:r>
      <w:r>
        <w:rPr>
          <w:sz w:val="26"/>
        </w:rPr>
        <w:t>участвовало 24 коллектива в очном формате. Жюри фестиваля отметило социальную значимость мероприятия, реализованную через представление в спектаклях важных вопросов охраны окружающей среды и улучшения здоровья человека, а также эффективность соединения экологического, эстетического, нравственного и художественного восприятия воспитанников посредством театральной деятельности, формирование основ экологической культуры и высокий уровень артистизма детей.</w:t>
      </w:r>
    </w:p>
    <w:p w:rsidR="003E1DEB" w:rsidRPr="00C2097F" w:rsidRDefault="00501B6A">
      <w:pPr>
        <w:ind w:firstLine="709"/>
        <w:jc w:val="both"/>
        <w:rPr>
          <w:sz w:val="26"/>
        </w:rPr>
      </w:pPr>
      <w:r>
        <w:rPr>
          <w:sz w:val="26"/>
        </w:rPr>
        <w:t>2) С 1 июня по 22 сентября проходила всероссийская акция «Выбираю чистый воздух». В ней приняли участие 15 субъектов Российской Федерации, 27 городов и сотни тысяч жителей, которые, выбрав альтернативный способ передвижения, обеспечили 869 123 «чистых» километров.</w:t>
      </w:r>
      <w:r w:rsidR="00C2097F">
        <w:rPr>
          <w:sz w:val="26"/>
        </w:rPr>
        <w:t xml:space="preserve"> </w:t>
      </w:r>
      <w:r w:rsidRPr="00C2097F">
        <w:rPr>
          <w:sz w:val="26"/>
        </w:rPr>
        <w:t xml:space="preserve">В акции приняли участие около 15 тыс. жителей нашего города. </w:t>
      </w:r>
      <w:proofErr w:type="spellStart"/>
      <w:r w:rsidRPr="00C2097F">
        <w:rPr>
          <w:sz w:val="26"/>
        </w:rPr>
        <w:t>Череповчане</w:t>
      </w:r>
      <w:proofErr w:type="spellEnd"/>
      <w:r w:rsidRPr="00C2097F">
        <w:rPr>
          <w:sz w:val="26"/>
        </w:rPr>
        <w:t xml:space="preserve"> прошли более двухсот тысяч «чистых» километров. </w:t>
      </w:r>
      <w:r w:rsidR="00C2097F">
        <w:rPr>
          <w:sz w:val="26"/>
        </w:rPr>
        <w:t xml:space="preserve"> </w:t>
      </w:r>
    </w:p>
    <w:p w:rsidR="003E1DEB" w:rsidRPr="003B77FB" w:rsidRDefault="00501B6A" w:rsidP="009A7C5D">
      <w:pPr>
        <w:ind w:firstLine="709"/>
        <w:jc w:val="both"/>
        <w:rPr>
          <w:sz w:val="26"/>
        </w:rPr>
      </w:pPr>
      <w:r w:rsidRPr="003B77FB">
        <w:rPr>
          <w:sz w:val="26"/>
        </w:rPr>
        <w:t xml:space="preserve">В рамках организации и проведения экологических субботников </w:t>
      </w:r>
      <w:r w:rsidR="00577C4A">
        <w:rPr>
          <w:sz w:val="26"/>
        </w:rPr>
        <w:t xml:space="preserve">и </w:t>
      </w:r>
      <w:r w:rsidRPr="003B77FB">
        <w:rPr>
          <w:sz w:val="26"/>
        </w:rPr>
        <w:t>акции «Зеленая Весна</w:t>
      </w:r>
      <w:r w:rsidR="00A90D0B" w:rsidRPr="003B77FB">
        <w:rPr>
          <w:sz w:val="26"/>
        </w:rPr>
        <w:t xml:space="preserve"> – </w:t>
      </w:r>
      <w:r w:rsidRPr="003B77FB">
        <w:rPr>
          <w:sz w:val="26"/>
        </w:rPr>
        <w:t>2022» на территории города Череповца проведены следующие мероприятия:</w:t>
      </w:r>
    </w:p>
    <w:p w:rsidR="003E1DEB" w:rsidRDefault="003E1DEB">
      <w:pPr>
        <w:pStyle w:val="ad"/>
        <w:spacing w:line="250" w:lineRule="exact"/>
        <w:ind w:firstLine="709"/>
        <w:jc w:val="both"/>
        <w:rPr>
          <w:sz w:val="26"/>
        </w:rPr>
      </w:pPr>
    </w:p>
    <w:tbl>
      <w:tblPr>
        <w:tblStyle w:val="aff3"/>
        <w:tblW w:w="0" w:type="auto"/>
        <w:tblLayout w:type="fixed"/>
        <w:tblLook w:val="04A0" w:firstRow="1" w:lastRow="0" w:firstColumn="1" w:lastColumn="0" w:noHBand="0" w:noVBand="1"/>
      </w:tblPr>
      <w:tblGrid>
        <w:gridCol w:w="576"/>
        <w:gridCol w:w="6331"/>
        <w:gridCol w:w="3194"/>
      </w:tblGrid>
      <w:tr w:rsidR="003E1DEB">
        <w:trPr>
          <w:tblHeader/>
        </w:trPr>
        <w:tc>
          <w:tcPr>
            <w:tcW w:w="576" w:type="dxa"/>
            <w:shd w:val="clear" w:color="auto" w:fill="auto"/>
          </w:tcPr>
          <w:p w:rsidR="003E1DEB" w:rsidRDefault="00501B6A">
            <w:pPr>
              <w:jc w:val="center"/>
              <w:rPr>
                <w:b/>
                <w:sz w:val="26"/>
              </w:rPr>
            </w:pPr>
            <w:r>
              <w:rPr>
                <w:b/>
                <w:sz w:val="26"/>
              </w:rPr>
              <w:t>№ п/п</w:t>
            </w:r>
          </w:p>
        </w:tc>
        <w:tc>
          <w:tcPr>
            <w:tcW w:w="6331" w:type="dxa"/>
            <w:shd w:val="clear" w:color="auto" w:fill="auto"/>
          </w:tcPr>
          <w:p w:rsidR="003E1DEB" w:rsidRDefault="00501B6A">
            <w:pPr>
              <w:pStyle w:val="24"/>
              <w:spacing w:line="240" w:lineRule="auto"/>
              <w:jc w:val="center"/>
              <w:rPr>
                <w:b/>
                <w:sz w:val="26"/>
              </w:rPr>
            </w:pPr>
            <w:r>
              <w:rPr>
                <w:b/>
                <w:sz w:val="26"/>
              </w:rPr>
              <w:t xml:space="preserve">Место проведения субботника </w:t>
            </w:r>
          </w:p>
          <w:p w:rsidR="003E1DEB" w:rsidRDefault="00501B6A">
            <w:pPr>
              <w:pStyle w:val="24"/>
              <w:spacing w:line="240" w:lineRule="auto"/>
              <w:jc w:val="center"/>
              <w:rPr>
                <w:b/>
                <w:sz w:val="26"/>
              </w:rPr>
            </w:pPr>
            <w:r>
              <w:rPr>
                <w:b/>
                <w:sz w:val="26"/>
              </w:rPr>
              <w:t>или акции по озеленению городских территорий</w:t>
            </w:r>
          </w:p>
          <w:p w:rsidR="003E1DEB" w:rsidRDefault="00501B6A">
            <w:pPr>
              <w:jc w:val="center"/>
              <w:rPr>
                <w:b/>
                <w:sz w:val="26"/>
              </w:rPr>
            </w:pPr>
            <w:r>
              <w:rPr>
                <w:b/>
                <w:sz w:val="26"/>
              </w:rPr>
              <w:t>(дата, время, адрес проведения)</w:t>
            </w:r>
          </w:p>
        </w:tc>
        <w:tc>
          <w:tcPr>
            <w:tcW w:w="3194" w:type="dxa"/>
            <w:shd w:val="clear" w:color="auto" w:fill="auto"/>
          </w:tcPr>
          <w:p w:rsidR="003E1DEB" w:rsidRDefault="00501B6A">
            <w:pPr>
              <w:jc w:val="center"/>
              <w:rPr>
                <w:b/>
                <w:sz w:val="26"/>
              </w:rPr>
            </w:pPr>
            <w:r>
              <w:rPr>
                <w:b/>
                <w:sz w:val="26"/>
              </w:rPr>
              <w:t xml:space="preserve">Количество участников, </w:t>
            </w:r>
          </w:p>
          <w:p w:rsidR="003E1DEB" w:rsidRDefault="00501B6A">
            <w:pPr>
              <w:jc w:val="center"/>
              <w:rPr>
                <w:b/>
                <w:sz w:val="26"/>
              </w:rPr>
            </w:pPr>
            <w:r>
              <w:rPr>
                <w:b/>
                <w:sz w:val="26"/>
              </w:rPr>
              <w:t xml:space="preserve">объем собранного мусора </w:t>
            </w:r>
          </w:p>
        </w:tc>
      </w:tr>
      <w:tr w:rsidR="003E1DEB">
        <w:tc>
          <w:tcPr>
            <w:tcW w:w="576" w:type="dxa"/>
          </w:tcPr>
          <w:p w:rsidR="003E1DEB" w:rsidRDefault="00501B6A">
            <w:pPr>
              <w:jc w:val="center"/>
              <w:rPr>
                <w:sz w:val="26"/>
              </w:rPr>
            </w:pPr>
            <w:r>
              <w:rPr>
                <w:sz w:val="26"/>
              </w:rPr>
              <w:t>1</w:t>
            </w:r>
          </w:p>
        </w:tc>
        <w:tc>
          <w:tcPr>
            <w:tcW w:w="6331" w:type="dxa"/>
          </w:tcPr>
          <w:p w:rsidR="003E1DEB" w:rsidRDefault="00501B6A">
            <w:pPr>
              <w:jc w:val="both"/>
              <w:rPr>
                <w:sz w:val="26"/>
              </w:rPr>
            </w:pPr>
            <w:r>
              <w:rPr>
                <w:sz w:val="26"/>
              </w:rPr>
              <w:t xml:space="preserve">23.04.2022, Район усадьбы </w:t>
            </w:r>
            <w:proofErr w:type="spellStart"/>
            <w:r>
              <w:rPr>
                <w:sz w:val="26"/>
              </w:rPr>
              <w:t>Гальских</w:t>
            </w:r>
            <w:proofErr w:type="spellEnd"/>
            <w:r>
              <w:rPr>
                <w:sz w:val="26"/>
              </w:rPr>
              <w:t>, в рамках акции «Чистые игры»</w:t>
            </w:r>
          </w:p>
        </w:tc>
        <w:tc>
          <w:tcPr>
            <w:tcW w:w="3194" w:type="dxa"/>
          </w:tcPr>
          <w:p w:rsidR="003E1DEB" w:rsidRDefault="00501B6A">
            <w:pPr>
              <w:jc w:val="center"/>
              <w:rPr>
                <w:sz w:val="26"/>
              </w:rPr>
            </w:pPr>
            <w:r>
              <w:rPr>
                <w:sz w:val="26"/>
              </w:rPr>
              <w:t xml:space="preserve">240 чел., 24 </w:t>
            </w:r>
            <w:proofErr w:type="spellStart"/>
            <w:r>
              <w:rPr>
                <w:sz w:val="26"/>
              </w:rPr>
              <w:t>куб.м</w:t>
            </w:r>
            <w:proofErr w:type="spellEnd"/>
            <w:r>
              <w:rPr>
                <w:sz w:val="26"/>
              </w:rPr>
              <w:t>, САТ</w:t>
            </w:r>
          </w:p>
        </w:tc>
      </w:tr>
      <w:tr w:rsidR="003E1DEB">
        <w:tc>
          <w:tcPr>
            <w:tcW w:w="576" w:type="dxa"/>
          </w:tcPr>
          <w:p w:rsidR="003E1DEB" w:rsidRDefault="00501B6A">
            <w:pPr>
              <w:jc w:val="center"/>
              <w:rPr>
                <w:sz w:val="26"/>
              </w:rPr>
            </w:pPr>
            <w:r>
              <w:rPr>
                <w:sz w:val="26"/>
              </w:rPr>
              <w:t>2</w:t>
            </w:r>
          </w:p>
        </w:tc>
        <w:tc>
          <w:tcPr>
            <w:tcW w:w="6331" w:type="dxa"/>
          </w:tcPr>
          <w:p w:rsidR="003E1DEB" w:rsidRDefault="00501B6A">
            <w:pPr>
              <w:jc w:val="both"/>
              <w:rPr>
                <w:sz w:val="26"/>
              </w:rPr>
            </w:pPr>
            <w:r>
              <w:rPr>
                <w:sz w:val="26"/>
              </w:rPr>
              <w:t>26.04.2022 10:00-12:00, Сквер по ул. Металлургов</w:t>
            </w:r>
          </w:p>
        </w:tc>
        <w:tc>
          <w:tcPr>
            <w:tcW w:w="3194" w:type="dxa"/>
          </w:tcPr>
          <w:p w:rsidR="003E1DEB" w:rsidRDefault="00501B6A">
            <w:pPr>
              <w:jc w:val="center"/>
              <w:rPr>
                <w:sz w:val="26"/>
              </w:rPr>
            </w:pPr>
            <w:r>
              <w:rPr>
                <w:sz w:val="26"/>
              </w:rPr>
              <w:t>200 чел., 8 м</w:t>
            </w:r>
            <w:r>
              <w:rPr>
                <w:sz w:val="26"/>
                <w:vertAlign w:val="superscript"/>
              </w:rPr>
              <w:t>3</w:t>
            </w:r>
          </w:p>
        </w:tc>
      </w:tr>
      <w:tr w:rsidR="003E1DEB">
        <w:tc>
          <w:tcPr>
            <w:tcW w:w="576" w:type="dxa"/>
          </w:tcPr>
          <w:p w:rsidR="003E1DEB" w:rsidRDefault="00501B6A">
            <w:pPr>
              <w:jc w:val="center"/>
              <w:rPr>
                <w:sz w:val="26"/>
              </w:rPr>
            </w:pPr>
            <w:r>
              <w:rPr>
                <w:sz w:val="26"/>
              </w:rPr>
              <w:t>3</w:t>
            </w:r>
          </w:p>
        </w:tc>
        <w:tc>
          <w:tcPr>
            <w:tcW w:w="6331" w:type="dxa"/>
          </w:tcPr>
          <w:p w:rsidR="003E1DEB" w:rsidRDefault="00501B6A">
            <w:pPr>
              <w:jc w:val="both"/>
              <w:rPr>
                <w:sz w:val="26"/>
              </w:rPr>
            </w:pPr>
            <w:r>
              <w:rPr>
                <w:sz w:val="26"/>
              </w:rPr>
              <w:t xml:space="preserve">26.04.2022, 17:30-19:00, Сквер по ул. Беляева </w:t>
            </w:r>
          </w:p>
        </w:tc>
        <w:tc>
          <w:tcPr>
            <w:tcW w:w="3194" w:type="dxa"/>
          </w:tcPr>
          <w:p w:rsidR="003E1DEB" w:rsidRDefault="00501B6A">
            <w:pPr>
              <w:jc w:val="center"/>
              <w:rPr>
                <w:sz w:val="26"/>
              </w:rPr>
            </w:pPr>
            <w:r>
              <w:rPr>
                <w:sz w:val="26"/>
              </w:rPr>
              <w:t>40 чел., 8 м</w:t>
            </w:r>
            <w:r>
              <w:rPr>
                <w:sz w:val="26"/>
                <w:vertAlign w:val="superscript"/>
              </w:rPr>
              <w:t xml:space="preserve">3 </w:t>
            </w:r>
            <w:r>
              <w:rPr>
                <w:sz w:val="26"/>
              </w:rPr>
              <w:t>САТ</w:t>
            </w:r>
          </w:p>
        </w:tc>
      </w:tr>
      <w:tr w:rsidR="003E1DEB">
        <w:tc>
          <w:tcPr>
            <w:tcW w:w="576" w:type="dxa"/>
          </w:tcPr>
          <w:p w:rsidR="003E1DEB" w:rsidRDefault="00501B6A">
            <w:pPr>
              <w:jc w:val="center"/>
              <w:rPr>
                <w:sz w:val="26"/>
              </w:rPr>
            </w:pPr>
            <w:r>
              <w:rPr>
                <w:sz w:val="26"/>
              </w:rPr>
              <w:t>4</w:t>
            </w:r>
          </w:p>
        </w:tc>
        <w:tc>
          <w:tcPr>
            <w:tcW w:w="6331" w:type="dxa"/>
          </w:tcPr>
          <w:p w:rsidR="003E1DEB" w:rsidRDefault="00501B6A">
            <w:pPr>
              <w:jc w:val="both"/>
              <w:rPr>
                <w:sz w:val="26"/>
              </w:rPr>
            </w:pPr>
            <w:r>
              <w:rPr>
                <w:sz w:val="26"/>
              </w:rPr>
              <w:t>28.04.2022, Субботник в сквере по ул. Бабушкина</w:t>
            </w:r>
          </w:p>
        </w:tc>
        <w:tc>
          <w:tcPr>
            <w:tcW w:w="3194" w:type="dxa"/>
          </w:tcPr>
          <w:p w:rsidR="003E1DEB" w:rsidRDefault="00501B6A">
            <w:pPr>
              <w:jc w:val="center"/>
              <w:rPr>
                <w:sz w:val="26"/>
              </w:rPr>
            </w:pPr>
            <w:r>
              <w:rPr>
                <w:sz w:val="26"/>
              </w:rPr>
              <w:t>20 чел., 8 м3, САТ</w:t>
            </w:r>
          </w:p>
        </w:tc>
      </w:tr>
      <w:tr w:rsidR="003E1DEB">
        <w:tc>
          <w:tcPr>
            <w:tcW w:w="576" w:type="dxa"/>
          </w:tcPr>
          <w:p w:rsidR="003E1DEB" w:rsidRDefault="00501B6A">
            <w:pPr>
              <w:jc w:val="center"/>
              <w:rPr>
                <w:sz w:val="26"/>
              </w:rPr>
            </w:pPr>
            <w:r>
              <w:rPr>
                <w:sz w:val="26"/>
              </w:rPr>
              <w:t>5</w:t>
            </w:r>
          </w:p>
        </w:tc>
        <w:tc>
          <w:tcPr>
            <w:tcW w:w="6331" w:type="dxa"/>
          </w:tcPr>
          <w:p w:rsidR="003E1DEB" w:rsidRDefault="00501B6A">
            <w:pPr>
              <w:jc w:val="both"/>
              <w:rPr>
                <w:sz w:val="26"/>
              </w:rPr>
            </w:pPr>
            <w:r>
              <w:rPr>
                <w:sz w:val="26"/>
              </w:rPr>
              <w:t xml:space="preserve">28.04.2022 16.00-18.00, Субботник между </w:t>
            </w:r>
            <w:proofErr w:type="spellStart"/>
            <w:r>
              <w:rPr>
                <w:sz w:val="26"/>
              </w:rPr>
              <w:t>промзоной</w:t>
            </w:r>
            <w:proofErr w:type="spellEnd"/>
            <w:r>
              <w:rPr>
                <w:sz w:val="26"/>
              </w:rPr>
              <w:t xml:space="preserve"> и жилыми домами по улицам Красной и Белинского</w:t>
            </w:r>
          </w:p>
        </w:tc>
        <w:tc>
          <w:tcPr>
            <w:tcW w:w="3194" w:type="dxa"/>
          </w:tcPr>
          <w:p w:rsidR="003E1DEB" w:rsidRDefault="00501B6A">
            <w:pPr>
              <w:jc w:val="center"/>
              <w:rPr>
                <w:sz w:val="26"/>
              </w:rPr>
            </w:pPr>
            <w:r>
              <w:rPr>
                <w:sz w:val="26"/>
              </w:rPr>
              <w:t xml:space="preserve">200 чел., 60 </w:t>
            </w:r>
            <w:proofErr w:type="spellStart"/>
            <w:r>
              <w:rPr>
                <w:sz w:val="26"/>
              </w:rPr>
              <w:t>куб.м</w:t>
            </w:r>
            <w:proofErr w:type="spellEnd"/>
            <w:r>
              <w:rPr>
                <w:sz w:val="26"/>
              </w:rPr>
              <w:t>.</w:t>
            </w:r>
          </w:p>
        </w:tc>
      </w:tr>
      <w:tr w:rsidR="003E1DEB">
        <w:tc>
          <w:tcPr>
            <w:tcW w:w="576" w:type="dxa"/>
            <w:shd w:val="clear" w:color="auto" w:fill="auto"/>
          </w:tcPr>
          <w:p w:rsidR="003E1DEB" w:rsidRDefault="00501B6A">
            <w:pPr>
              <w:jc w:val="center"/>
              <w:rPr>
                <w:sz w:val="26"/>
              </w:rPr>
            </w:pPr>
            <w:r>
              <w:rPr>
                <w:sz w:val="26"/>
              </w:rPr>
              <w:t>6</w:t>
            </w:r>
          </w:p>
        </w:tc>
        <w:tc>
          <w:tcPr>
            <w:tcW w:w="6331" w:type="dxa"/>
            <w:shd w:val="clear" w:color="auto" w:fill="auto"/>
          </w:tcPr>
          <w:p w:rsidR="003E1DEB" w:rsidRDefault="00501B6A">
            <w:pPr>
              <w:jc w:val="both"/>
              <w:rPr>
                <w:sz w:val="26"/>
              </w:rPr>
            </w:pPr>
            <w:bookmarkStart w:id="2" w:name="_Hlk104211762"/>
            <w:r>
              <w:rPr>
                <w:sz w:val="26"/>
              </w:rPr>
              <w:t>05.05.2022 ,15:00-17:00, субботник в аллее по ул. Архангельской</w:t>
            </w:r>
            <w:bookmarkEnd w:id="2"/>
          </w:p>
        </w:tc>
        <w:tc>
          <w:tcPr>
            <w:tcW w:w="3194" w:type="dxa"/>
            <w:shd w:val="clear" w:color="auto" w:fill="auto"/>
          </w:tcPr>
          <w:p w:rsidR="003E1DEB" w:rsidRDefault="00501B6A">
            <w:pPr>
              <w:jc w:val="center"/>
              <w:rPr>
                <w:sz w:val="26"/>
              </w:rPr>
            </w:pPr>
            <w:r>
              <w:rPr>
                <w:sz w:val="26"/>
              </w:rPr>
              <w:t>79 чел., 8 м</w:t>
            </w:r>
            <w:r>
              <w:rPr>
                <w:sz w:val="26"/>
                <w:vertAlign w:val="superscript"/>
              </w:rPr>
              <w:t>3</w:t>
            </w:r>
          </w:p>
        </w:tc>
      </w:tr>
      <w:tr w:rsidR="003E1DEB">
        <w:tc>
          <w:tcPr>
            <w:tcW w:w="576" w:type="dxa"/>
          </w:tcPr>
          <w:p w:rsidR="003E1DEB" w:rsidRDefault="00501B6A">
            <w:pPr>
              <w:jc w:val="center"/>
              <w:rPr>
                <w:sz w:val="26"/>
              </w:rPr>
            </w:pPr>
            <w:r>
              <w:rPr>
                <w:sz w:val="26"/>
              </w:rPr>
              <w:t>7</w:t>
            </w:r>
          </w:p>
        </w:tc>
        <w:tc>
          <w:tcPr>
            <w:tcW w:w="6331" w:type="dxa"/>
          </w:tcPr>
          <w:p w:rsidR="003E1DEB" w:rsidRDefault="00501B6A">
            <w:pPr>
              <w:jc w:val="both"/>
              <w:rPr>
                <w:sz w:val="26"/>
              </w:rPr>
            </w:pPr>
            <w:r>
              <w:rPr>
                <w:sz w:val="26"/>
              </w:rPr>
              <w:t xml:space="preserve">06.05.2022 15:00 -17.00, субботник и высадка кустов на территории школы № 7, ул. Красная, 5а. В рамках акции «Сирень Победы» </w:t>
            </w:r>
          </w:p>
        </w:tc>
        <w:tc>
          <w:tcPr>
            <w:tcW w:w="3194" w:type="dxa"/>
          </w:tcPr>
          <w:p w:rsidR="003E1DEB" w:rsidRDefault="00501B6A">
            <w:pPr>
              <w:jc w:val="center"/>
              <w:rPr>
                <w:sz w:val="26"/>
              </w:rPr>
            </w:pPr>
            <w:r>
              <w:rPr>
                <w:sz w:val="26"/>
              </w:rPr>
              <w:t>70 чел., высажено</w:t>
            </w:r>
          </w:p>
          <w:p w:rsidR="003E1DEB" w:rsidRDefault="00501B6A">
            <w:pPr>
              <w:jc w:val="center"/>
              <w:rPr>
                <w:sz w:val="26"/>
              </w:rPr>
            </w:pPr>
            <w:r>
              <w:rPr>
                <w:sz w:val="26"/>
              </w:rPr>
              <w:t>77 саженцев венгерской сирени</w:t>
            </w:r>
          </w:p>
        </w:tc>
      </w:tr>
      <w:tr w:rsidR="003E1DEB">
        <w:trPr>
          <w:trHeight w:val="70"/>
        </w:trPr>
        <w:tc>
          <w:tcPr>
            <w:tcW w:w="576" w:type="dxa"/>
            <w:shd w:val="clear" w:color="auto" w:fill="auto"/>
          </w:tcPr>
          <w:p w:rsidR="003E1DEB" w:rsidRDefault="00501B6A">
            <w:pPr>
              <w:jc w:val="center"/>
              <w:rPr>
                <w:sz w:val="26"/>
              </w:rPr>
            </w:pPr>
            <w:r>
              <w:rPr>
                <w:sz w:val="26"/>
              </w:rPr>
              <w:t>8</w:t>
            </w:r>
          </w:p>
        </w:tc>
        <w:tc>
          <w:tcPr>
            <w:tcW w:w="6331" w:type="dxa"/>
            <w:shd w:val="clear" w:color="auto" w:fill="auto"/>
          </w:tcPr>
          <w:p w:rsidR="003E1DEB" w:rsidRDefault="00501B6A">
            <w:pPr>
              <w:jc w:val="both"/>
              <w:rPr>
                <w:sz w:val="26"/>
              </w:rPr>
            </w:pPr>
            <w:bookmarkStart w:id="3" w:name="_Hlk104210569"/>
            <w:r>
              <w:rPr>
                <w:sz w:val="26"/>
              </w:rPr>
              <w:t>12.05.2022, субботник в Сквере моряков по пр. Победы</w:t>
            </w:r>
            <w:bookmarkEnd w:id="3"/>
          </w:p>
        </w:tc>
        <w:tc>
          <w:tcPr>
            <w:tcW w:w="3194" w:type="dxa"/>
            <w:shd w:val="clear" w:color="auto" w:fill="auto"/>
          </w:tcPr>
          <w:p w:rsidR="003E1DEB" w:rsidRDefault="00501B6A">
            <w:pPr>
              <w:jc w:val="center"/>
              <w:rPr>
                <w:sz w:val="26"/>
              </w:rPr>
            </w:pPr>
            <w:r>
              <w:rPr>
                <w:sz w:val="26"/>
              </w:rPr>
              <w:t>15 чел., САТ, 5 м</w:t>
            </w:r>
            <w:r>
              <w:rPr>
                <w:sz w:val="26"/>
                <w:vertAlign w:val="superscript"/>
              </w:rPr>
              <w:t>3</w:t>
            </w:r>
          </w:p>
        </w:tc>
      </w:tr>
      <w:tr w:rsidR="003E1DEB">
        <w:trPr>
          <w:trHeight w:val="131"/>
        </w:trPr>
        <w:tc>
          <w:tcPr>
            <w:tcW w:w="576" w:type="dxa"/>
            <w:shd w:val="clear" w:color="auto" w:fill="auto"/>
          </w:tcPr>
          <w:p w:rsidR="003E1DEB" w:rsidRDefault="00501B6A">
            <w:pPr>
              <w:jc w:val="center"/>
              <w:rPr>
                <w:sz w:val="26"/>
              </w:rPr>
            </w:pPr>
            <w:r>
              <w:rPr>
                <w:sz w:val="26"/>
              </w:rPr>
              <w:t>9</w:t>
            </w:r>
          </w:p>
        </w:tc>
        <w:tc>
          <w:tcPr>
            <w:tcW w:w="6331" w:type="dxa"/>
            <w:shd w:val="clear" w:color="auto" w:fill="auto"/>
          </w:tcPr>
          <w:p w:rsidR="003E1DEB" w:rsidRDefault="00501B6A">
            <w:pPr>
              <w:jc w:val="both"/>
              <w:rPr>
                <w:sz w:val="26"/>
              </w:rPr>
            </w:pPr>
            <w:r>
              <w:rPr>
                <w:sz w:val="26"/>
              </w:rPr>
              <w:t>12.05.2022, субботник на территории по адресу ул. Сталеваров, 44</w:t>
            </w:r>
          </w:p>
        </w:tc>
        <w:tc>
          <w:tcPr>
            <w:tcW w:w="3194" w:type="dxa"/>
            <w:shd w:val="clear" w:color="auto" w:fill="auto"/>
          </w:tcPr>
          <w:p w:rsidR="003E1DEB" w:rsidRDefault="00501B6A">
            <w:pPr>
              <w:jc w:val="center"/>
              <w:rPr>
                <w:sz w:val="26"/>
              </w:rPr>
            </w:pPr>
            <w:r>
              <w:rPr>
                <w:sz w:val="26"/>
              </w:rPr>
              <w:t xml:space="preserve">35 чел., 3 </w:t>
            </w:r>
            <w:proofErr w:type="spellStart"/>
            <w:r>
              <w:rPr>
                <w:sz w:val="26"/>
              </w:rPr>
              <w:t>куб.м</w:t>
            </w:r>
            <w:proofErr w:type="spellEnd"/>
            <w:r>
              <w:rPr>
                <w:sz w:val="26"/>
              </w:rPr>
              <w:t>.</w:t>
            </w:r>
          </w:p>
          <w:p w:rsidR="003E1DEB" w:rsidRDefault="003E1DEB">
            <w:pPr>
              <w:jc w:val="center"/>
              <w:rPr>
                <w:sz w:val="26"/>
              </w:rPr>
            </w:pPr>
          </w:p>
        </w:tc>
      </w:tr>
      <w:tr w:rsidR="003E1DEB">
        <w:trPr>
          <w:trHeight w:val="382"/>
        </w:trPr>
        <w:tc>
          <w:tcPr>
            <w:tcW w:w="576" w:type="dxa"/>
            <w:shd w:val="clear" w:color="auto" w:fill="auto"/>
          </w:tcPr>
          <w:p w:rsidR="003E1DEB" w:rsidRDefault="00501B6A">
            <w:pPr>
              <w:jc w:val="center"/>
              <w:rPr>
                <w:sz w:val="26"/>
              </w:rPr>
            </w:pPr>
            <w:r>
              <w:rPr>
                <w:sz w:val="26"/>
              </w:rPr>
              <w:t>10</w:t>
            </w:r>
          </w:p>
        </w:tc>
        <w:tc>
          <w:tcPr>
            <w:tcW w:w="6331" w:type="dxa"/>
          </w:tcPr>
          <w:p w:rsidR="003E1DEB" w:rsidRDefault="00501B6A">
            <w:pPr>
              <w:jc w:val="both"/>
              <w:rPr>
                <w:sz w:val="26"/>
              </w:rPr>
            </w:pPr>
            <w:r>
              <w:rPr>
                <w:sz w:val="26"/>
              </w:rPr>
              <w:t>17.05.2022, Субботник на территории городских кладбищ №№ 2,4</w:t>
            </w:r>
          </w:p>
        </w:tc>
        <w:tc>
          <w:tcPr>
            <w:tcW w:w="3194" w:type="dxa"/>
          </w:tcPr>
          <w:p w:rsidR="003E1DEB" w:rsidRDefault="00501B6A">
            <w:pPr>
              <w:jc w:val="center"/>
              <w:rPr>
                <w:sz w:val="26"/>
              </w:rPr>
            </w:pPr>
            <w:r>
              <w:rPr>
                <w:sz w:val="26"/>
              </w:rPr>
              <w:t xml:space="preserve">50 чел., 30 </w:t>
            </w:r>
            <w:proofErr w:type="spellStart"/>
            <w:r>
              <w:rPr>
                <w:sz w:val="26"/>
              </w:rPr>
              <w:t>куб.м</w:t>
            </w:r>
            <w:proofErr w:type="spellEnd"/>
            <w:r>
              <w:rPr>
                <w:sz w:val="26"/>
              </w:rPr>
              <w:t>.</w:t>
            </w:r>
          </w:p>
        </w:tc>
      </w:tr>
      <w:tr w:rsidR="003E1DEB">
        <w:trPr>
          <w:trHeight w:val="475"/>
        </w:trPr>
        <w:tc>
          <w:tcPr>
            <w:tcW w:w="576" w:type="dxa"/>
            <w:shd w:val="clear" w:color="auto" w:fill="auto"/>
          </w:tcPr>
          <w:p w:rsidR="003E1DEB" w:rsidRDefault="00501B6A">
            <w:pPr>
              <w:jc w:val="center"/>
              <w:rPr>
                <w:sz w:val="26"/>
              </w:rPr>
            </w:pPr>
            <w:r>
              <w:rPr>
                <w:sz w:val="26"/>
              </w:rPr>
              <w:t>11</w:t>
            </w:r>
          </w:p>
        </w:tc>
        <w:tc>
          <w:tcPr>
            <w:tcW w:w="6331" w:type="dxa"/>
          </w:tcPr>
          <w:p w:rsidR="003E1DEB" w:rsidRDefault="00501B6A">
            <w:pPr>
              <w:jc w:val="both"/>
              <w:rPr>
                <w:sz w:val="26"/>
              </w:rPr>
            </w:pPr>
            <w:r>
              <w:rPr>
                <w:sz w:val="26"/>
              </w:rPr>
              <w:t>19.05.2022, Высадка Деревьев вдоль Курсантского бульвара</w:t>
            </w:r>
          </w:p>
        </w:tc>
        <w:tc>
          <w:tcPr>
            <w:tcW w:w="3194" w:type="dxa"/>
          </w:tcPr>
          <w:p w:rsidR="003E1DEB" w:rsidRDefault="00501B6A">
            <w:pPr>
              <w:jc w:val="center"/>
              <w:rPr>
                <w:sz w:val="26"/>
              </w:rPr>
            </w:pPr>
            <w:r>
              <w:rPr>
                <w:sz w:val="26"/>
              </w:rPr>
              <w:t>35 чел., высажено</w:t>
            </w:r>
          </w:p>
          <w:p w:rsidR="003E1DEB" w:rsidRDefault="00501B6A">
            <w:pPr>
              <w:jc w:val="center"/>
              <w:rPr>
                <w:sz w:val="26"/>
              </w:rPr>
            </w:pPr>
            <w:r>
              <w:rPr>
                <w:sz w:val="26"/>
              </w:rPr>
              <w:t>32 ивы, 2 красных клена</w:t>
            </w:r>
          </w:p>
        </w:tc>
      </w:tr>
      <w:tr w:rsidR="003E1DEB">
        <w:trPr>
          <w:trHeight w:val="172"/>
        </w:trPr>
        <w:tc>
          <w:tcPr>
            <w:tcW w:w="576" w:type="dxa"/>
          </w:tcPr>
          <w:p w:rsidR="003E1DEB" w:rsidRDefault="00501B6A">
            <w:pPr>
              <w:jc w:val="center"/>
              <w:rPr>
                <w:sz w:val="26"/>
              </w:rPr>
            </w:pPr>
            <w:r>
              <w:rPr>
                <w:sz w:val="26"/>
              </w:rPr>
              <w:t>12</w:t>
            </w:r>
          </w:p>
        </w:tc>
        <w:tc>
          <w:tcPr>
            <w:tcW w:w="6331" w:type="dxa"/>
          </w:tcPr>
          <w:p w:rsidR="003E1DEB" w:rsidRDefault="00501B6A">
            <w:pPr>
              <w:jc w:val="both"/>
              <w:rPr>
                <w:sz w:val="26"/>
              </w:rPr>
            </w:pPr>
            <w:r>
              <w:rPr>
                <w:sz w:val="26"/>
              </w:rPr>
              <w:t xml:space="preserve">20.05.2022 10:00-12:00, субботник и высадка деревьев в Аллее по ул. Архангельской </w:t>
            </w:r>
          </w:p>
        </w:tc>
        <w:tc>
          <w:tcPr>
            <w:tcW w:w="3194" w:type="dxa"/>
          </w:tcPr>
          <w:p w:rsidR="003E1DEB" w:rsidRDefault="00501B6A">
            <w:pPr>
              <w:jc w:val="center"/>
              <w:rPr>
                <w:sz w:val="26"/>
              </w:rPr>
            </w:pPr>
            <w:r>
              <w:rPr>
                <w:sz w:val="26"/>
              </w:rPr>
              <w:t>31 чел., высажено12 рябин</w:t>
            </w:r>
          </w:p>
        </w:tc>
      </w:tr>
    </w:tbl>
    <w:p w:rsidR="003E1DEB" w:rsidRDefault="003E1DEB">
      <w:pPr>
        <w:ind w:firstLine="709"/>
        <w:jc w:val="both"/>
        <w:rPr>
          <w:sz w:val="26"/>
        </w:rPr>
      </w:pPr>
    </w:p>
    <w:p w:rsidR="004C27A3" w:rsidRPr="004C27A3" w:rsidRDefault="004C27A3" w:rsidP="004C27A3">
      <w:pPr>
        <w:ind w:firstLine="709"/>
        <w:jc w:val="both"/>
        <w:rPr>
          <w:sz w:val="26"/>
        </w:rPr>
      </w:pPr>
      <w:r w:rsidRPr="004C27A3">
        <w:rPr>
          <w:sz w:val="26"/>
        </w:rPr>
        <w:t>КООС в мае 2022 года принял участие во II-м Всероссийском молодежном экологическом форуме «Экосистема. Устойчивое развитие». Организаторами форума выступили Федеральное агентство по делам молодежи (</w:t>
      </w:r>
      <w:proofErr w:type="spellStart"/>
      <w:r w:rsidRPr="004C27A3">
        <w:rPr>
          <w:sz w:val="26"/>
        </w:rPr>
        <w:t>Росмолодежь</w:t>
      </w:r>
      <w:proofErr w:type="spellEnd"/>
      <w:r w:rsidRPr="004C27A3">
        <w:rPr>
          <w:sz w:val="26"/>
        </w:rPr>
        <w:t>) и Правительство Вологодской области. В экологическом мероприятии приняли участие порядка 200 активистов из 85 регионов страны. Еще четыре тысячи человек присоединились в онлайн-режиме. За пять дней насыщенной программы в рамках дискуссионных площадок, тренд-сессий активисты рассмотрели широкий спектр вопросов, связанных с внедрением экологических технологий, переработкой отходов, экологическим образованием, вопросы достижения национальных целей и задач, определенных указами Президента Российской Федерации. Мероприятие проходило на территории базы отдыха «</w:t>
      </w:r>
      <w:proofErr w:type="spellStart"/>
      <w:r w:rsidRPr="004C27A3">
        <w:rPr>
          <w:sz w:val="26"/>
        </w:rPr>
        <w:t>Торово</w:t>
      </w:r>
      <w:proofErr w:type="spellEnd"/>
      <w:r w:rsidRPr="004C27A3">
        <w:rPr>
          <w:sz w:val="26"/>
        </w:rPr>
        <w:t xml:space="preserve">». </w:t>
      </w:r>
    </w:p>
    <w:p w:rsidR="004C27A3" w:rsidRPr="004C27A3" w:rsidRDefault="004C27A3" w:rsidP="004C27A3">
      <w:pPr>
        <w:ind w:firstLine="709"/>
        <w:jc w:val="both"/>
        <w:rPr>
          <w:sz w:val="26"/>
        </w:rPr>
      </w:pPr>
      <w:r w:rsidRPr="004C27A3">
        <w:rPr>
          <w:sz w:val="26"/>
        </w:rPr>
        <w:t xml:space="preserve">Всего в реализации экологических мероприятий в рамках муниципальной программы «Охрана окружающей среды» в 2022 году </w:t>
      </w:r>
      <w:r w:rsidRPr="0012763F">
        <w:rPr>
          <w:sz w:val="26"/>
        </w:rPr>
        <w:t xml:space="preserve">приняли участие </w:t>
      </w:r>
      <w:r w:rsidR="00EE22A8" w:rsidRPr="0012763F">
        <w:rPr>
          <w:sz w:val="26"/>
        </w:rPr>
        <w:t>117,5</w:t>
      </w:r>
      <w:r w:rsidRPr="0012763F">
        <w:rPr>
          <w:sz w:val="26"/>
        </w:rPr>
        <w:t> тыс</w:t>
      </w:r>
      <w:r w:rsidRPr="004C27A3">
        <w:rPr>
          <w:sz w:val="26"/>
        </w:rPr>
        <w:t>. участников, в том числе: 38,5 тыс. чел. - участников областного месячника охраны природы на территории городского округа город Череповец; 115,7 тыс. чел. – участие во Всероссийской акции «Дни защиты от экологической опасности»; 1,682 тыс. чел. – участники г. Череповца во Всероссийской акции «Вода России».</w:t>
      </w:r>
    </w:p>
    <w:p w:rsidR="00772B43" w:rsidRPr="00A3171E" w:rsidRDefault="006A1C82" w:rsidP="00BB23FB">
      <w:pPr>
        <w:spacing w:line="240" w:lineRule="atLeast"/>
        <w:ind w:firstLine="708"/>
        <w:jc w:val="both"/>
        <w:rPr>
          <w:sz w:val="26"/>
        </w:rPr>
      </w:pPr>
      <w:r w:rsidRPr="00A3171E">
        <w:rPr>
          <w:sz w:val="26"/>
        </w:rPr>
        <w:t>В 2022 году к</w:t>
      </w:r>
      <w:r w:rsidR="00C91C2F" w:rsidRPr="00A3171E">
        <w:rPr>
          <w:sz w:val="26"/>
        </w:rPr>
        <w:t>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w:t>
      </w:r>
      <w:r w:rsidR="00772B43" w:rsidRPr="00A3171E">
        <w:rPr>
          <w:sz w:val="26"/>
        </w:rPr>
        <w:t>» состав</w:t>
      </w:r>
      <w:r w:rsidRPr="00A3171E">
        <w:rPr>
          <w:sz w:val="26"/>
        </w:rPr>
        <w:t xml:space="preserve">ило </w:t>
      </w:r>
      <w:r w:rsidR="00C91C2F" w:rsidRPr="00A3171E">
        <w:rPr>
          <w:sz w:val="26"/>
        </w:rPr>
        <w:t>48 чел</w:t>
      </w:r>
      <w:r w:rsidRPr="00A3171E">
        <w:rPr>
          <w:sz w:val="26"/>
        </w:rPr>
        <w:t>овек</w:t>
      </w:r>
      <w:r w:rsidR="00C91C2F" w:rsidRPr="00A3171E">
        <w:rPr>
          <w:sz w:val="26"/>
        </w:rPr>
        <w:t xml:space="preserve">. </w:t>
      </w:r>
    </w:p>
    <w:p w:rsidR="00BB23FB" w:rsidRPr="00BB23FB" w:rsidRDefault="00BB23FB" w:rsidP="00BB23FB">
      <w:pPr>
        <w:spacing w:line="240" w:lineRule="atLeast"/>
        <w:ind w:firstLine="708"/>
        <w:jc w:val="both"/>
        <w:rPr>
          <w:sz w:val="26"/>
        </w:rPr>
      </w:pPr>
      <w:r w:rsidRPr="00A3171E">
        <w:rPr>
          <w:sz w:val="26"/>
        </w:rPr>
        <w:t xml:space="preserve">Дипломы получены участниками по </w:t>
      </w:r>
      <w:r w:rsidR="006A1C82" w:rsidRPr="00A3171E">
        <w:rPr>
          <w:sz w:val="26"/>
        </w:rPr>
        <w:t>следующим</w:t>
      </w:r>
      <w:r w:rsidR="006A1C82">
        <w:rPr>
          <w:sz w:val="26"/>
        </w:rPr>
        <w:t xml:space="preserve"> </w:t>
      </w:r>
      <w:r w:rsidRPr="00BB23FB">
        <w:rPr>
          <w:sz w:val="26"/>
        </w:rPr>
        <w:t>мероприятиям:</w:t>
      </w:r>
      <w:r w:rsidR="00074978">
        <w:rPr>
          <w:sz w:val="26"/>
        </w:rPr>
        <w:t xml:space="preserve"> </w:t>
      </w:r>
      <w:r w:rsidRPr="00BB23FB">
        <w:rPr>
          <w:sz w:val="26"/>
        </w:rPr>
        <w:t>Областной конкурс «Лес в творчестве юных», Областной экологический конкурс «Из отходов в доходы», Региональный этап Всероссийского конкурса «</w:t>
      </w:r>
      <w:proofErr w:type="spellStart"/>
      <w:r w:rsidRPr="00BB23FB">
        <w:rPr>
          <w:sz w:val="26"/>
        </w:rPr>
        <w:t>АгроНТИ</w:t>
      </w:r>
      <w:proofErr w:type="spellEnd"/>
      <w:r w:rsidRPr="00BB23FB">
        <w:rPr>
          <w:sz w:val="26"/>
        </w:rPr>
        <w:t xml:space="preserve">», Региональный этап Всероссийской олимпиады школьников по экологии, Областной конкурс «Лес в творчестве юных», Всероссийский (международный) фестиваль «Праздник </w:t>
      </w:r>
      <w:proofErr w:type="spellStart"/>
      <w:r w:rsidRPr="00BB23FB">
        <w:rPr>
          <w:sz w:val="26"/>
        </w:rPr>
        <w:t>Эколят</w:t>
      </w:r>
      <w:proofErr w:type="spellEnd"/>
      <w:r w:rsidRPr="00BB23FB">
        <w:rPr>
          <w:sz w:val="26"/>
        </w:rPr>
        <w:t xml:space="preserve"> – молодых защитников природы», Областной этап Всероссийского форума «Зеленая планета», XVIII областной конкурс исследовательских работ «Росток», естественнонаучное направление, XX Областной конкурс исследовательских работ «Древо жизни», Межрегиональная олимпиада по научному краеведению «Мир через культуру», Всероссийский конкурс юных исследователей окружающей среды «Открытие 2030», XIII Всероссийская с международным участием научно-практическая конференция «С наукой в будущее» и др. </w:t>
      </w:r>
    </w:p>
    <w:p w:rsidR="00BB23FB" w:rsidRPr="00BB23FB" w:rsidRDefault="00BB23FB" w:rsidP="00BB23FB">
      <w:pPr>
        <w:spacing w:line="240" w:lineRule="atLeast"/>
        <w:ind w:firstLine="708"/>
        <w:jc w:val="both"/>
        <w:rPr>
          <w:sz w:val="26"/>
        </w:rPr>
      </w:pPr>
      <w:r w:rsidRPr="00BB23FB">
        <w:rPr>
          <w:sz w:val="26"/>
        </w:rPr>
        <w:t>В 2022 году 35 муниципальных образовательных учреждений проводили мероприятия экологической направленности, а именно СОШ №№ 2, 3, 5, 6, 9, 10, 11, 13, 14, 18, 19, 21, 27, 28, 29, 31, 32, 33, 34, 35, 39, 41, 43; Детские сады №№ 3, 13, 16, 37, 60, 71, 76, 80, 102, 106, 128, 130), МБОУ ДОД «Дворец детского и юношеского творчества имени А.А. Алексеевой</w:t>
      </w:r>
      <w:r w:rsidR="006A1C82">
        <w:rPr>
          <w:sz w:val="26"/>
        </w:rPr>
        <w:t>» и МАОУ ДО «Детский технопарк «Кванториум»</w:t>
      </w:r>
      <w:r w:rsidRPr="00BB23FB">
        <w:rPr>
          <w:sz w:val="26"/>
        </w:rPr>
        <w:t>».</w:t>
      </w:r>
    </w:p>
    <w:p w:rsidR="00BD578C" w:rsidRPr="00AB7D0C" w:rsidRDefault="00BD578C" w:rsidP="00BD578C">
      <w:pPr>
        <w:widowControl w:val="0"/>
        <w:autoSpaceDE w:val="0"/>
        <w:autoSpaceDN w:val="0"/>
        <w:adjustRightInd w:val="0"/>
        <w:ind w:firstLine="720"/>
        <w:jc w:val="both"/>
        <w:rPr>
          <w:sz w:val="26"/>
          <w:szCs w:val="26"/>
        </w:rPr>
      </w:pPr>
      <w:bookmarkStart w:id="4" w:name="_Hlk126574732"/>
      <w:r w:rsidRPr="00AB7D0C">
        <w:rPr>
          <w:sz w:val="26"/>
          <w:szCs w:val="26"/>
        </w:rPr>
        <w:t xml:space="preserve">Сведения о степени выполнения основных мероприятий Программы за 2022 год отражены в приложении </w:t>
      </w:r>
      <w:r>
        <w:rPr>
          <w:sz w:val="26"/>
          <w:szCs w:val="26"/>
        </w:rPr>
        <w:t>3</w:t>
      </w:r>
      <w:r w:rsidRPr="00AB7D0C">
        <w:rPr>
          <w:sz w:val="26"/>
          <w:szCs w:val="26"/>
        </w:rPr>
        <w:t xml:space="preserve"> к настоящему отчету.</w:t>
      </w:r>
    </w:p>
    <w:p w:rsidR="004E4F7F" w:rsidRPr="00864B5E" w:rsidRDefault="004E4F7F" w:rsidP="004E4F7F">
      <w:pPr>
        <w:widowControl w:val="0"/>
        <w:autoSpaceDE w:val="0"/>
        <w:autoSpaceDN w:val="0"/>
        <w:adjustRightInd w:val="0"/>
        <w:ind w:firstLine="720"/>
        <w:jc w:val="center"/>
        <w:rPr>
          <w:sz w:val="26"/>
          <w:szCs w:val="26"/>
        </w:rPr>
      </w:pPr>
    </w:p>
    <w:p w:rsidR="004E4F7F" w:rsidRPr="005C2D52" w:rsidRDefault="004E4F7F" w:rsidP="004E4F7F">
      <w:pPr>
        <w:widowControl w:val="0"/>
        <w:autoSpaceDE w:val="0"/>
        <w:autoSpaceDN w:val="0"/>
        <w:adjustRightInd w:val="0"/>
        <w:ind w:firstLine="720"/>
        <w:jc w:val="center"/>
        <w:rPr>
          <w:b/>
          <w:sz w:val="26"/>
          <w:szCs w:val="26"/>
        </w:rPr>
      </w:pPr>
      <w:r w:rsidRPr="005C2D52">
        <w:rPr>
          <w:b/>
          <w:sz w:val="26"/>
          <w:szCs w:val="26"/>
        </w:rPr>
        <w:t xml:space="preserve">3. Результаты использования бюджетных ассигнований городского </w:t>
      </w:r>
    </w:p>
    <w:p w:rsidR="004E4F7F" w:rsidRPr="005C2D52" w:rsidRDefault="004E4F7F" w:rsidP="004E4F7F">
      <w:pPr>
        <w:widowControl w:val="0"/>
        <w:autoSpaceDE w:val="0"/>
        <w:autoSpaceDN w:val="0"/>
        <w:adjustRightInd w:val="0"/>
        <w:ind w:firstLine="720"/>
        <w:jc w:val="center"/>
        <w:rPr>
          <w:b/>
          <w:sz w:val="26"/>
          <w:szCs w:val="26"/>
        </w:rPr>
      </w:pPr>
      <w:r w:rsidRPr="005C2D52">
        <w:rPr>
          <w:b/>
          <w:sz w:val="26"/>
          <w:szCs w:val="26"/>
        </w:rPr>
        <w:t>бюджета и иных средств на реализацию муниципальной программы за 2022 год</w:t>
      </w:r>
    </w:p>
    <w:p w:rsidR="009917D3" w:rsidRPr="00864B5E" w:rsidRDefault="009917D3" w:rsidP="004E4F7F">
      <w:pPr>
        <w:widowControl w:val="0"/>
        <w:autoSpaceDE w:val="0"/>
        <w:autoSpaceDN w:val="0"/>
        <w:adjustRightInd w:val="0"/>
        <w:ind w:firstLine="720"/>
        <w:jc w:val="center"/>
        <w:rPr>
          <w:sz w:val="26"/>
          <w:szCs w:val="26"/>
        </w:rPr>
      </w:pPr>
    </w:p>
    <w:p w:rsidR="005A3957" w:rsidRPr="00AB7D0C" w:rsidRDefault="005A3957" w:rsidP="005A3957">
      <w:pPr>
        <w:widowControl w:val="0"/>
        <w:autoSpaceDE w:val="0"/>
        <w:autoSpaceDN w:val="0"/>
        <w:adjustRightInd w:val="0"/>
        <w:ind w:firstLine="720"/>
        <w:jc w:val="both"/>
        <w:rPr>
          <w:sz w:val="26"/>
          <w:szCs w:val="26"/>
        </w:rPr>
      </w:pPr>
      <w:r w:rsidRPr="00AB7D0C">
        <w:rPr>
          <w:sz w:val="26"/>
          <w:szCs w:val="26"/>
        </w:rPr>
        <w:t xml:space="preserve">Отчет об использовании бюджетных ассигнований городского бюджета и информация о расходах городского, федерального, областного бюджетов, внебюджетных источников на реализацию </w:t>
      </w:r>
      <w:r w:rsidR="00D15493">
        <w:rPr>
          <w:sz w:val="26"/>
          <w:szCs w:val="26"/>
        </w:rPr>
        <w:t>муниципальной п</w:t>
      </w:r>
      <w:r w:rsidRPr="00AB7D0C">
        <w:rPr>
          <w:sz w:val="26"/>
          <w:szCs w:val="26"/>
        </w:rPr>
        <w:t xml:space="preserve">рограммы </w:t>
      </w:r>
      <w:r w:rsidR="00D15493">
        <w:rPr>
          <w:sz w:val="26"/>
          <w:szCs w:val="26"/>
        </w:rPr>
        <w:t>за</w:t>
      </w:r>
      <w:r w:rsidRPr="00AB7D0C">
        <w:rPr>
          <w:sz w:val="26"/>
          <w:szCs w:val="26"/>
        </w:rPr>
        <w:t xml:space="preserve"> 2022 год</w:t>
      </w:r>
      <w:r w:rsidR="00D15493">
        <w:rPr>
          <w:sz w:val="26"/>
          <w:szCs w:val="26"/>
        </w:rPr>
        <w:t xml:space="preserve"> </w:t>
      </w:r>
      <w:r w:rsidRPr="00AB7D0C">
        <w:rPr>
          <w:sz w:val="26"/>
          <w:szCs w:val="26"/>
        </w:rPr>
        <w:t xml:space="preserve">отражены в приложениях </w:t>
      </w:r>
      <w:r w:rsidR="00D33421">
        <w:rPr>
          <w:sz w:val="26"/>
          <w:szCs w:val="26"/>
        </w:rPr>
        <w:t>4</w:t>
      </w:r>
      <w:r w:rsidR="00D15493">
        <w:rPr>
          <w:sz w:val="26"/>
          <w:szCs w:val="26"/>
        </w:rPr>
        <w:t xml:space="preserve"> – </w:t>
      </w:r>
      <w:r w:rsidR="00D33421">
        <w:rPr>
          <w:sz w:val="26"/>
          <w:szCs w:val="26"/>
        </w:rPr>
        <w:t>5</w:t>
      </w:r>
      <w:r w:rsidR="00D15493">
        <w:rPr>
          <w:sz w:val="26"/>
          <w:szCs w:val="26"/>
        </w:rPr>
        <w:t xml:space="preserve"> </w:t>
      </w:r>
      <w:r w:rsidRPr="00AB7D0C">
        <w:rPr>
          <w:sz w:val="26"/>
          <w:szCs w:val="26"/>
        </w:rPr>
        <w:t>к настоящему отчету.</w:t>
      </w:r>
    </w:p>
    <w:bookmarkEnd w:id="4"/>
    <w:p w:rsidR="008D18D3" w:rsidRDefault="008D18D3">
      <w:pPr>
        <w:rPr>
          <w:sz w:val="26"/>
        </w:rPr>
      </w:pPr>
    </w:p>
    <w:p w:rsidR="005A3957" w:rsidRPr="00222CAE" w:rsidRDefault="005D1082" w:rsidP="00222CAE">
      <w:pPr>
        <w:pStyle w:val="af1"/>
        <w:widowControl w:val="0"/>
        <w:numPr>
          <w:ilvl w:val="0"/>
          <w:numId w:val="10"/>
        </w:numPr>
        <w:autoSpaceDE w:val="0"/>
        <w:autoSpaceDN w:val="0"/>
        <w:adjustRightInd w:val="0"/>
        <w:ind w:left="567" w:hanging="283"/>
        <w:jc w:val="center"/>
        <w:rPr>
          <w:b/>
          <w:sz w:val="26"/>
          <w:szCs w:val="26"/>
        </w:rPr>
      </w:pPr>
      <w:r w:rsidRPr="00222CAE">
        <w:rPr>
          <w:b/>
          <w:sz w:val="26"/>
          <w:szCs w:val="26"/>
        </w:rPr>
        <w:t>Анализ факторов, повлиявших на ход реализации муниципальной</w:t>
      </w:r>
    </w:p>
    <w:p w:rsidR="005D1082" w:rsidRPr="00222CAE" w:rsidRDefault="005A3957" w:rsidP="00222CAE">
      <w:pPr>
        <w:pStyle w:val="af1"/>
        <w:widowControl w:val="0"/>
        <w:autoSpaceDE w:val="0"/>
        <w:autoSpaceDN w:val="0"/>
        <w:adjustRightInd w:val="0"/>
        <w:ind w:left="567" w:hanging="283"/>
        <w:jc w:val="center"/>
        <w:rPr>
          <w:b/>
          <w:sz w:val="26"/>
          <w:szCs w:val="26"/>
        </w:rPr>
      </w:pPr>
      <w:r w:rsidRPr="00222CAE">
        <w:rPr>
          <w:b/>
          <w:sz w:val="26"/>
          <w:szCs w:val="26"/>
        </w:rPr>
        <w:t>Программы,</w:t>
      </w:r>
      <w:r w:rsidR="005D1082" w:rsidRPr="00222CAE">
        <w:rPr>
          <w:b/>
          <w:sz w:val="26"/>
          <w:szCs w:val="26"/>
        </w:rPr>
        <w:t xml:space="preserve"> и информаци</w:t>
      </w:r>
      <w:r w:rsidRPr="00222CAE">
        <w:rPr>
          <w:b/>
          <w:sz w:val="26"/>
          <w:szCs w:val="26"/>
        </w:rPr>
        <w:t>я</w:t>
      </w:r>
      <w:r w:rsidR="005D1082" w:rsidRPr="00222CAE">
        <w:rPr>
          <w:b/>
          <w:sz w:val="26"/>
          <w:szCs w:val="26"/>
        </w:rPr>
        <w:t xml:space="preserve"> о внесенных ответственным исполнителем в </w:t>
      </w:r>
      <w:r w:rsidRPr="00222CAE">
        <w:rPr>
          <w:b/>
          <w:sz w:val="26"/>
          <w:szCs w:val="26"/>
        </w:rPr>
        <w:t xml:space="preserve">2022 </w:t>
      </w:r>
      <w:r w:rsidR="005D1082" w:rsidRPr="00222CAE">
        <w:rPr>
          <w:b/>
          <w:sz w:val="26"/>
          <w:szCs w:val="26"/>
        </w:rPr>
        <w:t>году изменениях в муниципальную программу с указанием причин изменений</w:t>
      </w:r>
    </w:p>
    <w:p w:rsidR="00802D61" w:rsidRPr="0099637E" w:rsidRDefault="00802D61" w:rsidP="00DC5D42">
      <w:pPr>
        <w:autoSpaceDE w:val="0"/>
        <w:autoSpaceDN w:val="0"/>
        <w:adjustRightInd w:val="0"/>
        <w:ind w:firstLine="709"/>
        <w:jc w:val="center"/>
        <w:rPr>
          <w:color w:val="auto"/>
          <w:sz w:val="26"/>
          <w:szCs w:val="26"/>
        </w:rPr>
      </w:pPr>
    </w:p>
    <w:p w:rsidR="00A21D01" w:rsidRDefault="00A21D01" w:rsidP="00A21D01">
      <w:pPr>
        <w:autoSpaceDE w:val="0"/>
        <w:autoSpaceDN w:val="0"/>
        <w:adjustRightInd w:val="0"/>
        <w:ind w:firstLine="709"/>
        <w:jc w:val="both"/>
        <w:rPr>
          <w:color w:val="auto"/>
          <w:sz w:val="26"/>
          <w:szCs w:val="26"/>
        </w:rPr>
      </w:pPr>
      <w:r w:rsidRPr="00A21D01">
        <w:rPr>
          <w:color w:val="auto"/>
          <w:sz w:val="26"/>
          <w:szCs w:val="26"/>
        </w:rPr>
        <w:t xml:space="preserve">В 2022 году в постановление мэрии города от 18.10.2018 № 4496 «Об утверждении муниципальной программы «Охрана окружающей среды» на 2019-2024 годы» внесены изменения, утвержденные постановлениями мэрии города от 09.02.2022 №264, от 25.07.2022 №2204, от 19.12.2022 № 3615. </w:t>
      </w:r>
    </w:p>
    <w:p w:rsidR="00A21D01" w:rsidRPr="00A21D01" w:rsidRDefault="00A21D01" w:rsidP="00A21D01">
      <w:pPr>
        <w:autoSpaceDE w:val="0"/>
        <w:autoSpaceDN w:val="0"/>
        <w:adjustRightInd w:val="0"/>
        <w:ind w:firstLine="709"/>
        <w:jc w:val="both"/>
        <w:rPr>
          <w:color w:val="auto"/>
          <w:sz w:val="26"/>
          <w:szCs w:val="26"/>
        </w:rPr>
      </w:pPr>
      <w:r w:rsidRPr="00A21D01">
        <w:rPr>
          <w:color w:val="auto"/>
          <w:sz w:val="26"/>
          <w:szCs w:val="26"/>
        </w:rPr>
        <w:t xml:space="preserve">Внесение изменений было обусловлено корректировками объемов финансирования мероприятий, изменением и дополнением показателей, </w:t>
      </w:r>
      <w:r w:rsidRPr="00F56143">
        <w:rPr>
          <w:color w:val="auto"/>
          <w:sz w:val="26"/>
          <w:szCs w:val="26"/>
        </w:rPr>
        <w:t>соисполнителей муниципальной программы, основных мероприятий, а также методи</w:t>
      </w:r>
      <w:r w:rsidRPr="00A21D01">
        <w:rPr>
          <w:color w:val="auto"/>
          <w:sz w:val="26"/>
          <w:szCs w:val="26"/>
        </w:rPr>
        <w:t>ки расчета значений целевых показателей (индикаторов) муниципальной программы.</w:t>
      </w:r>
    </w:p>
    <w:p w:rsidR="00652133" w:rsidRDefault="00652133" w:rsidP="000868B3">
      <w:pPr>
        <w:autoSpaceDE w:val="0"/>
        <w:autoSpaceDN w:val="0"/>
        <w:adjustRightInd w:val="0"/>
        <w:jc w:val="center"/>
        <w:rPr>
          <w:sz w:val="26"/>
          <w:szCs w:val="26"/>
        </w:rPr>
      </w:pPr>
      <w:bookmarkStart w:id="5" w:name="sub_1314"/>
      <w:bookmarkEnd w:id="0"/>
    </w:p>
    <w:p w:rsidR="000868B3" w:rsidRPr="00222CAE" w:rsidRDefault="000868B3" w:rsidP="007A7169">
      <w:pPr>
        <w:pStyle w:val="af1"/>
        <w:numPr>
          <w:ilvl w:val="0"/>
          <w:numId w:val="10"/>
        </w:numPr>
        <w:autoSpaceDE w:val="0"/>
        <w:autoSpaceDN w:val="0"/>
        <w:adjustRightInd w:val="0"/>
        <w:jc w:val="center"/>
        <w:rPr>
          <w:b/>
          <w:sz w:val="26"/>
          <w:szCs w:val="26"/>
        </w:rPr>
      </w:pPr>
      <w:r w:rsidRPr="00222CAE">
        <w:rPr>
          <w:b/>
          <w:sz w:val="26"/>
          <w:szCs w:val="26"/>
        </w:rPr>
        <w:t>Результаты оценки эффективности муниципальной программы за 2022 год</w:t>
      </w:r>
    </w:p>
    <w:p w:rsidR="000868B3" w:rsidRPr="00222CAE" w:rsidRDefault="000868B3" w:rsidP="00DC5D42">
      <w:pPr>
        <w:autoSpaceDE w:val="0"/>
        <w:autoSpaceDN w:val="0"/>
        <w:adjustRightInd w:val="0"/>
        <w:ind w:firstLine="709"/>
        <w:jc w:val="center"/>
        <w:rPr>
          <w:b/>
          <w:sz w:val="26"/>
          <w:szCs w:val="26"/>
        </w:rPr>
      </w:pPr>
      <w:r w:rsidRPr="00222CAE">
        <w:rPr>
          <w:b/>
          <w:sz w:val="26"/>
          <w:szCs w:val="26"/>
        </w:rPr>
        <w:t>(с приведением алгоритма расчета)</w:t>
      </w:r>
    </w:p>
    <w:p w:rsidR="000868B3" w:rsidRDefault="000868B3" w:rsidP="000868B3">
      <w:pPr>
        <w:autoSpaceDE w:val="0"/>
        <w:autoSpaceDN w:val="0"/>
        <w:adjustRightInd w:val="0"/>
        <w:jc w:val="center"/>
        <w:rPr>
          <w:sz w:val="26"/>
          <w:szCs w:val="26"/>
        </w:rPr>
      </w:pPr>
    </w:p>
    <w:p w:rsidR="009917D3" w:rsidRPr="00D163AA" w:rsidRDefault="009917D3" w:rsidP="000868B3">
      <w:pPr>
        <w:autoSpaceDE w:val="0"/>
        <w:autoSpaceDN w:val="0"/>
        <w:adjustRightInd w:val="0"/>
        <w:jc w:val="center"/>
        <w:rPr>
          <w:sz w:val="26"/>
          <w:szCs w:val="26"/>
        </w:rPr>
      </w:pPr>
    </w:p>
    <w:p w:rsidR="00CF6E36" w:rsidRPr="00CF6E36" w:rsidRDefault="00CF6E36" w:rsidP="00CF6E36">
      <w:pPr>
        <w:widowControl w:val="0"/>
        <w:autoSpaceDE w:val="0"/>
        <w:autoSpaceDN w:val="0"/>
        <w:adjustRightInd w:val="0"/>
        <w:ind w:firstLine="708"/>
        <w:jc w:val="both"/>
        <w:rPr>
          <w:sz w:val="26"/>
          <w:szCs w:val="26"/>
        </w:rPr>
      </w:pPr>
      <w:r w:rsidRPr="00CF6E36">
        <w:rPr>
          <w:sz w:val="26"/>
          <w:szCs w:val="26"/>
        </w:rPr>
        <w:t>Оценка достижения плановых значений целевых показателей и индикаторов муниципальной программы осуществляется по итогам 2022 года в соответствии со следующей формулой:</w:t>
      </w:r>
    </w:p>
    <w:p w:rsidR="00CF6E36" w:rsidRPr="00CF6E36" w:rsidRDefault="00CF6E36" w:rsidP="00CF6E36">
      <w:pPr>
        <w:widowControl w:val="0"/>
        <w:autoSpaceDE w:val="0"/>
        <w:autoSpaceDN w:val="0"/>
        <w:adjustRightInd w:val="0"/>
        <w:ind w:firstLine="708"/>
        <w:jc w:val="both"/>
        <w:rPr>
          <w:sz w:val="26"/>
          <w:szCs w:val="26"/>
        </w:rPr>
      </w:pPr>
      <w:r w:rsidRPr="00CF6E36">
        <w:rPr>
          <w:sz w:val="26"/>
          <w:szCs w:val="26"/>
        </w:rPr>
        <w:t>для показателей, желаемой тенденцией развития которых является рост значений:</w:t>
      </w:r>
    </w:p>
    <w:p w:rsidR="00CF6E36" w:rsidRPr="00CF6E36" w:rsidRDefault="00CF6E36" w:rsidP="00CF6E36">
      <w:pPr>
        <w:widowControl w:val="0"/>
        <w:autoSpaceDE w:val="0"/>
        <w:autoSpaceDN w:val="0"/>
        <w:adjustRightInd w:val="0"/>
        <w:ind w:firstLine="708"/>
        <w:jc w:val="both"/>
        <w:rPr>
          <w:sz w:val="26"/>
          <w:szCs w:val="26"/>
        </w:rPr>
      </w:pPr>
      <w:proofErr w:type="spellStart"/>
      <w:r w:rsidRPr="00CF6E36">
        <w:rPr>
          <w:sz w:val="26"/>
          <w:szCs w:val="26"/>
        </w:rPr>
        <w:t>Пi</w:t>
      </w:r>
      <w:proofErr w:type="spellEnd"/>
      <w:r w:rsidRPr="00CF6E36">
        <w:rPr>
          <w:sz w:val="26"/>
          <w:szCs w:val="26"/>
        </w:rPr>
        <w:t xml:space="preserve"> = </w:t>
      </w:r>
      <w:proofErr w:type="spellStart"/>
      <w:r w:rsidRPr="00CF6E36">
        <w:rPr>
          <w:sz w:val="26"/>
          <w:szCs w:val="26"/>
        </w:rPr>
        <w:t>З</w:t>
      </w:r>
      <w:r w:rsidRPr="00CF6E36">
        <w:rPr>
          <w:sz w:val="26"/>
          <w:szCs w:val="26"/>
          <w:vertAlign w:val="subscript"/>
        </w:rPr>
        <w:t>ф</w:t>
      </w:r>
      <w:proofErr w:type="spellEnd"/>
      <w:r w:rsidRPr="00CF6E36">
        <w:rPr>
          <w:sz w:val="26"/>
          <w:szCs w:val="26"/>
        </w:rPr>
        <w:t xml:space="preserve"> / </w:t>
      </w:r>
      <w:proofErr w:type="spellStart"/>
      <w:r w:rsidRPr="00CF6E36">
        <w:rPr>
          <w:sz w:val="26"/>
          <w:szCs w:val="26"/>
        </w:rPr>
        <w:t>З</w:t>
      </w:r>
      <w:r w:rsidRPr="00CF6E36">
        <w:rPr>
          <w:sz w:val="26"/>
          <w:szCs w:val="26"/>
          <w:vertAlign w:val="subscript"/>
        </w:rPr>
        <w:t>п</w:t>
      </w:r>
      <w:proofErr w:type="spellEnd"/>
      <w:r w:rsidRPr="00CF6E36">
        <w:rPr>
          <w:sz w:val="26"/>
          <w:szCs w:val="26"/>
        </w:rPr>
        <w:t xml:space="preserve"> х 100%,</w:t>
      </w:r>
    </w:p>
    <w:p w:rsidR="00CF6E36" w:rsidRPr="00CF6E36" w:rsidRDefault="00CF6E36" w:rsidP="00CF6E36">
      <w:pPr>
        <w:widowControl w:val="0"/>
        <w:autoSpaceDE w:val="0"/>
        <w:autoSpaceDN w:val="0"/>
        <w:adjustRightInd w:val="0"/>
        <w:ind w:firstLine="708"/>
        <w:jc w:val="both"/>
        <w:rPr>
          <w:sz w:val="26"/>
          <w:szCs w:val="26"/>
        </w:rPr>
      </w:pPr>
      <w:r w:rsidRPr="00CF6E36">
        <w:rPr>
          <w:sz w:val="26"/>
          <w:szCs w:val="26"/>
        </w:rPr>
        <w:t xml:space="preserve">где: </w:t>
      </w:r>
      <w:r w:rsidRPr="00CF6E36">
        <w:rPr>
          <w:sz w:val="26"/>
          <w:szCs w:val="26"/>
        </w:rPr>
        <w:tab/>
      </w:r>
      <w:proofErr w:type="spellStart"/>
      <w:r w:rsidRPr="00CF6E36">
        <w:rPr>
          <w:sz w:val="26"/>
          <w:szCs w:val="26"/>
        </w:rPr>
        <w:t>Пi</w:t>
      </w:r>
      <w:proofErr w:type="spellEnd"/>
      <w:r w:rsidRPr="00CF6E36">
        <w:rPr>
          <w:sz w:val="26"/>
          <w:szCs w:val="26"/>
        </w:rPr>
        <w:t xml:space="preserve"> - степень достижения планового значения показателя;</w:t>
      </w:r>
    </w:p>
    <w:p w:rsidR="00CF6E36" w:rsidRPr="00CF6E36" w:rsidRDefault="00CF6E36" w:rsidP="00CF6E36">
      <w:pPr>
        <w:widowControl w:val="0"/>
        <w:autoSpaceDE w:val="0"/>
        <w:autoSpaceDN w:val="0"/>
        <w:adjustRightInd w:val="0"/>
        <w:ind w:firstLine="708"/>
        <w:jc w:val="both"/>
        <w:rPr>
          <w:sz w:val="26"/>
          <w:szCs w:val="26"/>
        </w:rPr>
      </w:pPr>
      <w:proofErr w:type="spellStart"/>
      <w:r w:rsidRPr="00CF6E36">
        <w:rPr>
          <w:sz w:val="26"/>
          <w:szCs w:val="26"/>
        </w:rPr>
        <w:t>З</w:t>
      </w:r>
      <w:r w:rsidRPr="00CF6E36">
        <w:rPr>
          <w:sz w:val="26"/>
          <w:szCs w:val="26"/>
          <w:vertAlign w:val="subscript"/>
        </w:rPr>
        <w:t>ф</w:t>
      </w:r>
      <w:proofErr w:type="spellEnd"/>
      <w:r w:rsidRPr="00CF6E36">
        <w:rPr>
          <w:sz w:val="26"/>
          <w:szCs w:val="26"/>
          <w:vertAlign w:val="subscript"/>
        </w:rPr>
        <w:t xml:space="preserve"> </w:t>
      </w:r>
      <w:r w:rsidRPr="00CF6E36">
        <w:rPr>
          <w:sz w:val="26"/>
          <w:szCs w:val="26"/>
        </w:rPr>
        <w:t>- фактическое значение показателя;</w:t>
      </w:r>
    </w:p>
    <w:p w:rsidR="00CF6E36" w:rsidRPr="00CF6E36" w:rsidRDefault="00CF6E36" w:rsidP="00CF6E36">
      <w:pPr>
        <w:widowControl w:val="0"/>
        <w:autoSpaceDE w:val="0"/>
        <w:autoSpaceDN w:val="0"/>
        <w:adjustRightInd w:val="0"/>
        <w:ind w:firstLine="708"/>
        <w:jc w:val="both"/>
        <w:rPr>
          <w:sz w:val="26"/>
          <w:szCs w:val="26"/>
        </w:rPr>
      </w:pPr>
      <w:proofErr w:type="spellStart"/>
      <w:r w:rsidRPr="00CF6E36">
        <w:rPr>
          <w:sz w:val="26"/>
          <w:szCs w:val="26"/>
        </w:rPr>
        <w:t>З</w:t>
      </w:r>
      <w:r w:rsidRPr="00CF6E36">
        <w:rPr>
          <w:sz w:val="26"/>
          <w:szCs w:val="26"/>
          <w:vertAlign w:val="subscript"/>
        </w:rPr>
        <w:t>п</w:t>
      </w:r>
      <w:proofErr w:type="spellEnd"/>
      <w:r w:rsidRPr="00CF6E36">
        <w:rPr>
          <w:sz w:val="26"/>
          <w:szCs w:val="26"/>
        </w:rPr>
        <w:t xml:space="preserve"> - плановое значение показателя.</w:t>
      </w:r>
    </w:p>
    <w:p w:rsidR="00CF6E36" w:rsidRPr="00CF6E36" w:rsidRDefault="00CF6E36" w:rsidP="00CF6E36">
      <w:pPr>
        <w:widowControl w:val="0"/>
        <w:autoSpaceDE w:val="0"/>
        <w:autoSpaceDN w:val="0"/>
        <w:adjustRightInd w:val="0"/>
        <w:ind w:firstLine="708"/>
        <w:jc w:val="both"/>
        <w:rPr>
          <w:sz w:val="26"/>
          <w:szCs w:val="26"/>
        </w:rPr>
      </w:pPr>
      <w:r w:rsidRPr="00CF6E36">
        <w:rPr>
          <w:sz w:val="26"/>
          <w:szCs w:val="26"/>
        </w:rPr>
        <w:t>для показателей, желаемой тенденцией развития которых является снижение значений, в том числе индекс загрязнения атмосферы:</w:t>
      </w:r>
    </w:p>
    <w:p w:rsidR="00CF6E36" w:rsidRPr="00CF6E36" w:rsidRDefault="00CF6E36" w:rsidP="00CF6E36">
      <w:pPr>
        <w:widowControl w:val="0"/>
        <w:autoSpaceDE w:val="0"/>
        <w:autoSpaceDN w:val="0"/>
        <w:adjustRightInd w:val="0"/>
        <w:ind w:firstLine="708"/>
        <w:jc w:val="both"/>
        <w:rPr>
          <w:sz w:val="26"/>
          <w:szCs w:val="26"/>
        </w:rPr>
      </w:pPr>
      <w:proofErr w:type="spellStart"/>
      <w:r w:rsidRPr="00CF6E36">
        <w:rPr>
          <w:sz w:val="26"/>
          <w:szCs w:val="26"/>
        </w:rPr>
        <w:t>Пi</w:t>
      </w:r>
      <w:proofErr w:type="spellEnd"/>
      <w:r w:rsidRPr="00CF6E36">
        <w:rPr>
          <w:sz w:val="26"/>
          <w:szCs w:val="26"/>
        </w:rPr>
        <w:t xml:space="preserve"> = </w:t>
      </w:r>
      <w:proofErr w:type="spellStart"/>
      <w:r w:rsidRPr="00CF6E36">
        <w:rPr>
          <w:sz w:val="26"/>
          <w:szCs w:val="26"/>
        </w:rPr>
        <w:t>З</w:t>
      </w:r>
      <w:r w:rsidRPr="00CF6E36">
        <w:rPr>
          <w:sz w:val="26"/>
          <w:szCs w:val="26"/>
          <w:vertAlign w:val="subscript"/>
        </w:rPr>
        <w:t>п</w:t>
      </w:r>
      <w:proofErr w:type="spellEnd"/>
      <w:r w:rsidRPr="00CF6E36">
        <w:rPr>
          <w:sz w:val="26"/>
          <w:szCs w:val="26"/>
        </w:rPr>
        <w:t xml:space="preserve"> / </w:t>
      </w:r>
      <w:proofErr w:type="spellStart"/>
      <w:r w:rsidRPr="00CF6E36">
        <w:rPr>
          <w:sz w:val="26"/>
          <w:szCs w:val="26"/>
        </w:rPr>
        <w:t>З</w:t>
      </w:r>
      <w:r w:rsidRPr="00CF6E36">
        <w:rPr>
          <w:sz w:val="26"/>
          <w:szCs w:val="26"/>
          <w:vertAlign w:val="subscript"/>
        </w:rPr>
        <w:t>ф</w:t>
      </w:r>
      <w:proofErr w:type="spellEnd"/>
      <w:r w:rsidRPr="00CF6E36">
        <w:rPr>
          <w:sz w:val="26"/>
          <w:szCs w:val="26"/>
        </w:rPr>
        <w:t xml:space="preserve"> x 100%.</w:t>
      </w:r>
    </w:p>
    <w:p w:rsidR="00CF6E36" w:rsidRPr="00CF6E36" w:rsidRDefault="00CF6E36" w:rsidP="00CF6E36">
      <w:pPr>
        <w:widowControl w:val="0"/>
        <w:autoSpaceDE w:val="0"/>
        <w:autoSpaceDN w:val="0"/>
        <w:adjustRightInd w:val="0"/>
        <w:ind w:firstLine="708"/>
        <w:jc w:val="both"/>
        <w:rPr>
          <w:sz w:val="26"/>
          <w:szCs w:val="26"/>
        </w:rPr>
      </w:pPr>
      <w:r w:rsidRPr="00CF6E36">
        <w:rPr>
          <w:sz w:val="26"/>
          <w:szCs w:val="26"/>
        </w:rPr>
        <w:t>Исключение составляет охват наблюдения за атмосферным воздухом в городе Череповце, достижение которого обусловлено возможностями государственной стационарной сети филиала Федерального государственного бюджетного учреждения Северное Управление по гидрометеорологии и мониторингу окружающей среды «Гидрометеобюро Череповец».</w:t>
      </w:r>
    </w:p>
    <w:p w:rsidR="00CF6E36" w:rsidRDefault="00CF6E36" w:rsidP="008050E3">
      <w:pPr>
        <w:widowControl w:val="0"/>
        <w:autoSpaceDE w:val="0"/>
        <w:autoSpaceDN w:val="0"/>
        <w:adjustRightInd w:val="0"/>
        <w:ind w:firstLine="708"/>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49"/>
        <w:gridCol w:w="5016"/>
        <w:gridCol w:w="837"/>
        <w:gridCol w:w="3558"/>
      </w:tblGrid>
      <w:tr w:rsidR="0060491B" w:rsidRPr="007C1C9E" w:rsidTr="0060491B">
        <w:trPr>
          <w:trHeight w:val="276"/>
          <w:tblHeader/>
        </w:trPr>
        <w:tc>
          <w:tcPr>
            <w:tcW w:w="64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5E25C4">
            <w:pPr>
              <w:pStyle w:val="ConsPlusCell"/>
              <w:jc w:val="center"/>
              <w:rPr>
                <w:rFonts w:ascii="Times New Roman" w:hAnsi="Times New Roman"/>
                <w:sz w:val="24"/>
                <w:szCs w:val="24"/>
              </w:rPr>
            </w:pPr>
            <w:r w:rsidRPr="009335AB">
              <w:rPr>
                <w:rFonts w:ascii="Times New Roman" w:hAnsi="Times New Roman"/>
                <w:sz w:val="24"/>
                <w:szCs w:val="24"/>
              </w:rPr>
              <w:t>№</w:t>
            </w:r>
          </w:p>
          <w:p w:rsidR="0060491B" w:rsidRPr="009335AB" w:rsidRDefault="0060491B" w:rsidP="005E25C4">
            <w:pPr>
              <w:pStyle w:val="ConsPlusCell"/>
              <w:jc w:val="center"/>
              <w:rPr>
                <w:rFonts w:ascii="Times New Roman" w:hAnsi="Times New Roman"/>
                <w:sz w:val="24"/>
                <w:szCs w:val="24"/>
              </w:rPr>
            </w:pPr>
            <w:r w:rsidRPr="009335AB">
              <w:rPr>
                <w:rFonts w:ascii="Times New Roman" w:hAnsi="Times New Roman"/>
                <w:sz w:val="24"/>
                <w:szCs w:val="24"/>
              </w:rPr>
              <w:t>п/п</w:t>
            </w:r>
          </w:p>
        </w:tc>
        <w:tc>
          <w:tcPr>
            <w:tcW w:w="501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5E25C4">
            <w:pPr>
              <w:jc w:val="center"/>
              <w:rPr>
                <w:szCs w:val="24"/>
              </w:rPr>
            </w:pPr>
            <w:r w:rsidRPr="009335AB">
              <w:rPr>
                <w:szCs w:val="24"/>
              </w:rPr>
              <w:t>Наименование</w:t>
            </w:r>
          </w:p>
          <w:p w:rsidR="0060491B" w:rsidRPr="009335AB" w:rsidRDefault="0060491B" w:rsidP="005E25C4">
            <w:pPr>
              <w:pStyle w:val="ConsPlusCell"/>
              <w:jc w:val="center"/>
              <w:rPr>
                <w:rFonts w:ascii="Times New Roman" w:hAnsi="Times New Roman"/>
                <w:sz w:val="24"/>
                <w:szCs w:val="24"/>
              </w:rPr>
            </w:pPr>
            <w:r w:rsidRPr="009335AB">
              <w:rPr>
                <w:rFonts w:ascii="Times New Roman" w:hAnsi="Times New Roman"/>
                <w:sz w:val="24"/>
                <w:szCs w:val="24"/>
              </w:rPr>
              <w:t>показателя</w:t>
            </w:r>
          </w:p>
        </w:tc>
        <w:tc>
          <w:tcPr>
            <w:tcW w:w="8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5E25C4">
            <w:pPr>
              <w:pStyle w:val="ConsPlusCell"/>
              <w:jc w:val="center"/>
              <w:rPr>
                <w:rFonts w:ascii="Times New Roman" w:hAnsi="Times New Roman"/>
                <w:sz w:val="24"/>
                <w:szCs w:val="24"/>
              </w:rPr>
            </w:pPr>
            <w:r w:rsidRPr="009335AB">
              <w:rPr>
                <w:rFonts w:ascii="Times New Roman" w:hAnsi="Times New Roman"/>
                <w:sz w:val="24"/>
                <w:szCs w:val="24"/>
              </w:rPr>
              <w:t>Эффективность, %</w:t>
            </w:r>
          </w:p>
        </w:tc>
        <w:tc>
          <w:tcPr>
            <w:tcW w:w="355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5E25C4">
            <w:pPr>
              <w:pStyle w:val="ConsPlusNormal0"/>
              <w:ind w:firstLine="0"/>
              <w:jc w:val="center"/>
              <w:rPr>
                <w:rFonts w:ascii="Times New Roman" w:hAnsi="Times New Roman"/>
                <w:strike/>
                <w:sz w:val="24"/>
                <w:szCs w:val="24"/>
              </w:rPr>
            </w:pPr>
            <w:r w:rsidRPr="009335AB">
              <w:rPr>
                <w:rFonts w:ascii="Times New Roman" w:hAnsi="Times New Roman"/>
                <w:sz w:val="24"/>
                <w:szCs w:val="24"/>
              </w:rPr>
              <w:t>Оценка эффективности выполнения показателя (эффективное/ неэффективное)</w:t>
            </w:r>
          </w:p>
        </w:tc>
      </w:tr>
      <w:tr w:rsidR="0060491B" w:rsidRPr="007C1C9E" w:rsidTr="0060491B">
        <w:trPr>
          <w:trHeight w:val="434"/>
        </w:trPr>
        <w:tc>
          <w:tcPr>
            <w:tcW w:w="64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5E25C4">
            <w:pPr>
              <w:rPr>
                <w:szCs w:val="24"/>
              </w:rPr>
            </w:pPr>
          </w:p>
        </w:tc>
        <w:tc>
          <w:tcPr>
            <w:tcW w:w="501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5E25C4">
            <w:pPr>
              <w:rPr>
                <w:szCs w:val="24"/>
              </w:rPr>
            </w:pPr>
          </w:p>
        </w:tc>
        <w:tc>
          <w:tcPr>
            <w:tcW w:w="8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5E25C4">
            <w:pPr>
              <w:rPr>
                <w:szCs w:val="24"/>
              </w:rPr>
            </w:pPr>
          </w:p>
        </w:tc>
        <w:tc>
          <w:tcPr>
            <w:tcW w:w="355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5E25C4">
            <w:pPr>
              <w:rPr>
                <w:szCs w:val="24"/>
              </w:rPr>
            </w:pPr>
          </w:p>
        </w:tc>
      </w:tr>
      <w:tr w:rsidR="0060491B" w:rsidRPr="007C1C9E" w:rsidTr="0060491B">
        <w:trPr>
          <w:trHeight w:val="32"/>
        </w:trPr>
        <w:tc>
          <w:tcPr>
            <w:tcW w:w="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5E25C4">
            <w:pPr>
              <w:pStyle w:val="a7"/>
              <w:jc w:val="center"/>
              <w:rPr>
                <w:rFonts w:ascii="Times New Roman" w:hAnsi="Times New Roman"/>
                <w:szCs w:val="24"/>
              </w:rPr>
            </w:pPr>
            <w:r w:rsidRPr="009335AB">
              <w:rPr>
                <w:rFonts w:ascii="Times New Roman" w:hAnsi="Times New Roman"/>
                <w:szCs w:val="24"/>
              </w:rPr>
              <w:t>1</w:t>
            </w:r>
          </w:p>
        </w:tc>
        <w:tc>
          <w:tcPr>
            <w:tcW w:w="50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5E25C4">
            <w:pPr>
              <w:pStyle w:val="af3"/>
              <w:rPr>
                <w:rFonts w:ascii="Times New Roman" w:hAnsi="Times New Roman"/>
                <w:szCs w:val="24"/>
              </w:rPr>
            </w:pPr>
            <w:r w:rsidRPr="009335AB">
              <w:rPr>
                <w:rFonts w:ascii="Times New Roman" w:hAnsi="Times New Roman"/>
                <w:szCs w:val="24"/>
              </w:rPr>
              <w:t>Индекс загрязнения атмосферы</w:t>
            </w:r>
          </w:p>
        </w:tc>
        <w:tc>
          <w:tcPr>
            <w:tcW w:w="8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5E25C4">
            <w:pPr>
              <w:pStyle w:val="a7"/>
              <w:jc w:val="center"/>
              <w:rPr>
                <w:rFonts w:ascii="Times New Roman" w:hAnsi="Times New Roman"/>
                <w:szCs w:val="24"/>
                <w:highlight w:val="yellow"/>
              </w:rPr>
            </w:pPr>
            <w:r w:rsidRPr="00A3171E">
              <w:rPr>
                <w:rFonts w:ascii="Times New Roman" w:hAnsi="Times New Roman"/>
                <w:szCs w:val="24"/>
              </w:rPr>
              <w:t>116,7</w:t>
            </w:r>
          </w:p>
        </w:tc>
        <w:tc>
          <w:tcPr>
            <w:tcW w:w="35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5E25C4">
            <w:pPr>
              <w:jc w:val="both"/>
              <w:rPr>
                <w:szCs w:val="24"/>
                <w:highlight w:val="yellow"/>
              </w:rPr>
            </w:pPr>
            <w:r w:rsidRPr="009335AB">
              <w:rPr>
                <w:szCs w:val="24"/>
              </w:rPr>
              <w:t>Эффективное выполнение показателя</w:t>
            </w:r>
          </w:p>
        </w:tc>
      </w:tr>
      <w:tr w:rsidR="0060491B" w:rsidRPr="007C1C9E" w:rsidTr="0060491B">
        <w:trPr>
          <w:trHeight w:val="32"/>
        </w:trPr>
        <w:tc>
          <w:tcPr>
            <w:tcW w:w="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7"/>
              <w:jc w:val="center"/>
              <w:rPr>
                <w:rFonts w:ascii="Times New Roman" w:hAnsi="Times New Roman"/>
                <w:szCs w:val="24"/>
              </w:rPr>
            </w:pPr>
            <w:r w:rsidRPr="009335AB">
              <w:rPr>
                <w:rFonts w:ascii="Times New Roman" w:hAnsi="Times New Roman"/>
                <w:szCs w:val="24"/>
              </w:rPr>
              <w:t>2</w:t>
            </w:r>
          </w:p>
        </w:tc>
        <w:tc>
          <w:tcPr>
            <w:tcW w:w="50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f3"/>
              <w:jc w:val="both"/>
              <w:rPr>
                <w:rFonts w:ascii="Times New Roman" w:hAnsi="Times New Roman"/>
                <w:szCs w:val="24"/>
              </w:rPr>
            </w:pPr>
            <w:r w:rsidRPr="009335AB">
              <w:rPr>
                <w:rFonts w:ascii="Times New Roman" w:hAnsi="Times New Roman"/>
                <w:szCs w:val="24"/>
              </w:rPr>
              <w:t>Охват наблюдения за атмосферным воздухом в городе Череповце</w:t>
            </w:r>
          </w:p>
        </w:tc>
        <w:tc>
          <w:tcPr>
            <w:tcW w:w="8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60491B">
            <w:pPr>
              <w:pStyle w:val="a7"/>
              <w:jc w:val="center"/>
              <w:rPr>
                <w:rFonts w:ascii="Times New Roman" w:hAnsi="Times New Roman"/>
                <w:szCs w:val="24"/>
              </w:rPr>
            </w:pPr>
            <w:r w:rsidRPr="009335AB">
              <w:rPr>
                <w:rFonts w:ascii="Times New Roman" w:hAnsi="Times New Roman"/>
                <w:szCs w:val="24"/>
              </w:rPr>
              <w:t>100,0</w:t>
            </w:r>
          </w:p>
        </w:tc>
        <w:tc>
          <w:tcPr>
            <w:tcW w:w="35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rPr>
                <w:szCs w:val="24"/>
              </w:rPr>
            </w:pPr>
            <w:r w:rsidRPr="009335AB">
              <w:rPr>
                <w:szCs w:val="24"/>
              </w:rPr>
              <w:t>Эффективное выполнение показателя</w:t>
            </w:r>
          </w:p>
        </w:tc>
      </w:tr>
      <w:tr w:rsidR="0060491B" w:rsidRPr="007C1C9E" w:rsidTr="0060491B">
        <w:trPr>
          <w:trHeight w:val="32"/>
        </w:trPr>
        <w:tc>
          <w:tcPr>
            <w:tcW w:w="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7"/>
              <w:jc w:val="center"/>
              <w:rPr>
                <w:rFonts w:ascii="Times New Roman" w:hAnsi="Times New Roman"/>
                <w:szCs w:val="24"/>
              </w:rPr>
            </w:pPr>
            <w:r w:rsidRPr="009335AB">
              <w:rPr>
                <w:rFonts w:ascii="Times New Roman" w:hAnsi="Times New Roman"/>
                <w:szCs w:val="24"/>
              </w:rPr>
              <w:t>3</w:t>
            </w:r>
          </w:p>
        </w:tc>
        <w:tc>
          <w:tcPr>
            <w:tcW w:w="50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f3"/>
              <w:jc w:val="both"/>
              <w:rPr>
                <w:rFonts w:ascii="Times New Roman" w:hAnsi="Times New Roman"/>
                <w:szCs w:val="24"/>
                <w:highlight w:val="yellow"/>
              </w:rPr>
            </w:pPr>
            <w:r w:rsidRPr="009335AB">
              <w:rPr>
                <w:rFonts w:ascii="Times New Roman" w:hAnsi="Times New Roman"/>
                <w:szCs w:val="24"/>
              </w:rPr>
              <w:t>Доля сообщений о превышениях предельно допустимых концентраций загрязняющих веществ, зафиксированных комплексом мониторинга окружающей среды «</w:t>
            </w:r>
            <w:proofErr w:type="spellStart"/>
            <w:r w:rsidRPr="009335AB">
              <w:rPr>
                <w:rFonts w:ascii="Times New Roman" w:hAnsi="Times New Roman"/>
                <w:szCs w:val="24"/>
              </w:rPr>
              <w:t>Эмерсит</w:t>
            </w:r>
            <w:proofErr w:type="spellEnd"/>
            <w:r w:rsidRPr="009335AB">
              <w:rPr>
                <w:rFonts w:ascii="Times New Roman" w:hAnsi="Times New Roman"/>
                <w:szCs w:val="24"/>
              </w:rPr>
              <w:t>» в п. Новые Углы, по которым осуществлялось своевременное информирование руководства города в общем количестве сообщений, поступивших в КООС</w:t>
            </w:r>
          </w:p>
        </w:tc>
        <w:tc>
          <w:tcPr>
            <w:tcW w:w="8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60491B">
            <w:pPr>
              <w:pStyle w:val="a7"/>
              <w:jc w:val="center"/>
              <w:rPr>
                <w:rFonts w:ascii="Times New Roman" w:hAnsi="Times New Roman"/>
                <w:szCs w:val="24"/>
              </w:rPr>
            </w:pPr>
            <w:r w:rsidRPr="009335AB">
              <w:rPr>
                <w:rFonts w:ascii="Times New Roman" w:hAnsi="Times New Roman"/>
                <w:szCs w:val="24"/>
              </w:rPr>
              <w:t>100,0</w:t>
            </w:r>
          </w:p>
        </w:tc>
        <w:tc>
          <w:tcPr>
            <w:tcW w:w="35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rPr>
                <w:szCs w:val="24"/>
              </w:rPr>
            </w:pPr>
            <w:r w:rsidRPr="009335AB">
              <w:rPr>
                <w:szCs w:val="24"/>
              </w:rPr>
              <w:t>Эффективное выполнение показателя</w:t>
            </w:r>
          </w:p>
        </w:tc>
      </w:tr>
      <w:tr w:rsidR="0060491B" w:rsidRPr="007C1C9E" w:rsidTr="0060491B">
        <w:trPr>
          <w:trHeight w:val="32"/>
        </w:trPr>
        <w:tc>
          <w:tcPr>
            <w:tcW w:w="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7"/>
              <w:jc w:val="center"/>
              <w:rPr>
                <w:rFonts w:ascii="Times New Roman" w:hAnsi="Times New Roman"/>
                <w:szCs w:val="24"/>
              </w:rPr>
            </w:pPr>
            <w:r w:rsidRPr="009335AB">
              <w:rPr>
                <w:rFonts w:ascii="Times New Roman" w:hAnsi="Times New Roman"/>
                <w:szCs w:val="24"/>
              </w:rPr>
              <w:t>4</w:t>
            </w:r>
          </w:p>
        </w:tc>
        <w:tc>
          <w:tcPr>
            <w:tcW w:w="50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f3"/>
              <w:jc w:val="both"/>
              <w:rPr>
                <w:rFonts w:ascii="Times New Roman" w:hAnsi="Times New Roman"/>
                <w:szCs w:val="24"/>
              </w:rPr>
            </w:pPr>
            <w:r w:rsidRPr="009335AB">
              <w:rPr>
                <w:rFonts w:ascii="Times New Roman" w:hAnsi="Times New Roman"/>
                <w:szCs w:val="24"/>
              </w:rPr>
              <w:t>Уровень загрязнения атмосферы</w:t>
            </w:r>
          </w:p>
        </w:tc>
        <w:tc>
          <w:tcPr>
            <w:tcW w:w="8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60491B">
            <w:pPr>
              <w:pStyle w:val="a7"/>
              <w:jc w:val="center"/>
              <w:rPr>
                <w:rFonts w:ascii="Times New Roman" w:hAnsi="Times New Roman"/>
                <w:szCs w:val="24"/>
                <w:highlight w:val="yellow"/>
              </w:rPr>
            </w:pPr>
            <w:r w:rsidRPr="009335AB">
              <w:rPr>
                <w:rFonts w:ascii="Times New Roman" w:hAnsi="Times New Roman"/>
                <w:szCs w:val="24"/>
              </w:rPr>
              <w:t>100,0</w:t>
            </w:r>
          </w:p>
        </w:tc>
        <w:tc>
          <w:tcPr>
            <w:tcW w:w="35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Default="0060491B" w:rsidP="009335AB">
            <w:r w:rsidRPr="0062443B">
              <w:t>Эффективное выполнение показателя</w:t>
            </w:r>
          </w:p>
        </w:tc>
      </w:tr>
      <w:tr w:rsidR="0060491B" w:rsidRPr="007C1C9E" w:rsidTr="0060491B">
        <w:trPr>
          <w:trHeight w:val="32"/>
        </w:trPr>
        <w:tc>
          <w:tcPr>
            <w:tcW w:w="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7"/>
              <w:jc w:val="center"/>
              <w:rPr>
                <w:rFonts w:ascii="Times New Roman" w:hAnsi="Times New Roman"/>
                <w:szCs w:val="24"/>
              </w:rPr>
            </w:pPr>
            <w:r w:rsidRPr="009335AB">
              <w:rPr>
                <w:rFonts w:ascii="Times New Roman" w:hAnsi="Times New Roman"/>
                <w:szCs w:val="24"/>
              </w:rPr>
              <w:t>5</w:t>
            </w:r>
          </w:p>
        </w:tc>
        <w:tc>
          <w:tcPr>
            <w:tcW w:w="50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f3"/>
              <w:jc w:val="both"/>
              <w:rPr>
                <w:rFonts w:ascii="Times New Roman" w:hAnsi="Times New Roman"/>
                <w:szCs w:val="24"/>
              </w:rPr>
            </w:pPr>
            <w:r w:rsidRPr="009335AB">
              <w:rPr>
                <w:rFonts w:ascii="Times New Roman" w:hAnsi="Times New Roman"/>
                <w:szCs w:val="24"/>
              </w:rPr>
              <w:t>Снижение совокупного объема выбросов за отчетный год, нарастающим итогом (РП «Чистый воздух»)</w:t>
            </w:r>
          </w:p>
        </w:tc>
        <w:tc>
          <w:tcPr>
            <w:tcW w:w="8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A3171E" w:rsidRDefault="0060491B" w:rsidP="003E3273">
            <w:pPr>
              <w:pStyle w:val="a7"/>
              <w:jc w:val="center"/>
              <w:rPr>
                <w:rFonts w:ascii="Times New Roman" w:hAnsi="Times New Roman"/>
                <w:szCs w:val="24"/>
              </w:rPr>
            </w:pPr>
            <w:r w:rsidRPr="00A3171E">
              <w:rPr>
                <w:rFonts w:ascii="Times New Roman" w:hAnsi="Times New Roman"/>
                <w:szCs w:val="24"/>
              </w:rPr>
              <w:t>109,5*</w:t>
            </w:r>
          </w:p>
        </w:tc>
        <w:tc>
          <w:tcPr>
            <w:tcW w:w="35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Default="0060491B" w:rsidP="009335AB">
            <w:r w:rsidRPr="0062443B">
              <w:t>Эффективное выполнение показателя</w:t>
            </w:r>
          </w:p>
        </w:tc>
      </w:tr>
      <w:tr w:rsidR="0060491B" w:rsidRPr="007C1C9E" w:rsidTr="0060491B">
        <w:trPr>
          <w:trHeight w:val="32"/>
        </w:trPr>
        <w:tc>
          <w:tcPr>
            <w:tcW w:w="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7"/>
              <w:jc w:val="center"/>
              <w:rPr>
                <w:rFonts w:ascii="Times New Roman" w:hAnsi="Times New Roman"/>
                <w:szCs w:val="24"/>
              </w:rPr>
            </w:pPr>
            <w:r w:rsidRPr="009335AB">
              <w:rPr>
                <w:rFonts w:ascii="Times New Roman" w:hAnsi="Times New Roman"/>
                <w:szCs w:val="24"/>
              </w:rPr>
              <w:t>6</w:t>
            </w:r>
          </w:p>
        </w:tc>
        <w:tc>
          <w:tcPr>
            <w:tcW w:w="50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f3"/>
              <w:jc w:val="both"/>
              <w:rPr>
                <w:rFonts w:ascii="Times New Roman" w:hAnsi="Times New Roman"/>
                <w:szCs w:val="24"/>
              </w:rPr>
            </w:pPr>
            <w:r w:rsidRPr="009335AB">
              <w:rPr>
                <w:rFonts w:ascii="Times New Roman" w:hAnsi="Times New Roman"/>
                <w:szCs w:val="24"/>
              </w:rPr>
              <w:t>Снижение совокупного объема выбросов опасных загрязняющих веществ за отчетный год, нарастающим итогом (РП «Чистый воздух»)</w:t>
            </w:r>
          </w:p>
        </w:tc>
        <w:tc>
          <w:tcPr>
            <w:tcW w:w="8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6F1B07">
            <w:pPr>
              <w:pStyle w:val="a7"/>
              <w:jc w:val="center"/>
              <w:rPr>
                <w:rFonts w:ascii="Times New Roman" w:hAnsi="Times New Roman"/>
                <w:szCs w:val="24"/>
              </w:rPr>
            </w:pPr>
            <w:r w:rsidRPr="009335AB">
              <w:rPr>
                <w:rFonts w:ascii="Times New Roman" w:hAnsi="Times New Roman"/>
                <w:szCs w:val="24"/>
              </w:rPr>
              <w:t>107,7*</w:t>
            </w:r>
          </w:p>
        </w:tc>
        <w:tc>
          <w:tcPr>
            <w:tcW w:w="35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Default="0060491B" w:rsidP="009335AB">
            <w:r w:rsidRPr="0062443B">
              <w:t>Эффективное выполнение показателя</w:t>
            </w:r>
          </w:p>
        </w:tc>
      </w:tr>
      <w:tr w:rsidR="0060491B" w:rsidRPr="007C1C9E" w:rsidTr="0060491B">
        <w:trPr>
          <w:trHeight w:val="32"/>
        </w:trPr>
        <w:tc>
          <w:tcPr>
            <w:tcW w:w="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5E25C4">
            <w:pPr>
              <w:pStyle w:val="a7"/>
              <w:jc w:val="center"/>
              <w:rPr>
                <w:rFonts w:ascii="Times New Roman" w:hAnsi="Times New Roman"/>
                <w:szCs w:val="24"/>
              </w:rPr>
            </w:pPr>
            <w:r w:rsidRPr="009335AB">
              <w:rPr>
                <w:rFonts w:ascii="Times New Roman" w:hAnsi="Times New Roman"/>
                <w:szCs w:val="24"/>
              </w:rPr>
              <w:t>7</w:t>
            </w:r>
          </w:p>
        </w:tc>
        <w:tc>
          <w:tcPr>
            <w:tcW w:w="50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5E25C4">
            <w:pPr>
              <w:pStyle w:val="af3"/>
              <w:rPr>
                <w:rFonts w:ascii="Times New Roman" w:hAnsi="Times New Roman"/>
                <w:szCs w:val="24"/>
              </w:rPr>
            </w:pPr>
            <w:r w:rsidRPr="009335AB">
              <w:rPr>
                <w:rFonts w:ascii="Times New Roman" w:hAnsi="Times New Roman"/>
                <w:szCs w:val="24"/>
              </w:rPr>
              <w:t>Объем потребления природного газа в качестве моторного топлива за отчетный год (РП «Чистый воздух»)</w:t>
            </w:r>
          </w:p>
        </w:tc>
        <w:tc>
          <w:tcPr>
            <w:tcW w:w="8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A3171E" w:rsidRDefault="0060491B" w:rsidP="005E25C4">
            <w:pPr>
              <w:pStyle w:val="a7"/>
              <w:jc w:val="center"/>
              <w:rPr>
                <w:rFonts w:ascii="Times New Roman" w:hAnsi="Times New Roman"/>
                <w:szCs w:val="24"/>
              </w:rPr>
            </w:pPr>
            <w:r w:rsidRPr="00A3171E">
              <w:rPr>
                <w:rFonts w:ascii="Times New Roman" w:hAnsi="Times New Roman"/>
                <w:szCs w:val="24"/>
              </w:rPr>
              <w:t>79,6</w:t>
            </w:r>
          </w:p>
        </w:tc>
        <w:tc>
          <w:tcPr>
            <w:tcW w:w="35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5E25C4">
            <w:pPr>
              <w:jc w:val="both"/>
              <w:rPr>
                <w:spacing w:val="-6"/>
                <w:szCs w:val="24"/>
              </w:rPr>
            </w:pPr>
            <w:r w:rsidRPr="00CE046C">
              <w:rPr>
                <w:spacing w:val="-6"/>
                <w:szCs w:val="24"/>
              </w:rPr>
              <w:t>Неэффективное выполнение показателя</w:t>
            </w:r>
          </w:p>
        </w:tc>
      </w:tr>
      <w:tr w:rsidR="0060491B" w:rsidRPr="007C1C9E" w:rsidTr="0060491B">
        <w:trPr>
          <w:trHeight w:val="32"/>
        </w:trPr>
        <w:tc>
          <w:tcPr>
            <w:tcW w:w="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7"/>
              <w:jc w:val="center"/>
              <w:rPr>
                <w:rFonts w:ascii="Times New Roman" w:hAnsi="Times New Roman"/>
                <w:szCs w:val="24"/>
              </w:rPr>
            </w:pPr>
            <w:r w:rsidRPr="009335AB">
              <w:rPr>
                <w:rFonts w:ascii="Times New Roman" w:hAnsi="Times New Roman"/>
                <w:szCs w:val="24"/>
              </w:rPr>
              <w:t>8</w:t>
            </w:r>
          </w:p>
        </w:tc>
        <w:tc>
          <w:tcPr>
            <w:tcW w:w="50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7"/>
              <w:jc w:val="left"/>
              <w:rPr>
                <w:rFonts w:ascii="Times New Roman" w:hAnsi="Times New Roman"/>
                <w:szCs w:val="24"/>
              </w:rPr>
            </w:pPr>
            <w:r w:rsidRPr="009335AB">
              <w:rPr>
                <w:rFonts w:ascii="Times New Roman" w:hAnsi="Times New Roman"/>
                <w:szCs w:val="24"/>
              </w:rPr>
              <w:t>Количество участников мероприятий экологической направленности, реализованных в рамках муниципальной программы</w:t>
            </w:r>
          </w:p>
        </w:tc>
        <w:tc>
          <w:tcPr>
            <w:tcW w:w="8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A3171E" w:rsidRDefault="0060491B" w:rsidP="009335AB">
            <w:pPr>
              <w:pStyle w:val="a7"/>
              <w:jc w:val="center"/>
              <w:rPr>
                <w:rFonts w:ascii="Times New Roman" w:hAnsi="Times New Roman"/>
                <w:szCs w:val="24"/>
              </w:rPr>
            </w:pPr>
            <w:r w:rsidRPr="00A3171E">
              <w:rPr>
                <w:rFonts w:ascii="Times New Roman" w:hAnsi="Times New Roman"/>
                <w:szCs w:val="24"/>
              </w:rPr>
              <w:t>167,9</w:t>
            </w:r>
          </w:p>
        </w:tc>
        <w:tc>
          <w:tcPr>
            <w:tcW w:w="35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Default="0060491B" w:rsidP="009335AB">
            <w:r w:rsidRPr="003A5A96">
              <w:t>Эффективное выполнение показателя</w:t>
            </w:r>
          </w:p>
        </w:tc>
      </w:tr>
      <w:tr w:rsidR="0060491B" w:rsidRPr="007C1C9E" w:rsidTr="0060491B">
        <w:trPr>
          <w:trHeight w:val="32"/>
        </w:trPr>
        <w:tc>
          <w:tcPr>
            <w:tcW w:w="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7"/>
              <w:jc w:val="center"/>
              <w:rPr>
                <w:rFonts w:ascii="Times New Roman" w:hAnsi="Times New Roman"/>
                <w:szCs w:val="24"/>
              </w:rPr>
            </w:pPr>
            <w:r w:rsidRPr="009335AB">
              <w:rPr>
                <w:rFonts w:ascii="Times New Roman" w:hAnsi="Times New Roman"/>
                <w:szCs w:val="24"/>
              </w:rPr>
              <w:t>9</w:t>
            </w:r>
          </w:p>
        </w:tc>
        <w:tc>
          <w:tcPr>
            <w:tcW w:w="50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7"/>
              <w:jc w:val="left"/>
              <w:rPr>
                <w:rFonts w:ascii="Times New Roman" w:hAnsi="Times New Roman"/>
                <w:szCs w:val="24"/>
              </w:rPr>
            </w:pPr>
            <w:r w:rsidRPr="009335AB">
              <w:rPr>
                <w:rFonts w:ascii="Times New Roman" w:hAnsi="Times New Roman"/>
                <w:szCs w:val="24"/>
              </w:rPr>
              <w:t>Количество муниципальных учреждений - объектов для проведения мероприятий экологической направленности</w:t>
            </w:r>
          </w:p>
        </w:tc>
        <w:tc>
          <w:tcPr>
            <w:tcW w:w="8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C33F38">
            <w:pPr>
              <w:pStyle w:val="a7"/>
              <w:jc w:val="center"/>
              <w:rPr>
                <w:rFonts w:ascii="Times New Roman" w:hAnsi="Times New Roman"/>
                <w:szCs w:val="24"/>
              </w:rPr>
            </w:pPr>
            <w:r w:rsidRPr="009335AB">
              <w:rPr>
                <w:rFonts w:ascii="Times New Roman" w:hAnsi="Times New Roman"/>
                <w:szCs w:val="24"/>
              </w:rPr>
              <w:t>100,</w:t>
            </w:r>
            <w:r>
              <w:rPr>
                <w:rFonts w:ascii="Times New Roman" w:hAnsi="Times New Roman"/>
                <w:szCs w:val="24"/>
              </w:rPr>
              <w:t>0</w:t>
            </w:r>
          </w:p>
        </w:tc>
        <w:tc>
          <w:tcPr>
            <w:tcW w:w="35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Default="0060491B" w:rsidP="009335AB">
            <w:r w:rsidRPr="003A5A96">
              <w:t>Эффективное выполнение показателя</w:t>
            </w:r>
          </w:p>
        </w:tc>
      </w:tr>
      <w:tr w:rsidR="0060491B" w:rsidRPr="007C1C9E" w:rsidTr="0060491B">
        <w:trPr>
          <w:trHeight w:val="32"/>
        </w:trPr>
        <w:tc>
          <w:tcPr>
            <w:tcW w:w="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7"/>
              <w:jc w:val="center"/>
              <w:rPr>
                <w:rFonts w:ascii="Times New Roman" w:hAnsi="Times New Roman"/>
                <w:szCs w:val="24"/>
                <w:highlight w:val="yellow"/>
              </w:rPr>
            </w:pPr>
            <w:r w:rsidRPr="009335AB">
              <w:rPr>
                <w:rFonts w:ascii="Times New Roman" w:hAnsi="Times New Roman"/>
                <w:szCs w:val="24"/>
              </w:rPr>
              <w:t>10</w:t>
            </w:r>
          </w:p>
        </w:tc>
        <w:tc>
          <w:tcPr>
            <w:tcW w:w="50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7"/>
              <w:jc w:val="left"/>
              <w:rPr>
                <w:rFonts w:ascii="Times New Roman" w:hAnsi="Times New Roman"/>
                <w:szCs w:val="24"/>
              </w:rPr>
            </w:pPr>
            <w:r w:rsidRPr="009335AB">
              <w:rPr>
                <w:rFonts w:ascii="Times New Roman" w:hAnsi="Times New Roman"/>
                <w:szCs w:val="24"/>
              </w:rPr>
              <w:t>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w:t>
            </w:r>
          </w:p>
        </w:tc>
        <w:tc>
          <w:tcPr>
            <w:tcW w:w="8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C33F38">
            <w:pPr>
              <w:pStyle w:val="a7"/>
              <w:jc w:val="center"/>
              <w:rPr>
                <w:rFonts w:ascii="Times New Roman" w:hAnsi="Times New Roman"/>
                <w:szCs w:val="24"/>
              </w:rPr>
            </w:pPr>
            <w:r w:rsidRPr="009335AB">
              <w:rPr>
                <w:rFonts w:ascii="Times New Roman" w:hAnsi="Times New Roman"/>
                <w:szCs w:val="24"/>
              </w:rPr>
              <w:t>320,</w:t>
            </w:r>
            <w:r>
              <w:rPr>
                <w:rFonts w:ascii="Times New Roman" w:hAnsi="Times New Roman"/>
                <w:szCs w:val="24"/>
              </w:rPr>
              <w:t>0</w:t>
            </w:r>
          </w:p>
        </w:tc>
        <w:tc>
          <w:tcPr>
            <w:tcW w:w="35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Default="0060491B" w:rsidP="009335AB">
            <w:r w:rsidRPr="003A5A96">
              <w:t>Эффективное выполнение показателя</w:t>
            </w:r>
          </w:p>
        </w:tc>
      </w:tr>
      <w:tr w:rsidR="0060491B" w:rsidRPr="007C1C9E" w:rsidTr="0060491B">
        <w:trPr>
          <w:trHeight w:val="152"/>
        </w:trPr>
        <w:tc>
          <w:tcPr>
            <w:tcW w:w="64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5E25C4">
            <w:pPr>
              <w:pStyle w:val="a7"/>
              <w:jc w:val="center"/>
              <w:rPr>
                <w:rFonts w:ascii="Times New Roman" w:hAnsi="Times New Roman"/>
                <w:szCs w:val="24"/>
              </w:rPr>
            </w:pPr>
            <w:r w:rsidRPr="009335AB">
              <w:rPr>
                <w:rFonts w:ascii="Times New Roman" w:hAnsi="Times New Roman"/>
                <w:szCs w:val="24"/>
              </w:rPr>
              <w:t>11</w:t>
            </w:r>
          </w:p>
        </w:tc>
        <w:tc>
          <w:tcPr>
            <w:tcW w:w="50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5E25C4">
            <w:pPr>
              <w:pStyle w:val="a7"/>
              <w:jc w:val="left"/>
              <w:rPr>
                <w:rFonts w:ascii="Times New Roman" w:hAnsi="Times New Roman"/>
                <w:szCs w:val="24"/>
              </w:rPr>
            </w:pPr>
            <w:r w:rsidRPr="009335AB">
              <w:rPr>
                <w:rFonts w:ascii="Times New Roman" w:hAnsi="Times New Roman"/>
                <w:szCs w:val="24"/>
              </w:rPr>
              <w:t>Уровень экологической культуры детей и подростков:</w:t>
            </w:r>
          </w:p>
        </w:tc>
        <w:tc>
          <w:tcPr>
            <w:tcW w:w="83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60491B" w:rsidRPr="00550158" w:rsidRDefault="0060491B" w:rsidP="003E762B">
            <w:pPr>
              <w:pStyle w:val="ConsPlusCell"/>
              <w:rPr>
                <w:rFonts w:ascii="Times New Roman" w:hAnsi="Times New Roman"/>
                <w:sz w:val="24"/>
                <w:szCs w:val="24"/>
              </w:rPr>
            </w:pPr>
          </w:p>
          <w:p w:rsidR="0060491B" w:rsidRPr="005A3957" w:rsidRDefault="0060491B" w:rsidP="005E25C4">
            <w:pPr>
              <w:pStyle w:val="ConsPlusCell"/>
              <w:jc w:val="center"/>
              <w:rPr>
                <w:rFonts w:ascii="Times New Roman" w:hAnsi="Times New Roman"/>
                <w:strike/>
                <w:sz w:val="24"/>
                <w:szCs w:val="24"/>
              </w:rPr>
            </w:pPr>
          </w:p>
          <w:p w:rsidR="0060491B" w:rsidRPr="005A3957" w:rsidRDefault="0060491B" w:rsidP="005E25C4">
            <w:pPr>
              <w:pStyle w:val="ConsPlusCell"/>
              <w:jc w:val="center"/>
              <w:rPr>
                <w:rFonts w:ascii="Times New Roman" w:hAnsi="Times New Roman"/>
                <w:strike/>
                <w:sz w:val="24"/>
                <w:szCs w:val="24"/>
              </w:rPr>
            </w:pPr>
          </w:p>
        </w:tc>
        <w:tc>
          <w:tcPr>
            <w:tcW w:w="3558" w:type="dxa"/>
            <w:tcBorders>
              <w:top w:val="single" w:sz="4" w:space="0" w:color="auto"/>
              <w:left w:val="single" w:sz="4" w:space="0" w:color="000000"/>
              <w:bottom w:val="single" w:sz="4" w:space="0" w:color="auto"/>
              <w:right w:val="single" w:sz="4" w:space="0" w:color="000000"/>
            </w:tcBorders>
            <w:tcMar>
              <w:top w:w="102" w:type="dxa"/>
              <w:left w:w="62" w:type="dxa"/>
              <w:bottom w:w="102" w:type="dxa"/>
              <w:right w:w="62" w:type="dxa"/>
            </w:tcMar>
          </w:tcPr>
          <w:p w:rsidR="0060491B" w:rsidRPr="009335AB" w:rsidRDefault="0060491B" w:rsidP="00CE046C">
            <w:pPr>
              <w:pStyle w:val="ConsPlusCell"/>
              <w:jc w:val="both"/>
              <w:rPr>
                <w:rFonts w:ascii="Times New Roman" w:hAnsi="Times New Roman"/>
                <w:sz w:val="24"/>
                <w:szCs w:val="24"/>
              </w:rPr>
            </w:pPr>
          </w:p>
        </w:tc>
      </w:tr>
      <w:tr w:rsidR="0060491B" w:rsidRPr="007C1C9E" w:rsidTr="0060491B">
        <w:trPr>
          <w:trHeight w:val="48"/>
        </w:trPr>
        <w:tc>
          <w:tcPr>
            <w:tcW w:w="64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5E25C4">
            <w:pPr>
              <w:rPr>
                <w:szCs w:val="24"/>
              </w:rPr>
            </w:pPr>
          </w:p>
        </w:tc>
        <w:tc>
          <w:tcPr>
            <w:tcW w:w="50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5E25C4">
            <w:pPr>
              <w:pStyle w:val="a7"/>
              <w:jc w:val="left"/>
              <w:rPr>
                <w:rFonts w:ascii="Times New Roman" w:hAnsi="Times New Roman"/>
                <w:szCs w:val="24"/>
              </w:rPr>
            </w:pPr>
            <w:r w:rsidRPr="009335AB">
              <w:rPr>
                <w:rFonts w:ascii="Times New Roman" w:hAnsi="Times New Roman"/>
                <w:szCs w:val="24"/>
              </w:rPr>
              <w:t>- высокий уровень</w:t>
            </w:r>
          </w:p>
        </w:tc>
        <w:tc>
          <w:tcPr>
            <w:tcW w:w="83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60491B" w:rsidRPr="000752E6" w:rsidRDefault="0060491B" w:rsidP="0060491B">
            <w:pPr>
              <w:jc w:val="center"/>
              <w:rPr>
                <w:szCs w:val="24"/>
              </w:rPr>
            </w:pPr>
            <w:r w:rsidRPr="000752E6">
              <w:rPr>
                <w:szCs w:val="24"/>
              </w:rPr>
              <w:t>80,</w:t>
            </w:r>
            <w:r>
              <w:rPr>
                <w:szCs w:val="24"/>
              </w:rPr>
              <w:t>8</w:t>
            </w:r>
          </w:p>
        </w:tc>
        <w:tc>
          <w:tcPr>
            <w:tcW w:w="3558" w:type="dxa"/>
            <w:tcBorders>
              <w:top w:val="single" w:sz="4" w:space="0" w:color="auto"/>
              <w:left w:val="single" w:sz="4" w:space="0" w:color="000000"/>
              <w:bottom w:val="single" w:sz="4" w:space="0" w:color="auto"/>
              <w:right w:val="single" w:sz="4" w:space="0" w:color="000000"/>
            </w:tcBorders>
            <w:tcMar>
              <w:top w:w="102" w:type="dxa"/>
              <w:left w:w="62" w:type="dxa"/>
              <w:bottom w:w="102" w:type="dxa"/>
              <w:right w:w="62" w:type="dxa"/>
            </w:tcMar>
          </w:tcPr>
          <w:p w:rsidR="0060491B" w:rsidRPr="000752E6" w:rsidRDefault="0060491B" w:rsidP="005E25C4">
            <w:pPr>
              <w:rPr>
                <w:szCs w:val="24"/>
              </w:rPr>
            </w:pPr>
            <w:r w:rsidRPr="000752E6">
              <w:rPr>
                <w:spacing w:val="-6"/>
                <w:szCs w:val="24"/>
              </w:rPr>
              <w:t>Неэффективное выполнение показателя</w:t>
            </w:r>
          </w:p>
        </w:tc>
      </w:tr>
      <w:tr w:rsidR="0060491B" w:rsidRPr="007C1C9E" w:rsidTr="0060491B">
        <w:trPr>
          <w:trHeight w:val="32"/>
        </w:trPr>
        <w:tc>
          <w:tcPr>
            <w:tcW w:w="64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5E25C4">
            <w:pPr>
              <w:rPr>
                <w:szCs w:val="24"/>
              </w:rPr>
            </w:pPr>
          </w:p>
        </w:tc>
        <w:tc>
          <w:tcPr>
            <w:tcW w:w="50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5E25C4">
            <w:pPr>
              <w:pStyle w:val="a7"/>
              <w:jc w:val="left"/>
              <w:rPr>
                <w:rFonts w:ascii="Times New Roman" w:hAnsi="Times New Roman"/>
                <w:szCs w:val="24"/>
              </w:rPr>
            </w:pPr>
            <w:r w:rsidRPr="009335AB">
              <w:rPr>
                <w:rFonts w:ascii="Times New Roman" w:hAnsi="Times New Roman"/>
                <w:szCs w:val="24"/>
              </w:rPr>
              <w:t>- средний уровень</w:t>
            </w:r>
          </w:p>
        </w:tc>
        <w:tc>
          <w:tcPr>
            <w:tcW w:w="8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0752E6" w:rsidRDefault="0060491B" w:rsidP="0060491B">
            <w:pPr>
              <w:jc w:val="center"/>
              <w:rPr>
                <w:szCs w:val="24"/>
              </w:rPr>
            </w:pPr>
            <w:r>
              <w:rPr>
                <w:szCs w:val="24"/>
              </w:rPr>
              <w:t>99,5</w:t>
            </w:r>
          </w:p>
        </w:tc>
        <w:tc>
          <w:tcPr>
            <w:tcW w:w="3558" w:type="dxa"/>
            <w:tcBorders>
              <w:top w:val="single" w:sz="4" w:space="0" w:color="auto"/>
              <w:left w:val="single" w:sz="4" w:space="0" w:color="000000"/>
              <w:bottom w:val="single" w:sz="4" w:space="0" w:color="auto"/>
              <w:right w:val="single" w:sz="4" w:space="0" w:color="000000"/>
            </w:tcBorders>
            <w:tcMar>
              <w:top w:w="102" w:type="dxa"/>
              <w:left w:w="62" w:type="dxa"/>
              <w:bottom w:w="102" w:type="dxa"/>
              <w:right w:w="62" w:type="dxa"/>
            </w:tcMar>
          </w:tcPr>
          <w:p w:rsidR="0060491B" w:rsidRPr="000752E6" w:rsidRDefault="0060491B" w:rsidP="005E25C4">
            <w:pPr>
              <w:rPr>
                <w:szCs w:val="24"/>
              </w:rPr>
            </w:pPr>
            <w:r w:rsidRPr="000752E6">
              <w:rPr>
                <w:szCs w:val="24"/>
              </w:rPr>
              <w:t>Эффективное выполнение показателя</w:t>
            </w:r>
          </w:p>
        </w:tc>
      </w:tr>
      <w:tr w:rsidR="0060491B" w:rsidRPr="007C1C9E" w:rsidTr="0060491B">
        <w:trPr>
          <w:trHeight w:val="32"/>
        </w:trPr>
        <w:tc>
          <w:tcPr>
            <w:tcW w:w="64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5E25C4">
            <w:pPr>
              <w:rPr>
                <w:szCs w:val="24"/>
              </w:rPr>
            </w:pPr>
          </w:p>
        </w:tc>
        <w:tc>
          <w:tcPr>
            <w:tcW w:w="50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5E25C4">
            <w:pPr>
              <w:pStyle w:val="a7"/>
              <w:jc w:val="left"/>
              <w:rPr>
                <w:rFonts w:ascii="Times New Roman" w:hAnsi="Times New Roman"/>
                <w:szCs w:val="24"/>
              </w:rPr>
            </w:pPr>
            <w:r w:rsidRPr="009335AB">
              <w:rPr>
                <w:rFonts w:ascii="Times New Roman" w:hAnsi="Times New Roman"/>
                <w:szCs w:val="24"/>
              </w:rPr>
              <w:t>- низкий уровень</w:t>
            </w:r>
          </w:p>
        </w:tc>
        <w:tc>
          <w:tcPr>
            <w:tcW w:w="8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0752E6" w:rsidRDefault="0060491B" w:rsidP="0060491B">
            <w:pPr>
              <w:jc w:val="center"/>
              <w:rPr>
                <w:szCs w:val="24"/>
              </w:rPr>
            </w:pPr>
            <w:r w:rsidRPr="000752E6">
              <w:rPr>
                <w:szCs w:val="24"/>
              </w:rPr>
              <w:t>38,5*</w:t>
            </w:r>
          </w:p>
          <w:p w:rsidR="0060491B" w:rsidRPr="000752E6" w:rsidRDefault="0060491B" w:rsidP="0060491B">
            <w:pPr>
              <w:jc w:val="center"/>
              <w:rPr>
                <w:szCs w:val="24"/>
              </w:rPr>
            </w:pPr>
          </w:p>
        </w:tc>
        <w:tc>
          <w:tcPr>
            <w:tcW w:w="3558"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60491B" w:rsidRPr="000752E6" w:rsidRDefault="0060491B" w:rsidP="005E25C4">
            <w:pPr>
              <w:rPr>
                <w:szCs w:val="24"/>
              </w:rPr>
            </w:pPr>
            <w:r w:rsidRPr="000752E6">
              <w:rPr>
                <w:spacing w:val="-6"/>
                <w:szCs w:val="24"/>
              </w:rPr>
              <w:t>Неэффективное выполнение показателя</w:t>
            </w:r>
          </w:p>
        </w:tc>
      </w:tr>
      <w:tr w:rsidR="0060491B" w:rsidRPr="007C1C9E" w:rsidTr="0060491B">
        <w:trPr>
          <w:trHeight w:val="32"/>
        </w:trPr>
        <w:tc>
          <w:tcPr>
            <w:tcW w:w="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7"/>
              <w:jc w:val="center"/>
              <w:rPr>
                <w:rFonts w:ascii="Times New Roman" w:hAnsi="Times New Roman"/>
                <w:szCs w:val="24"/>
              </w:rPr>
            </w:pPr>
            <w:r w:rsidRPr="009335AB">
              <w:rPr>
                <w:rFonts w:ascii="Times New Roman" w:hAnsi="Times New Roman"/>
                <w:szCs w:val="24"/>
              </w:rPr>
              <w:t>12</w:t>
            </w:r>
          </w:p>
        </w:tc>
        <w:tc>
          <w:tcPr>
            <w:tcW w:w="50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f3"/>
              <w:rPr>
                <w:rFonts w:ascii="Times New Roman" w:hAnsi="Times New Roman"/>
                <w:szCs w:val="24"/>
              </w:rPr>
            </w:pPr>
            <w:r w:rsidRPr="009335AB">
              <w:rPr>
                <w:rFonts w:ascii="Times New Roman" w:hAnsi="Times New Roman"/>
                <w:szCs w:val="24"/>
              </w:rPr>
              <w:t>Доля мероприятий, реализованных в рамках утвержденного плана работы КООС, от запланированного перечня мероприятий (за исключением функций регионального государственного экологического надзора в рамках переданных государственных полномочий)</w:t>
            </w:r>
          </w:p>
        </w:tc>
        <w:tc>
          <w:tcPr>
            <w:tcW w:w="8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C33F38">
            <w:pPr>
              <w:pStyle w:val="a7"/>
              <w:jc w:val="center"/>
              <w:rPr>
                <w:rFonts w:ascii="Times New Roman" w:hAnsi="Times New Roman"/>
                <w:szCs w:val="24"/>
              </w:rPr>
            </w:pPr>
            <w:r w:rsidRPr="009335AB">
              <w:rPr>
                <w:rFonts w:ascii="Times New Roman" w:hAnsi="Times New Roman"/>
                <w:szCs w:val="24"/>
              </w:rPr>
              <w:t>100,</w:t>
            </w:r>
            <w:r>
              <w:rPr>
                <w:rFonts w:ascii="Times New Roman" w:hAnsi="Times New Roman"/>
                <w:szCs w:val="24"/>
              </w:rPr>
              <w:t>0</w:t>
            </w:r>
          </w:p>
        </w:tc>
        <w:tc>
          <w:tcPr>
            <w:tcW w:w="35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Default="0060491B" w:rsidP="009335AB">
            <w:r w:rsidRPr="000F7D8D">
              <w:rPr>
                <w:szCs w:val="24"/>
              </w:rPr>
              <w:t>Эффективное выполнение показателя</w:t>
            </w:r>
          </w:p>
        </w:tc>
      </w:tr>
      <w:tr w:rsidR="0060491B" w:rsidRPr="007C1C9E" w:rsidTr="0060491B">
        <w:trPr>
          <w:trHeight w:val="32"/>
        </w:trPr>
        <w:tc>
          <w:tcPr>
            <w:tcW w:w="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7"/>
              <w:jc w:val="center"/>
              <w:rPr>
                <w:rFonts w:ascii="Times New Roman" w:hAnsi="Times New Roman"/>
                <w:szCs w:val="24"/>
              </w:rPr>
            </w:pPr>
            <w:r w:rsidRPr="009335AB">
              <w:rPr>
                <w:rFonts w:ascii="Times New Roman" w:hAnsi="Times New Roman"/>
                <w:szCs w:val="24"/>
              </w:rPr>
              <w:t>13</w:t>
            </w:r>
          </w:p>
        </w:tc>
        <w:tc>
          <w:tcPr>
            <w:tcW w:w="50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f3"/>
              <w:rPr>
                <w:rFonts w:ascii="Times New Roman" w:hAnsi="Times New Roman"/>
                <w:szCs w:val="24"/>
              </w:rPr>
            </w:pPr>
            <w:r w:rsidRPr="009335AB">
              <w:rPr>
                <w:rFonts w:ascii="Times New Roman" w:hAnsi="Times New Roman"/>
                <w:szCs w:val="24"/>
              </w:rPr>
              <w:t>Доля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c>
          <w:tcPr>
            <w:tcW w:w="8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C33F38">
            <w:pPr>
              <w:pStyle w:val="a7"/>
              <w:jc w:val="center"/>
              <w:rPr>
                <w:rFonts w:ascii="Times New Roman" w:hAnsi="Times New Roman"/>
                <w:szCs w:val="24"/>
              </w:rPr>
            </w:pPr>
            <w:r w:rsidRPr="009335AB">
              <w:rPr>
                <w:rFonts w:ascii="Times New Roman" w:hAnsi="Times New Roman"/>
                <w:szCs w:val="24"/>
              </w:rPr>
              <w:t>124,</w:t>
            </w:r>
            <w:r>
              <w:rPr>
                <w:rFonts w:ascii="Times New Roman" w:hAnsi="Times New Roman"/>
                <w:szCs w:val="24"/>
              </w:rPr>
              <w:t>0</w:t>
            </w:r>
          </w:p>
        </w:tc>
        <w:tc>
          <w:tcPr>
            <w:tcW w:w="35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Default="0060491B" w:rsidP="009335AB">
            <w:r w:rsidRPr="000F7D8D">
              <w:rPr>
                <w:szCs w:val="24"/>
              </w:rPr>
              <w:t>Эффективное выполнение показателя</w:t>
            </w:r>
          </w:p>
        </w:tc>
      </w:tr>
      <w:tr w:rsidR="0060491B" w:rsidRPr="007C1C9E" w:rsidTr="0060491B">
        <w:trPr>
          <w:trHeight w:val="32"/>
        </w:trPr>
        <w:tc>
          <w:tcPr>
            <w:tcW w:w="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7"/>
              <w:jc w:val="center"/>
              <w:rPr>
                <w:rFonts w:ascii="Times New Roman" w:hAnsi="Times New Roman"/>
                <w:szCs w:val="24"/>
              </w:rPr>
            </w:pPr>
            <w:r w:rsidRPr="009335AB">
              <w:rPr>
                <w:rFonts w:ascii="Times New Roman" w:hAnsi="Times New Roman"/>
                <w:szCs w:val="24"/>
              </w:rPr>
              <w:t>14</w:t>
            </w:r>
          </w:p>
        </w:tc>
        <w:tc>
          <w:tcPr>
            <w:tcW w:w="50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f3"/>
              <w:rPr>
                <w:rFonts w:ascii="Times New Roman" w:hAnsi="Times New Roman"/>
                <w:szCs w:val="24"/>
              </w:rPr>
            </w:pPr>
            <w:r w:rsidRPr="009335AB">
              <w:rPr>
                <w:rFonts w:ascii="Times New Roman" w:hAnsi="Times New Roman"/>
                <w:szCs w:val="24"/>
              </w:rPr>
              <w:t>Снижение объема отводимых в реку Волга загрязненных сточных вод, нарастающим итогом (РП «Оздоровление Волги»)</w:t>
            </w:r>
          </w:p>
        </w:tc>
        <w:tc>
          <w:tcPr>
            <w:tcW w:w="8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C33F38">
            <w:pPr>
              <w:pStyle w:val="a7"/>
              <w:jc w:val="center"/>
              <w:rPr>
                <w:rFonts w:ascii="Times New Roman" w:hAnsi="Times New Roman"/>
                <w:szCs w:val="24"/>
                <w:highlight w:val="yellow"/>
              </w:rPr>
            </w:pPr>
            <w:r w:rsidRPr="009335AB">
              <w:rPr>
                <w:rFonts w:ascii="Times New Roman" w:hAnsi="Times New Roman"/>
                <w:szCs w:val="24"/>
              </w:rPr>
              <w:t>100,</w:t>
            </w:r>
            <w:r>
              <w:rPr>
                <w:rFonts w:ascii="Times New Roman" w:hAnsi="Times New Roman"/>
                <w:szCs w:val="24"/>
              </w:rPr>
              <w:t>0</w:t>
            </w:r>
          </w:p>
        </w:tc>
        <w:tc>
          <w:tcPr>
            <w:tcW w:w="35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Default="0060491B" w:rsidP="009335AB">
            <w:r w:rsidRPr="000F7D8D">
              <w:rPr>
                <w:szCs w:val="24"/>
              </w:rPr>
              <w:t>Эффективное выполнение показателя</w:t>
            </w:r>
          </w:p>
        </w:tc>
      </w:tr>
      <w:tr w:rsidR="0060491B" w:rsidRPr="007C1C9E" w:rsidTr="0060491B">
        <w:trPr>
          <w:trHeight w:val="32"/>
        </w:trPr>
        <w:tc>
          <w:tcPr>
            <w:tcW w:w="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7"/>
              <w:jc w:val="center"/>
              <w:rPr>
                <w:rFonts w:ascii="Times New Roman" w:hAnsi="Times New Roman"/>
                <w:szCs w:val="24"/>
              </w:rPr>
            </w:pPr>
            <w:r w:rsidRPr="009335AB">
              <w:rPr>
                <w:rFonts w:ascii="Times New Roman" w:hAnsi="Times New Roman"/>
                <w:szCs w:val="24"/>
              </w:rPr>
              <w:t>15</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91B" w:rsidRPr="009335AB" w:rsidRDefault="0060491B" w:rsidP="009335AB">
            <w:pPr>
              <w:pStyle w:val="af3"/>
              <w:rPr>
                <w:rFonts w:ascii="Times New Roman" w:hAnsi="Times New Roman"/>
                <w:szCs w:val="24"/>
              </w:rPr>
            </w:pPr>
            <w:r w:rsidRPr="009335AB">
              <w:rPr>
                <w:rFonts w:ascii="Times New Roman" w:hAnsi="Times New Roman"/>
                <w:szCs w:val="24"/>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91B" w:rsidRPr="009335AB" w:rsidRDefault="0060491B" w:rsidP="0060491B">
            <w:pPr>
              <w:pStyle w:val="a7"/>
              <w:jc w:val="center"/>
              <w:rPr>
                <w:rFonts w:ascii="Times New Roman" w:hAnsi="Times New Roman"/>
                <w:szCs w:val="24"/>
              </w:rPr>
            </w:pPr>
            <w:r w:rsidRPr="009335AB">
              <w:rPr>
                <w:rFonts w:ascii="Times New Roman" w:hAnsi="Times New Roman"/>
                <w:szCs w:val="24"/>
              </w:rPr>
              <w:t>10</w:t>
            </w:r>
            <w:r>
              <w:rPr>
                <w:rFonts w:ascii="Times New Roman" w:hAnsi="Times New Roman"/>
                <w:szCs w:val="24"/>
              </w:rPr>
              <w:t>8,0</w:t>
            </w:r>
            <w:r w:rsidRPr="009335AB">
              <w:rPr>
                <w:rFonts w:ascii="Times New Roman" w:hAnsi="Times New Roman"/>
                <w:szCs w:val="24"/>
              </w:rPr>
              <w:t>*</w:t>
            </w:r>
          </w:p>
        </w:tc>
        <w:tc>
          <w:tcPr>
            <w:tcW w:w="35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Default="0060491B" w:rsidP="009335AB">
            <w:r w:rsidRPr="007B66E5">
              <w:rPr>
                <w:szCs w:val="24"/>
              </w:rPr>
              <w:t>Эффективное выполнение показателя</w:t>
            </w:r>
          </w:p>
        </w:tc>
      </w:tr>
      <w:tr w:rsidR="0060491B" w:rsidRPr="007C1C9E" w:rsidTr="0060491B">
        <w:trPr>
          <w:trHeight w:val="32"/>
        </w:trPr>
        <w:tc>
          <w:tcPr>
            <w:tcW w:w="64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Pr="009335AB" w:rsidRDefault="0060491B" w:rsidP="009335AB">
            <w:pPr>
              <w:pStyle w:val="a7"/>
              <w:jc w:val="center"/>
              <w:rPr>
                <w:rFonts w:ascii="Times New Roman" w:hAnsi="Times New Roman"/>
                <w:szCs w:val="24"/>
              </w:rPr>
            </w:pPr>
            <w:r w:rsidRPr="009335AB">
              <w:rPr>
                <w:rFonts w:ascii="Times New Roman" w:hAnsi="Times New Roman"/>
                <w:szCs w:val="24"/>
              </w:rPr>
              <w:t>16</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91B" w:rsidRPr="009335AB" w:rsidRDefault="0060491B" w:rsidP="009335AB">
            <w:pPr>
              <w:pStyle w:val="af3"/>
              <w:rPr>
                <w:rFonts w:ascii="Times New Roman" w:hAnsi="Times New Roman"/>
                <w:szCs w:val="24"/>
              </w:rPr>
            </w:pPr>
            <w:r w:rsidRPr="009335AB">
              <w:rPr>
                <w:rFonts w:ascii="Times New Roman" w:hAnsi="Times New Roman"/>
                <w:szCs w:val="24"/>
              </w:rPr>
              <w:t>Прирост мощности очистных сооружений, обеспечивающих нормативную очистку сточных вод</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0491B" w:rsidRPr="009335AB" w:rsidRDefault="0060491B" w:rsidP="00C33F38">
            <w:pPr>
              <w:pStyle w:val="a7"/>
              <w:jc w:val="center"/>
              <w:rPr>
                <w:rFonts w:ascii="Times New Roman" w:hAnsi="Times New Roman"/>
                <w:szCs w:val="24"/>
              </w:rPr>
            </w:pPr>
            <w:r w:rsidRPr="009335AB">
              <w:rPr>
                <w:rFonts w:ascii="Times New Roman" w:hAnsi="Times New Roman"/>
                <w:szCs w:val="24"/>
              </w:rPr>
              <w:t>100,0</w:t>
            </w:r>
          </w:p>
        </w:tc>
        <w:tc>
          <w:tcPr>
            <w:tcW w:w="355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0491B" w:rsidRDefault="0060491B" w:rsidP="009335AB">
            <w:r w:rsidRPr="007B66E5">
              <w:rPr>
                <w:szCs w:val="24"/>
              </w:rPr>
              <w:t>Эффективное выполнение показателя</w:t>
            </w:r>
          </w:p>
        </w:tc>
      </w:tr>
    </w:tbl>
    <w:p w:rsidR="00CF6E36" w:rsidRDefault="00CF6E36" w:rsidP="008050E3">
      <w:pPr>
        <w:widowControl w:val="0"/>
        <w:autoSpaceDE w:val="0"/>
        <w:autoSpaceDN w:val="0"/>
        <w:adjustRightInd w:val="0"/>
        <w:ind w:firstLine="708"/>
        <w:jc w:val="both"/>
        <w:rPr>
          <w:sz w:val="26"/>
          <w:szCs w:val="26"/>
        </w:rPr>
      </w:pPr>
    </w:p>
    <w:p w:rsidR="00C903DD" w:rsidRPr="00C903DD" w:rsidRDefault="00935376" w:rsidP="00C903DD">
      <w:pPr>
        <w:widowControl w:val="0"/>
        <w:autoSpaceDE w:val="0"/>
        <w:autoSpaceDN w:val="0"/>
        <w:adjustRightInd w:val="0"/>
        <w:ind w:firstLine="708"/>
        <w:jc w:val="both"/>
        <w:rPr>
          <w:sz w:val="26"/>
          <w:szCs w:val="26"/>
        </w:rPr>
      </w:pPr>
      <w:r>
        <w:rPr>
          <w:sz w:val="26"/>
          <w:szCs w:val="26"/>
        </w:rPr>
        <w:t>*Здесь и далее</w:t>
      </w:r>
      <w:r w:rsidR="00C903DD" w:rsidRPr="00C903DD">
        <w:rPr>
          <w:sz w:val="26"/>
          <w:szCs w:val="26"/>
        </w:rPr>
        <w:t xml:space="preserve">: значение показателя имеет статус «на снижение» (для расчета </w:t>
      </w:r>
      <w:r w:rsidR="00A10EB7">
        <w:rPr>
          <w:sz w:val="26"/>
          <w:szCs w:val="26"/>
        </w:rPr>
        <w:t xml:space="preserve">эффективности </w:t>
      </w:r>
      <w:r w:rsidR="00C903DD" w:rsidRPr="00C903DD">
        <w:rPr>
          <w:sz w:val="26"/>
          <w:szCs w:val="26"/>
        </w:rPr>
        <w:t>применяется обратная пропорция).</w:t>
      </w:r>
    </w:p>
    <w:p w:rsidR="00A10EB7" w:rsidRDefault="00A10EB7" w:rsidP="00DF5426">
      <w:pPr>
        <w:widowControl w:val="0"/>
        <w:autoSpaceDE w:val="0"/>
        <w:autoSpaceDN w:val="0"/>
        <w:adjustRightInd w:val="0"/>
        <w:ind w:firstLine="708"/>
        <w:jc w:val="both"/>
        <w:rPr>
          <w:sz w:val="26"/>
          <w:szCs w:val="26"/>
        </w:rPr>
      </w:pPr>
    </w:p>
    <w:p w:rsidR="00DF5426" w:rsidRPr="00DF5426" w:rsidRDefault="00DF5426" w:rsidP="00DF5426">
      <w:pPr>
        <w:widowControl w:val="0"/>
        <w:autoSpaceDE w:val="0"/>
        <w:autoSpaceDN w:val="0"/>
        <w:adjustRightInd w:val="0"/>
        <w:ind w:firstLine="708"/>
        <w:jc w:val="both"/>
        <w:rPr>
          <w:sz w:val="26"/>
          <w:szCs w:val="26"/>
        </w:rPr>
      </w:pPr>
      <w:r w:rsidRPr="00DF5426">
        <w:rPr>
          <w:sz w:val="26"/>
          <w:szCs w:val="26"/>
        </w:rPr>
        <w:t>Оценка достижения показателей эффективности реализации муниципальной программы осуществляется по формуле:</w:t>
      </w:r>
    </w:p>
    <w:p w:rsidR="00DF5426" w:rsidRPr="00DF5426" w:rsidRDefault="00DF5426" w:rsidP="00DF5426">
      <w:pPr>
        <w:widowControl w:val="0"/>
        <w:autoSpaceDE w:val="0"/>
        <w:autoSpaceDN w:val="0"/>
        <w:adjustRightInd w:val="0"/>
        <w:ind w:firstLine="708"/>
        <w:jc w:val="center"/>
        <w:rPr>
          <w:sz w:val="26"/>
          <w:szCs w:val="26"/>
        </w:rPr>
      </w:pPr>
      <w:r w:rsidRPr="00DF5426">
        <w:rPr>
          <w:noProof/>
          <w:sz w:val="26"/>
          <w:szCs w:val="26"/>
        </w:rPr>
        <w:drawing>
          <wp:inline distT="0" distB="0" distL="0" distR="0" wp14:anchorId="1520108D" wp14:editId="0A27A9B9">
            <wp:extent cx="1397480" cy="60524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rcRect/>
                    <a:stretch/>
                  </pic:blipFill>
                  <pic:spPr>
                    <a:xfrm>
                      <a:off x="0" y="0"/>
                      <a:ext cx="1397480" cy="605248"/>
                    </a:xfrm>
                    <a:prstGeom prst="rect">
                      <a:avLst/>
                    </a:prstGeom>
                  </pic:spPr>
                </pic:pic>
              </a:graphicData>
            </a:graphic>
          </wp:inline>
        </w:drawing>
      </w:r>
      <w:r w:rsidR="00C33F38">
        <w:rPr>
          <w:sz w:val="26"/>
          <w:szCs w:val="26"/>
        </w:rPr>
        <w:t>,</w:t>
      </w:r>
    </w:p>
    <w:p w:rsidR="00DF5426" w:rsidRPr="00DF5426" w:rsidRDefault="00DF5426" w:rsidP="00DF5426">
      <w:pPr>
        <w:widowControl w:val="0"/>
        <w:autoSpaceDE w:val="0"/>
        <w:autoSpaceDN w:val="0"/>
        <w:adjustRightInd w:val="0"/>
        <w:ind w:firstLine="708"/>
        <w:jc w:val="both"/>
        <w:rPr>
          <w:sz w:val="26"/>
          <w:szCs w:val="26"/>
        </w:rPr>
      </w:pPr>
      <w:r w:rsidRPr="00DF5426">
        <w:rPr>
          <w:sz w:val="26"/>
          <w:szCs w:val="26"/>
        </w:rPr>
        <w:t>где:</w:t>
      </w:r>
    </w:p>
    <w:p w:rsidR="00DF5426" w:rsidRPr="00DF5426" w:rsidRDefault="00DF5426" w:rsidP="00DF5426">
      <w:pPr>
        <w:widowControl w:val="0"/>
        <w:autoSpaceDE w:val="0"/>
        <w:autoSpaceDN w:val="0"/>
        <w:adjustRightInd w:val="0"/>
        <w:ind w:firstLine="708"/>
        <w:jc w:val="both"/>
        <w:rPr>
          <w:sz w:val="26"/>
          <w:szCs w:val="26"/>
        </w:rPr>
      </w:pPr>
      <w:proofErr w:type="spellStart"/>
      <w:r w:rsidRPr="00DF5426">
        <w:rPr>
          <w:sz w:val="26"/>
          <w:szCs w:val="26"/>
        </w:rPr>
        <w:t>Пэф</w:t>
      </w:r>
      <w:proofErr w:type="spellEnd"/>
      <w:r w:rsidRPr="00DF5426">
        <w:rPr>
          <w:sz w:val="26"/>
          <w:szCs w:val="26"/>
        </w:rPr>
        <w:t xml:space="preserve"> - степень достижения показателей эффективности реализации муниципальной программы, %; </w:t>
      </w:r>
    </w:p>
    <w:p w:rsidR="00DF5426" w:rsidRPr="00DF5426" w:rsidRDefault="00DF5426" w:rsidP="00DF5426">
      <w:pPr>
        <w:widowControl w:val="0"/>
        <w:autoSpaceDE w:val="0"/>
        <w:autoSpaceDN w:val="0"/>
        <w:adjustRightInd w:val="0"/>
        <w:ind w:firstLine="708"/>
        <w:jc w:val="both"/>
        <w:rPr>
          <w:sz w:val="26"/>
          <w:szCs w:val="26"/>
        </w:rPr>
      </w:pPr>
      <w:proofErr w:type="spellStart"/>
      <w:r w:rsidRPr="00DF5426">
        <w:rPr>
          <w:sz w:val="26"/>
          <w:szCs w:val="26"/>
        </w:rPr>
        <w:t>Пi</w:t>
      </w:r>
      <w:proofErr w:type="spellEnd"/>
      <w:r w:rsidRPr="00DF5426">
        <w:rPr>
          <w:sz w:val="26"/>
          <w:szCs w:val="26"/>
        </w:rPr>
        <w:t xml:space="preserve"> - степень достижения i-того показателя эффективности реализации муниципальной программы, %;</w:t>
      </w:r>
    </w:p>
    <w:p w:rsidR="00DF5426" w:rsidRPr="00DF5426" w:rsidRDefault="00DF5426" w:rsidP="00DF5426">
      <w:pPr>
        <w:widowControl w:val="0"/>
        <w:autoSpaceDE w:val="0"/>
        <w:autoSpaceDN w:val="0"/>
        <w:adjustRightInd w:val="0"/>
        <w:ind w:firstLine="708"/>
        <w:jc w:val="both"/>
        <w:rPr>
          <w:sz w:val="26"/>
          <w:szCs w:val="26"/>
        </w:rPr>
      </w:pPr>
      <w:r w:rsidRPr="00DF5426">
        <w:rPr>
          <w:sz w:val="26"/>
          <w:szCs w:val="26"/>
        </w:rPr>
        <w:t>n - количество показателей эффективности реализации муниципальной программы.</w:t>
      </w:r>
    </w:p>
    <w:p w:rsidR="00DF5426" w:rsidRPr="00DF5426" w:rsidRDefault="00DF5426" w:rsidP="00DF5426">
      <w:pPr>
        <w:widowControl w:val="0"/>
        <w:autoSpaceDE w:val="0"/>
        <w:autoSpaceDN w:val="0"/>
        <w:adjustRightInd w:val="0"/>
        <w:ind w:firstLine="708"/>
        <w:jc w:val="both"/>
        <w:rPr>
          <w:sz w:val="26"/>
          <w:szCs w:val="26"/>
        </w:rPr>
      </w:pPr>
      <w:r w:rsidRPr="00DF5426">
        <w:rPr>
          <w:sz w:val="26"/>
          <w:szCs w:val="26"/>
        </w:rPr>
        <w:t>В целях оценки эффективности реализации муниципальной программы устанавливаются следующие критерии:</w:t>
      </w:r>
    </w:p>
    <w:p w:rsidR="00DF5426" w:rsidRPr="00DF5426" w:rsidRDefault="00DF5426" w:rsidP="00DF5426">
      <w:pPr>
        <w:widowControl w:val="0"/>
        <w:autoSpaceDE w:val="0"/>
        <w:autoSpaceDN w:val="0"/>
        <w:adjustRightInd w:val="0"/>
        <w:ind w:firstLine="708"/>
        <w:jc w:val="both"/>
        <w:rPr>
          <w:sz w:val="26"/>
          <w:szCs w:val="26"/>
        </w:rPr>
      </w:pPr>
      <w:r w:rsidRPr="00DF5426">
        <w:rPr>
          <w:sz w:val="26"/>
          <w:szCs w:val="26"/>
        </w:rPr>
        <w:t xml:space="preserve">если значение показателя </w:t>
      </w:r>
      <w:proofErr w:type="spellStart"/>
      <w:r w:rsidRPr="00DF5426">
        <w:rPr>
          <w:sz w:val="26"/>
          <w:szCs w:val="26"/>
        </w:rPr>
        <w:t>Пэф</w:t>
      </w:r>
      <w:proofErr w:type="spellEnd"/>
      <w:r w:rsidRPr="00DF5426">
        <w:rPr>
          <w:sz w:val="26"/>
          <w:szCs w:val="26"/>
        </w:rPr>
        <w:t xml:space="preserve"> равно 95% и выше, то уровень эффективности реализации муниципальной программы оценивается как высокий;</w:t>
      </w:r>
    </w:p>
    <w:p w:rsidR="00DF5426" w:rsidRPr="00DF5426" w:rsidRDefault="00DF5426" w:rsidP="00DF5426">
      <w:pPr>
        <w:widowControl w:val="0"/>
        <w:autoSpaceDE w:val="0"/>
        <w:autoSpaceDN w:val="0"/>
        <w:adjustRightInd w:val="0"/>
        <w:ind w:firstLine="708"/>
        <w:jc w:val="both"/>
        <w:rPr>
          <w:sz w:val="26"/>
          <w:szCs w:val="26"/>
        </w:rPr>
      </w:pPr>
      <w:r w:rsidRPr="00DF5426">
        <w:rPr>
          <w:sz w:val="26"/>
          <w:szCs w:val="26"/>
        </w:rPr>
        <w:t xml:space="preserve">если значение показателя </w:t>
      </w:r>
      <w:proofErr w:type="spellStart"/>
      <w:r w:rsidRPr="00DF5426">
        <w:rPr>
          <w:sz w:val="26"/>
          <w:szCs w:val="26"/>
        </w:rPr>
        <w:t>Пэф</w:t>
      </w:r>
      <w:proofErr w:type="spellEnd"/>
      <w:r w:rsidRPr="00DF5426">
        <w:rPr>
          <w:sz w:val="26"/>
          <w:szCs w:val="26"/>
        </w:rPr>
        <w:t xml:space="preserve"> ниже 95%, то уровень эффективности реализации муниципальной программы оценивается как неудовлетворительный.</w:t>
      </w:r>
    </w:p>
    <w:p w:rsidR="008050E3" w:rsidRDefault="000868B3" w:rsidP="008050E3">
      <w:pPr>
        <w:widowControl w:val="0"/>
        <w:autoSpaceDE w:val="0"/>
        <w:autoSpaceDN w:val="0"/>
        <w:adjustRightInd w:val="0"/>
        <w:ind w:firstLine="708"/>
        <w:jc w:val="both"/>
        <w:rPr>
          <w:sz w:val="26"/>
          <w:szCs w:val="26"/>
        </w:rPr>
      </w:pPr>
      <w:r>
        <w:rPr>
          <w:sz w:val="26"/>
          <w:szCs w:val="26"/>
        </w:rPr>
        <w:t>С</w:t>
      </w:r>
      <w:r w:rsidRPr="00D63CE6">
        <w:rPr>
          <w:sz w:val="26"/>
          <w:szCs w:val="26"/>
        </w:rPr>
        <w:t>овокупная эффективность реализации мероприятий муниципальной программы</w:t>
      </w:r>
      <w:r w:rsidR="00C33F38">
        <w:rPr>
          <w:sz w:val="26"/>
          <w:szCs w:val="26"/>
        </w:rPr>
        <w:t xml:space="preserve"> за 2022 год:</w:t>
      </w:r>
    </w:p>
    <w:p w:rsidR="008050E3" w:rsidRDefault="005E492E" w:rsidP="008050E3">
      <w:pPr>
        <w:widowControl w:val="0"/>
        <w:autoSpaceDE w:val="0"/>
        <w:autoSpaceDN w:val="0"/>
        <w:adjustRightInd w:val="0"/>
        <w:ind w:firstLine="708"/>
        <w:jc w:val="both"/>
        <w:rPr>
          <w:sz w:val="26"/>
          <w:szCs w:val="26"/>
        </w:rPr>
      </w:pPr>
      <w:r w:rsidRPr="000752E6">
        <w:rPr>
          <w:sz w:val="26"/>
          <w:szCs w:val="26"/>
        </w:rPr>
        <w:t>Эс</w:t>
      </w:r>
      <w:proofErr w:type="gramStart"/>
      <w:r w:rsidRPr="000752E6">
        <w:rPr>
          <w:sz w:val="26"/>
          <w:szCs w:val="26"/>
        </w:rPr>
        <w:t>=(</w:t>
      </w:r>
      <w:proofErr w:type="gramEnd"/>
      <w:r w:rsidR="009D60DB" w:rsidRPr="000752E6">
        <w:rPr>
          <w:sz w:val="26"/>
          <w:szCs w:val="26"/>
        </w:rPr>
        <w:t>116,7</w:t>
      </w:r>
      <w:r w:rsidR="00F03310" w:rsidRPr="000752E6">
        <w:rPr>
          <w:sz w:val="26"/>
          <w:szCs w:val="26"/>
        </w:rPr>
        <w:t>+100,0+100,0+100,0+109,5</w:t>
      </w:r>
      <w:r w:rsidR="009D60DB" w:rsidRPr="000752E6">
        <w:rPr>
          <w:sz w:val="26"/>
          <w:szCs w:val="26"/>
        </w:rPr>
        <w:t>+107,7+79,</w:t>
      </w:r>
      <w:r w:rsidR="00F03310" w:rsidRPr="000752E6">
        <w:rPr>
          <w:sz w:val="26"/>
          <w:szCs w:val="26"/>
        </w:rPr>
        <w:t>6+167,</w:t>
      </w:r>
      <w:r w:rsidR="009D60DB" w:rsidRPr="000752E6">
        <w:rPr>
          <w:sz w:val="26"/>
          <w:szCs w:val="26"/>
        </w:rPr>
        <w:t>9</w:t>
      </w:r>
      <w:r w:rsidR="00F03310" w:rsidRPr="000752E6">
        <w:rPr>
          <w:sz w:val="26"/>
          <w:szCs w:val="26"/>
        </w:rPr>
        <w:t>+100,0+320,0</w:t>
      </w:r>
      <w:r w:rsidR="009D60DB" w:rsidRPr="000752E6">
        <w:rPr>
          <w:sz w:val="26"/>
          <w:szCs w:val="26"/>
        </w:rPr>
        <w:t>+80,</w:t>
      </w:r>
      <w:r w:rsidR="0060491B">
        <w:rPr>
          <w:sz w:val="26"/>
          <w:szCs w:val="26"/>
        </w:rPr>
        <w:t>8+99,</w:t>
      </w:r>
      <w:r w:rsidR="009D60DB" w:rsidRPr="000752E6">
        <w:rPr>
          <w:sz w:val="26"/>
          <w:szCs w:val="26"/>
        </w:rPr>
        <w:t>5+ 38,5+100,0</w:t>
      </w:r>
      <w:r w:rsidR="00F03310" w:rsidRPr="000752E6">
        <w:rPr>
          <w:sz w:val="26"/>
          <w:szCs w:val="26"/>
        </w:rPr>
        <w:t>+124,0+100,0+10</w:t>
      </w:r>
      <w:r w:rsidR="0060491B">
        <w:rPr>
          <w:sz w:val="26"/>
          <w:szCs w:val="26"/>
        </w:rPr>
        <w:t>8,0</w:t>
      </w:r>
      <w:r w:rsidR="00F03310" w:rsidRPr="000752E6">
        <w:rPr>
          <w:sz w:val="26"/>
          <w:szCs w:val="26"/>
        </w:rPr>
        <w:t>+100,0</w:t>
      </w:r>
      <w:r w:rsidRPr="000752E6">
        <w:rPr>
          <w:sz w:val="26"/>
          <w:szCs w:val="26"/>
        </w:rPr>
        <w:t xml:space="preserve">) </w:t>
      </w:r>
      <w:r w:rsidR="00227582" w:rsidRPr="000752E6">
        <w:rPr>
          <w:sz w:val="26"/>
          <w:szCs w:val="26"/>
        </w:rPr>
        <w:t>/</w:t>
      </w:r>
      <w:r w:rsidRPr="000752E6">
        <w:rPr>
          <w:sz w:val="26"/>
          <w:szCs w:val="26"/>
        </w:rPr>
        <w:t>1</w:t>
      </w:r>
      <w:r w:rsidR="00EF42DE" w:rsidRPr="000752E6">
        <w:rPr>
          <w:sz w:val="26"/>
          <w:szCs w:val="26"/>
        </w:rPr>
        <w:t>8</w:t>
      </w:r>
      <w:r w:rsidRPr="000752E6">
        <w:rPr>
          <w:sz w:val="26"/>
          <w:szCs w:val="26"/>
        </w:rPr>
        <w:t xml:space="preserve">= </w:t>
      </w:r>
      <w:r w:rsidR="00F03310" w:rsidRPr="0060491B">
        <w:rPr>
          <w:sz w:val="26"/>
          <w:szCs w:val="26"/>
        </w:rPr>
        <w:t>11</w:t>
      </w:r>
      <w:r w:rsidR="009D60DB" w:rsidRPr="0060491B">
        <w:rPr>
          <w:sz w:val="26"/>
          <w:szCs w:val="26"/>
        </w:rPr>
        <w:t>4</w:t>
      </w:r>
      <w:r w:rsidR="00F03310" w:rsidRPr="0060491B">
        <w:rPr>
          <w:sz w:val="26"/>
          <w:szCs w:val="26"/>
        </w:rPr>
        <w:t>,0</w:t>
      </w:r>
      <w:r w:rsidR="009D60DB" w:rsidRPr="0060491B">
        <w:rPr>
          <w:sz w:val="26"/>
          <w:szCs w:val="26"/>
        </w:rPr>
        <w:t>%</w:t>
      </w:r>
      <w:r w:rsidR="00C33F38" w:rsidRPr="0060491B">
        <w:rPr>
          <w:sz w:val="26"/>
          <w:szCs w:val="26"/>
        </w:rPr>
        <w:t>.</w:t>
      </w:r>
    </w:p>
    <w:p w:rsidR="00F36F20" w:rsidRPr="00F36F20" w:rsidRDefault="00F36F20" w:rsidP="00F36F20">
      <w:pPr>
        <w:widowControl w:val="0"/>
        <w:autoSpaceDE w:val="0"/>
        <w:autoSpaceDN w:val="0"/>
        <w:adjustRightInd w:val="0"/>
        <w:ind w:firstLine="708"/>
        <w:jc w:val="both"/>
        <w:rPr>
          <w:sz w:val="26"/>
          <w:szCs w:val="26"/>
        </w:rPr>
      </w:pPr>
      <w:r w:rsidRPr="00F36F20">
        <w:rPr>
          <w:sz w:val="26"/>
          <w:szCs w:val="26"/>
        </w:rPr>
        <w:t xml:space="preserve">Таким образом, </w:t>
      </w:r>
      <w:r w:rsidR="00C33F38" w:rsidRPr="00D63CE6">
        <w:rPr>
          <w:sz w:val="26"/>
          <w:szCs w:val="26"/>
        </w:rPr>
        <w:t>эффективность</w:t>
      </w:r>
      <w:r w:rsidR="00C33F38" w:rsidRPr="00F36F20">
        <w:rPr>
          <w:sz w:val="26"/>
          <w:szCs w:val="26"/>
        </w:rPr>
        <w:t xml:space="preserve"> </w:t>
      </w:r>
      <w:r w:rsidRPr="00F36F20">
        <w:rPr>
          <w:sz w:val="26"/>
          <w:szCs w:val="26"/>
        </w:rPr>
        <w:t>реализаци</w:t>
      </w:r>
      <w:r w:rsidR="00D918EF">
        <w:rPr>
          <w:sz w:val="26"/>
          <w:szCs w:val="26"/>
        </w:rPr>
        <w:t>и</w:t>
      </w:r>
      <w:r w:rsidRPr="00F36F20">
        <w:rPr>
          <w:sz w:val="26"/>
          <w:szCs w:val="26"/>
        </w:rPr>
        <w:t xml:space="preserve"> </w:t>
      </w:r>
      <w:r w:rsidRPr="00801F30">
        <w:rPr>
          <w:sz w:val="26"/>
          <w:szCs w:val="26"/>
        </w:rPr>
        <w:t xml:space="preserve">муниципальной </w:t>
      </w:r>
      <w:r w:rsidR="00801F30" w:rsidRPr="00801F30">
        <w:rPr>
          <w:sz w:val="26"/>
          <w:szCs w:val="26"/>
        </w:rPr>
        <w:t>программы за</w:t>
      </w:r>
      <w:r w:rsidRPr="00801F30">
        <w:rPr>
          <w:sz w:val="26"/>
          <w:szCs w:val="26"/>
        </w:rPr>
        <w:t xml:space="preserve"> 2022 год соответствует высокому уровню реализации.</w:t>
      </w:r>
    </w:p>
    <w:p w:rsidR="00EC6718" w:rsidRPr="00EC6718" w:rsidRDefault="00EC6718" w:rsidP="00EC6718">
      <w:pPr>
        <w:widowControl w:val="0"/>
        <w:autoSpaceDE w:val="0"/>
        <w:autoSpaceDN w:val="0"/>
        <w:adjustRightInd w:val="0"/>
        <w:ind w:firstLine="708"/>
        <w:jc w:val="both"/>
        <w:rPr>
          <w:sz w:val="26"/>
          <w:szCs w:val="26"/>
        </w:rPr>
      </w:pPr>
      <w:r w:rsidRPr="00EC6718">
        <w:rPr>
          <w:sz w:val="26"/>
          <w:szCs w:val="26"/>
        </w:rPr>
        <w:t>Для оценки степени достижения запланированного уровня затрат фактически произведенные затраты на реализацию мероприятий муниципальной программы сопоставляются с их плановыми значениями и рассчитывается по формуле:</w:t>
      </w:r>
    </w:p>
    <w:p w:rsidR="00EC6718" w:rsidRPr="00EC6718" w:rsidRDefault="00EC6718" w:rsidP="00EC6718">
      <w:pPr>
        <w:widowControl w:val="0"/>
        <w:autoSpaceDE w:val="0"/>
        <w:autoSpaceDN w:val="0"/>
        <w:adjustRightInd w:val="0"/>
        <w:ind w:firstLine="708"/>
        <w:jc w:val="both"/>
        <w:rPr>
          <w:sz w:val="26"/>
          <w:szCs w:val="26"/>
        </w:rPr>
      </w:pPr>
      <w:r w:rsidRPr="00EC6718">
        <w:rPr>
          <w:sz w:val="26"/>
          <w:szCs w:val="26"/>
        </w:rPr>
        <w:t>ЭБ = БИ / БУ х 100%</w:t>
      </w:r>
      <w:r w:rsidR="004C7150">
        <w:rPr>
          <w:sz w:val="26"/>
          <w:szCs w:val="26"/>
        </w:rPr>
        <w:t>,</w:t>
      </w:r>
    </w:p>
    <w:p w:rsidR="00EC6718" w:rsidRPr="00EC6718" w:rsidRDefault="00EC6718" w:rsidP="00EC6718">
      <w:pPr>
        <w:widowControl w:val="0"/>
        <w:autoSpaceDE w:val="0"/>
        <w:autoSpaceDN w:val="0"/>
        <w:adjustRightInd w:val="0"/>
        <w:ind w:firstLine="708"/>
        <w:jc w:val="both"/>
        <w:rPr>
          <w:sz w:val="26"/>
          <w:szCs w:val="26"/>
        </w:rPr>
      </w:pPr>
      <w:r w:rsidRPr="00EC6718">
        <w:rPr>
          <w:sz w:val="26"/>
          <w:szCs w:val="26"/>
        </w:rPr>
        <w:t xml:space="preserve">где: </w:t>
      </w:r>
    </w:p>
    <w:p w:rsidR="00EC6718" w:rsidRPr="00EC6718" w:rsidRDefault="00EC6718" w:rsidP="00EC6718">
      <w:pPr>
        <w:widowControl w:val="0"/>
        <w:autoSpaceDE w:val="0"/>
        <w:autoSpaceDN w:val="0"/>
        <w:adjustRightInd w:val="0"/>
        <w:ind w:firstLine="708"/>
        <w:jc w:val="both"/>
        <w:rPr>
          <w:sz w:val="26"/>
          <w:szCs w:val="26"/>
        </w:rPr>
      </w:pPr>
      <w:r w:rsidRPr="00EC6718">
        <w:rPr>
          <w:sz w:val="26"/>
          <w:szCs w:val="26"/>
        </w:rPr>
        <w:t>ЭБ - значение индекса степени достижения запланированного уровня затрат;</w:t>
      </w:r>
    </w:p>
    <w:p w:rsidR="00EC6718" w:rsidRPr="00EC6718" w:rsidRDefault="00EC6718" w:rsidP="00EC6718">
      <w:pPr>
        <w:widowControl w:val="0"/>
        <w:autoSpaceDE w:val="0"/>
        <w:autoSpaceDN w:val="0"/>
        <w:adjustRightInd w:val="0"/>
        <w:ind w:firstLine="708"/>
        <w:jc w:val="both"/>
        <w:rPr>
          <w:sz w:val="26"/>
          <w:szCs w:val="26"/>
        </w:rPr>
      </w:pPr>
      <w:r w:rsidRPr="00EC6718">
        <w:rPr>
          <w:sz w:val="26"/>
          <w:szCs w:val="26"/>
        </w:rPr>
        <w:t>БИ - кассовое исполнение бюджетных расходов по обеспечению реализации мероприятий муниципальной программы;</w:t>
      </w:r>
    </w:p>
    <w:p w:rsidR="00EC6718" w:rsidRPr="00EC6718" w:rsidRDefault="00EC6718" w:rsidP="00EC6718">
      <w:pPr>
        <w:widowControl w:val="0"/>
        <w:autoSpaceDE w:val="0"/>
        <w:autoSpaceDN w:val="0"/>
        <w:adjustRightInd w:val="0"/>
        <w:ind w:firstLine="708"/>
        <w:jc w:val="both"/>
        <w:rPr>
          <w:sz w:val="26"/>
          <w:szCs w:val="26"/>
        </w:rPr>
      </w:pPr>
      <w:r w:rsidRPr="00EC6718">
        <w:rPr>
          <w:sz w:val="26"/>
          <w:szCs w:val="26"/>
        </w:rPr>
        <w:t>БУ - лимиты бюджетных обязательств.</w:t>
      </w:r>
    </w:p>
    <w:p w:rsidR="00793051" w:rsidRDefault="00EC6718" w:rsidP="00EC6718">
      <w:pPr>
        <w:widowControl w:val="0"/>
        <w:autoSpaceDE w:val="0"/>
        <w:autoSpaceDN w:val="0"/>
        <w:adjustRightInd w:val="0"/>
        <w:ind w:firstLine="708"/>
        <w:jc w:val="both"/>
        <w:rPr>
          <w:sz w:val="26"/>
          <w:szCs w:val="26"/>
        </w:rPr>
      </w:pPr>
      <w:r w:rsidRPr="00EC6718">
        <w:rPr>
          <w:sz w:val="26"/>
          <w:szCs w:val="26"/>
        </w:rPr>
        <w:t>Эффективным является использование бюджетных средств при значении показателя ЭБ от 95% и выше.</w:t>
      </w:r>
    </w:p>
    <w:p w:rsidR="00E14E2C" w:rsidRDefault="004C7150" w:rsidP="00B75899">
      <w:pPr>
        <w:widowControl w:val="0"/>
        <w:autoSpaceDE w:val="0"/>
        <w:autoSpaceDN w:val="0"/>
        <w:adjustRightInd w:val="0"/>
        <w:ind w:firstLine="708"/>
        <w:jc w:val="both"/>
        <w:rPr>
          <w:spacing w:val="-2"/>
          <w:sz w:val="26"/>
          <w:szCs w:val="26"/>
        </w:rPr>
      </w:pPr>
      <w:r>
        <w:rPr>
          <w:sz w:val="26"/>
          <w:szCs w:val="26"/>
        </w:rPr>
        <w:t>О</w:t>
      </w:r>
      <w:r w:rsidRPr="004C7150">
        <w:rPr>
          <w:sz w:val="26"/>
          <w:szCs w:val="26"/>
        </w:rPr>
        <w:t>ценк</w:t>
      </w:r>
      <w:r>
        <w:rPr>
          <w:sz w:val="26"/>
          <w:szCs w:val="26"/>
        </w:rPr>
        <w:t>а</w:t>
      </w:r>
      <w:r w:rsidRPr="004C7150">
        <w:rPr>
          <w:sz w:val="26"/>
          <w:szCs w:val="26"/>
        </w:rPr>
        <w:t xml:space="preserve"> степени достижения запланированного </w:t>
      </w:r>
      <w:r w:rsidRPr="00952A4B">
        <w:rPr>
          <w:sz w:val="26"/>
          <w:szCs w:val="26"/>
        </w:rPr>
        <w:t xml:space="preserve">уровня затрат </w:t>
      </w:r>
      <w:r w:rsidR="00384C65" w:rsidRPr="00952A4B">
        <w:rPr>
          <w:sz w:val="26"/>
          <w:szCs w:val="26"/>
        </w:rPr>
        <w:t>составила</w:t>
      </w:r>
      <w:r w:rsidR="00046152" w:rsidRPr="00952A4B">
        <w:rPr>
          <w:sz w:val="26"/>
          <w:szCs w:val="26"/>
        </w:rPr>
        <w:t>:</w:t>
      </w:r>
      <w:r>
        <w:rPr>
          <w:sz w:val="26"/>
          <w:szCs w:val="26"/>
        </w:rPr>
        <w:t xml:space="preserve"> (</w:t>
      </w:r>
      <w:r w:rsidR="007A7169" w:rsidRPr="001B44DC">
        <w:rPr>
          <w:spacing w:val="-2"/>
          <w:sz w:val="26"/>
          <w:szCs w:val="26"/>
        </w:rPr>
        <w:t xml:space="preserve">579 723,9 тыс. </w:t>
      </w:r>
      <w:r w:rsidR="0034505E" w:rsidRPr="001B44DC">
        <w:rPr>
          <w:spacing w:val="-2"/>
          <w:sz w:val="26"/>
          <w:szCs w:val="26"/>
        </w:rPr>
        <w:t>руб.</w:t>
      </w:r>
      <w:r w:rsidR="007A7169" w:rsidRPr="001B44DC">
        <w:rPr>
          <w:spacing w:val="-2"/>
          <w:sz w:val="26"/>
          <w:szCs w:val="26"/>
        </w:rPr>
        <w:t>/583 410</w:t>
      </w:r>
      <w:r w:rsidR="00B75899" w:rsidRPr="001B44DC">
        <w:rPr>
          <w:spacing w:val="-2"/>
          <w:sz w:val="26"/>
          <w:szCs w:val="26"/>
        </w:rPr>
        <w:t>,</w:t>
      </w:r>
      <w:r w:rsidR="007A7169" w:rsidRPr="001B44DC">
        <w:rPr>
          <w:spacing w:val="-2"/>
          <w:sz w:val="26"/>
          <w:szCs w:val="26"/>
        </w:rPr>
        <w:t>8</w:t>
      </w:r>
      <w:r w:rsidR="00B75899" w:rsidRPr="001B44DC">
        <w:rPr>
          <w:spacing w:val="-2"/>
          <w:sz w:val="26"/>
          <w:szCs w:val="26"/>
        </w:rPr>
        <w:t xml:space="preserve"> </w:t>
      </w:r>
      <w:r w:rsidR="007A7169" w:rsidRPr="001B44DC">
        <w:rPr>
          <w:spacing w:val="-2"/>
          <w:sz w:val="26"/>
          <w:szCs w:val="26"/>
        </w:rPr>
        <w:t>тыс.</w:t>
      </w:r>
      <w:r w:rsidR="007A7169">
        <w:rPr>
          <w:spacing w:val="-2"/>
          <w:sz w:val="26"/>
          <w:szCs w:val="26"/>
        </w:rPr>
        <w:t xml:space="preserve"> </w:t>
      </w:r>
      <w:r w:rsidR="00B75899" w:rsidRPr="00B75899">
        <w:rPr>
          <w:spacing w:val="-2"/>
          <w:sz w:val="26"/>
          <w:szCs w:val="26"/>
        </w:rPr>
        <w:t>руб./</w:t>
      </w:r>
      <w:r w:rsidR="0034505E" w:rsidRPr="009917FE">
        <w:rPr>
          <w:spacing w:val="-2"/>
          <w:sz w:val="26"/>
          <w:szCs w:val="26"/>
        </w:rPr>
        <w:t>) х 100 % = 99,</w:t>
      </w:r>
      <w:r w:rsidR="00A3390B">
        <w:rPr>
          <w:spacing w:val="-2"/>
          <w:sz w:val="26"/>
          <w:szCs w:val="26"/>
        </w:rPr>
        <w:t>4</w:t>
      </w:r>
      <w:r w:rsidR="00655868">
        <w:rPr>
          <w:spacing w:val="-2"/>
          <w:sz w:val="26"/>
          <w:szCs w:val="26"/>
        </w:rPr>
        <w:t>%.</w:t>
      </w:r>
    </w:p>
    <w:p w:rsidR="00E14E2C" w:rsidRDefault="00E14E2C" w:rsidP="00B75899">
      <w:pPr>
        <w:widowControl w:val="0"/>
        <w:autoSpaceDE w:val="0"/>
        <w:autoSpaceDN w:val="0"/>
        <w:adjustRightInd w:val="0"/>
        <w:ind w:firstLine="708"/>
        <w:jc w:val="both"/>
        <w:rPr>
          <w:spacing w:val="-2"/>
          <w:sz w:val="26"/>
          <w:szCs w:val="26"/>
        </w:rPr>
      </w:pPr>
    </w:p>
    <w:p w:rsidR="0052285D" w:rsidRPr="00361411" w:rsidRDefault="0052285D" w:rsidP="00361411">
      <w:pPr>
        <w:pStyle w:val="af1"/>
        <w:widowControl w:val="0"/>
        <w:numPr>
          <w:ilvl w:val="0"/>
          <w:numId w:val="10"/>
        </w:numPr>
        <w:autoSpaceDE w:val="0"/>
        <w:autoSpaceDN w:val="0"/>
        <w:adjustRightInd w:val="0"/>
        <w:ind w:left="709" w:hanging="142"/>
        <w:jc w:val="center"/>
        <w:rPr>
          <w:b/>
          <w:sz w:val="26"/>
          <w:szCs w:val="26"/>
        </w:rPr>
      </w:pPr>
      <w:r w:rsidRPr="00361411">
        <w:rPr>
          <w:b/>
          <w:sz w:val="26"/>
          <w:szCs w:val="26"/>
        </w:rPr>
        <w:t>Сведения о результатах мероприятий внутреннего и внешнего муниципального финансового контроля в отношении муниципальной программы</w:t>
      </w:r>
    </w:p>
    <w:p w:rsidR="00935376" w:rsidRDefault="00935376" w:rsidP="0025778C">
      <w:pPr>
        <w:ind w:firstLine="709"/>
        <w:jc w:val="both"/>
        <w:rPr>
          <w:sz w:val="26"/>
          <w:szCs w:val="26"/>
        </w:rPr>
      </w:pPr>
    </w:p>
    <w:p w:rsidR="0052285D" w:rsidRPr="00625BB8" w:rsidRDefault="0052285D" w:rsidP="0025778C">
      <w:pPr>
        <w:ind w:firstLine="709"/>
        <w:jc w:val="both"/>
        <w:rPr>
          <w:sz w:val="26"/>
          <w:szCs w:val="26"/>
        </w:rPr>
      </w:pPr>
      <w:r w:rsidRPr="00625BB8">
        <w:rPr>
          <w:sz w:val="26"/>
          <w:szCs w:val="26"/>
        </w:rPr>
        <w:t xml:space="preserve">Мероприятия внутреннего и внешнего муниципального финансового контроля в отношении муниципальной программы </w:t>
      </w:r>
      <w:r w:rsidR="0025778C" w:rsidRPr="00625BB8">
        <w:rPr>
          <w:sz w:val="26"/>
          <w:szCs w:val="26"/>
        </w:rPr>
        <w:t>«Охрана окружающей среды» на 20</w:t>
      </w:r>
      <w:r w:rsidR="00EB0971">
        <w:rPr>
          <w:sz w:val="26"/>
          <w:szCs w:val="26"/>
        </w:rPr>
        <w:t>19</w:t>
      </w:r>
      <w:r w:rsidR="0025778C" w:rsidRPr="00625BB8">
        <w:rPr>
          <w:sz w:val="26"/>
          <w:szCs w:val="26"/>
        </w:rPr>
        <w:t>-20</w:t>
      </w:r>
      <w:r w:rsidR="00EB0971">
        <w:rPr>
          <w:sz w:val="26"/>
          <w:szCs w:val="26"/>
        </w:rPr>
        <w:t>24</w:t>
      </w:r>
      <w:r w:rsidR="0025778C" w:rsidRPr="00625BB8">
        <w:rPr>
          <w:sz w:val="26"/>
          <w:szCs w:val="26"/>
        </w:rPr>
        <w:t xml:space="preserve"> годы </w:t>
      </w:r>
      <w:r w:rsidRPr="00625BB8">
        <w:rPr>
          <w:sz w:val="26"/>
          <w:szCs w:val="26"/>
        </w:rPr>
        <w:t>не проводились.</w:t>
      </w:r>
    </w:p>
    <w:p w:rsidR="00935376" w:rsidRPr="00625BB8" w:rsidRDefault="00935376" w:rsidP="0052285D">
      <w:pPr>
        <w:rPr>
          <w:sz w:val="26"/>
          <w:szCs w:val="26"/>
        </w:rPr>
      </w:pPr>
    </w:p>
    <w:p w:rsidR="00E45AB4" w:rsidRPr="00361411" w:rsidRDefault="00E45AB4" w:rsidP="00361411">
      <w:pPr>
        <w:pStyle w:val="af1"/>
        <w:widowControl w:val="0"/>
        <w:numPr>
          <w:ilvl w:val="0"/>
          <w:numId w:val="10"/>
        </w:numPr>
        <w:autoSpaceDE w:val="0"/>
        <w:autoSpaceDN w:val="0"/>
        <w:adjustRightInd w:val="0"/>
        <w:ind w:left="567" w:firstLine="284"/>
        <w:jc w:val="center"/>
        <w:rPr>
          <w:b/>
          <w:color w:val="auto"/>
          <w:sz w:val="26"/>
          <w:szCs w:val="26"/>
        </w:rPr>
      </w:pPr>
      <w:r w:rsidRPr="00361411">
        <w:rPr>
          <w:b/>
          <w:color w:val="auto"/>
          <w:sz w:val="26"/>
          <w:szCs w:val="26"/>
        </w:rPr>
        <w:t>Предложения об изменении форм и методов управления реализацией муниципальной программы с указанием причин, о сокращении (увеличении) финансирования и (или) корректировке, досрочном прекращении основных мероприятий (подпрограмм) муниципальной программы</w:t>
      </w:r>
      <w:r w:rsidR="003A7402">
        <w:rPr>
          <w:b/>
          <w:color w:val="auto"/>
          <w:sz w:val="26"/>
          <w:szCs w:val="26"/>
        </w:rPr>
        <w:t>,</w:t>
      </w:r>
      <w:r w:rsidRPr="00361411">
        <w:rPr>
          <w:b/>
          <w:color w:val="auto"/>
          <w:sz w:val="26"/>
          <w:szCs w:val="26"/>
        </w:rPr>
        <w:t xml:space="preserve"> в целом по дальнейшей реализации муниципальной программы</w:t>
      </w:r>
    </w:p>
    <w:p w:rsidR="0052285D" w:rsidRPr="002575ED" w:rsidRDefault="0052285D" w:rsidP="00361411">
      <w:pPr>
        <w:ind w:left="567" w:firstLine="284"/>
        <w:jc w:val="center"/>
        <w:rPr>
          <w:b/>
          <w:color w:val="auto"/>
          <w:sz w:val="26"/>
          <w:szCs w:val="26"/>
        </w:rPr>
      </w:pPr>
    </w:p>
    <w:p w:rsidR="002575ED" w:rsidRPr="002575ED" w:rsidRDefault="003A7402" w:rsidP="002575ED">
      <w:pPr>
        <w:ind w:firstLine="851"/>
        <w:jc w:val="both"/>
        <w:rPr>
          <w:color w:val="auto"/>
          <w:sz w:val="26"/>
          <w:szCs w:val="26"/>
        </w:rPr>
      </w:pPr>
      <w:r>
        <w:rPr>
          <w:color w:val="auto"/>
          <w:sz w:val="26"/>
          <w:szCs w:val="26"/>
        </w:rPr>
        <w:t>С учетом проведенного анализа о реализации муниципальной программы</w:t>
      </w:r>
      <w:r w:rsidR="002575ED" w:rsidRPr="002575ED">
        <w:rPr>
          <w:color w:val="auto"/>
          <w:sz w:val="26"/>
          <w:szCs w:val="26"/>
        </w:rPr>
        <w:t xml:space="preserve"> «Охрана окружающей среды» на 2019-2024 годы </w:t>
      </w:r>
      <w:r>
        <w:rPr>
          <w:color w:val="auto"/>
          <w:sz w:val="26"/>
          <w:szCs w:val="26"/>
        </w:rPr>
        <w:t>данная муниципальная программа признана утратившей</w:t>
      </w:r>
      <w:r w:rsidR="002575ED" w:rsidRPr="002575ED">
        <w:rPr>
          <w:color w:val="auto"/>
          <w:sz w:val="26"/>
          <w:szCs w:val="26"/>
        </w:rPr>
        <w:t xml:space="preserve"> силу с</w:t>
      </w:r>
      <w:r w:rsidR="00F7040F">
        <w:rPr>
          <w:color w:val="auto"/>
          <w:sz w:val="26"/>
          <w:szCs w:val="26"/>
        </w:rPr>
        <w:t xml:space="preserve"> 01.01.2023 года (постановление</w:t>
      </w:r>
      <w:r w:rsidR="002575ED" w:rsidRPr="002575ED">
        <w:rPr>
          <w:color w:val="auto"/>
          <w:sz w:val="26"/>
          <w:szCs w:val="26"/>
        </w:rPr>
        <w:t xml:space="preserve"> мэри</w:t>
      </w:r>
      <w:r w:rsidR="00AC7564">
        <w:rPr>
          <w:color w:val="auto"/>
          <w:sz w:val="26"/>
          <w:szCs w:val="26"/>
        </w:rPr>
        <w:t>и города от 08.11.2022 № 3244), при этом была разработана и утверждена м</w:t>
      </w:r>
      <w:r w:rsidR="00AC7564" w:rsidRPr="002575ED">
        <w:rPr>
          <w:color w:val="auto"/>
          <w:sz w:val="26"/>
          <w:szCs w:val="26"/>
        </w:rPr>
        <w:t>униципальная программа «Охрана ок</w:t>
      </w:r>
      <w:r w:rsidR="00AC7564">
        <w:rPr>
          <w:color w:val="auto"/>
          <w:sz w:val="26"/>
          <w:szCs w:val="26"/>
        </w:rPr>
        <w:t>ружающей среды» на 2023-2028</w:t>
      </w:r>
      <w:r w:rsidR="008931E6">
        <w:rPr>
          <w:color w:val="auto"/>
          <w:sz w:val="26"/>
          <w:szCs w:val="26"/>
        </w:rPr>
        <w:t xml:space="preserve"> годы</w:t>
      </w:r>
      <w:r w:rsidR="000A5A68">
        <w:rPr>
          <w:color w:val="auto"/>
          <w:sz w:val="26"/>
          <w:szCs w:val="26"/>
        </w:rPr>
        <w:t xml:space="preserve"> с новой</w:t>
      </w:r>
      <w:r>
        <w:rPr>
          <w:color w:val="auto"/>
          <w:sz w:val="26"/>
          <w:szCs w:val="26"/>
        </w:rPr>
        <w:t xml:space="preserve"> цель</w:t>
      </w:r>
      <w:r w:rsidR="000A5A68">
        <w:rPr>
          <w:color w:val="auto"/>
          <w:sz w:val="26"/>
          <w:szCs w:val="26"/>
        </w:rPr>
        <w:t>ю</w:t>
      </w:r>
      <w:r w:rsidR="008931E6">
        <w:rPr>
          <w:color w:val="auto"/>
          <w:sz w:val="26"/>
          <w:szCs w:val="26"/>
        </w:rPr>
        <w:t>, соответственно скорректированы</w:t>
      </w:r>
      <w:r>
        <w:rPr>
          <w:color w:val="auto"/>
          <w:sz w:val="26"/>
          <w:szCs w:val="26"/>
        </w:rPr>
        <w:t xml:space="preserve"> задачи</w:t>
      </w:r>
      <w:r w:rsidR="008931E6">
        <w:rPr>
          <w:color w:val="auto"/>
          <w:sz w:val="26"/>
          <w:szCs w:val="26"/>
        </w:rPr>
        <w:t xml:space="preserve"> муниципальной программы</w:t>
      </w:r>
      <w:r w:rsidR="000A5A68">
        <w:rPr>
          <w:color w:val="auto"/>
          <w:sz w:val="26"/>
          <w:szCs w:val="26"/>
        </w:rPr>
        <w:t>, уточнены показатели и мероприятия, а также ресурсное обеспечение муниципальной программы.</w:t>
      </w:r>
    </w:p>
    <w:p w:rsidR="00E247BB" w:rsidRPr="00E247BB" w:rsidRDefault="00E247BB" w:rsidP="00E247BB">
      <w:pPr>
        <w:ind w:firstLine="851"/>
        <w:jc w:val="both"/>
        <w:rPr>
          <w:sz w:val="26"/>
          <w:szCs w:val="26"/>
        </w:rPr>
      </w:pPr>
      <w:bookmarkStart w:id="6" w:name="_GoBack"/>
      <w:bookmarkEnd w:id="6"/>
    </w:p>
    <w:p w:rsidR="007A7437" w:rsidRPr="00361411" w:rsidRDefault="007A7437" w:rsidP="00361411">
      <w:pPr>
        <w:pStyle w:val="af1"/>
        <w:widowControl w:val="0"/>
        <w:numPr>
          <w:ilvl w:val="0"/>
          <w:numId w:val="10"/>
        </w:numPr>
        <w:autoSpaceDE w:val="0"/>
        <w:autoSpaceDN w:val="0"/>
        <w:adjustRightInd w:val="0"/>
        <w:ind w:left="567" w:firstLine="426"/>
        <w:jc w:val="center"/>
        <w:rPr>
          <w:b/>
          <w:color w:val="auto"/>
          <w:sz w:val="26"/>
          <w:szCs w:val="26"/>
        </w:rPr>
      </w:pPr>
      <w:r w:rsidRPr="00361411">
        <w:rPr>
          <w:b/>
          <w:color w:val="auto"/>
          <w:sz w:val="26"/>
          <w:szCs w:val="26"/>
        </w:rPr>
        <w:t>Сведения об участии в сфере реализации муниципальной программы субъекта бюджетного планирования в отчетном году в федеральных целевых, программах, государственных программах Российской Федерации, Вологодской области, а также в конкурсах, проектах, программах, мероприятиях и иных специальных механизмах отбора с целью при</w:t>
      </w:r>
      <w:r w:rsidR="00065998" w:rsidRPr="00361411">
        <w:rPr>
          <w:b/>
          <w:color w:val="auto"/>
          <w:sz w:val="26"/>
          <w:szCs w:val="26"/>
        </w:rPr>
        <w:t>влечения дополнительных средств</w:t>
      </w:r>
    </w:p>
    <w:p w:rsidR="007A7437" w:rsidRPr="00F1112A" w:rsidRDefault="007A7437" w:rsidP="00F1112A">
      <w:pPr>
        <w:jc w:val="both"/>
        <w:rPr>
          <w:sz w:val="26"/>
          <w:szCs w:val="26"/>
        </w:rPr>
      </w:pPr>
    </w:p>
    <w:p w:rsidR="00935376" w:rsidRDefault="00935376" w:rsidP="00F1112A">
      <w:pPr>
        <w:ind w:firstLine="709"/>
        <w:jc w:val="both"/>
        <w:rPr>
          <w:sz w:val="26"/>
          <w:szCs w:val="26"/>
        </w:rPr>
      </w:pPr>
    </w:p>
    <w:p w:rsidR="0052285D" w:rsidRDefault="007A7437" w:rsidP="00F1112A">
      <w:pPr>
        <w:ind w:firstLine="709"/>
        <w:jc w:val="both"/>
        <w:rPr>
          <w:sz w:val="26"/>
          <w:szCs w:val="26"/>
        </w:rPr>
      </w:pPr>
      <w:r w:rsidRPr="00F1112A">
        <w:rPr>
          <w:sz w:val="26"/>
          <w:szCs w:val="26"/>
        </w:rPr>
        <w:t xml:space="preserve">В рамках реализации муниципальной программы «Охрана окружающей среды» на 2019-2024 годы в 2022 году </w:t>
      </w:r>
      <w:r w:rsidRPr="003C6C50">
        <w:rPr>
          <w:sz w:val="26"/>
          <w:szCs w:val="26"/>
        </w:rPr>
        <w:t>участие принималось</w:t>
      </w:r>
      <w:r w:rsidR="00B13FAE" w:rsidRPr="003C6C50">
        <w:rPr>
          <w:sz w:val="26"/>
          <w:szCs w:val="26"/>
        </w:rPr>
        <w:t>:</w:t>
      </w:r>
    </w:p>
    <w:p w:rsidR="00F43E06" w:rsidRDefault="00DF0996" w:rsidP="00DF0996">
      <w:pPr>
        <w:ind w:firstLine="709"/>
        <w:jc w:val="both"/>
        <w:rPr>
          <w:sz w:val="26"/>
          <w:szCs w:val="26"/>
        </w:rPr>
      </w:pPr>
      <w:r>
        <w:rPr>
          <w:sz w:val="26"/>
          <w:szCs w:val="26"/>
        </w:rPr>
        <w:t xml:space="preserve">- </w:t>
      </w:r>
      <w:r w:rsidRPr="00DF0996">
        <w:rPr>
          <w:sz w:val="26"/>
          <w:szCs w:val="26"/>
        </w:rPr>
        <w:t>в реализации национального проекта «Экология» (федеральный проект «Чистый воздух», региональный проект «Чистый воздух</w:t>
      </w:r>
      <w:r w:rsidR="004F4466">
        <w:rPr>
          <w:sz w:val="26"/>
          <w:szCs w:val="26"/>
        </w:rPr>
        <w:t>», г</w:t>
      </w:r>
      <w:r w:rsidRPr="00DF0996">
        <w:rPr>
          <w:sz w:val="26"/>
          <w:szCs w:val="26"/>
        </w:rPr>
        <w:t xml:space="preserve">осударственная программа </w:t>
      </w:r>
      <w:r w:rsidR="00571887">
        <w:rPr>
          <w:sz w:val="26"/>
          <w:szCs w:val="26"/>
        </w:rPr>
        <w:t>«</w:t>
      </w:r>
      <w:r w:rsidR="00571887" w:rsidRPr="00571887">
        <w:rPr>
          <w:sz w:val="26"/>
          <w:szCs w:val="26"/>
        </w:rPr>
        <w:t xml:space="preserve">Об утверждении государственной программы </w:t>
      </w:r>
      <w:r w:rsidR="00571887">
        <w:rPr>
          <w:sz w:val="26"/>
          <w:szCs w:val="26"/>
        </w:rPr>
        <w:t>«</w:t>
      </w:r>
      <w:r w:rsidR="00571887" w:rsidRPr="00571887">
        <w:rPr>
          <w:sz w:val="26"/>
          <w:szCs w:val="26"/>
        </w:rPr>
        <w:t>Охрана окружающей среды, воспроизводство и рациональное использование природных ресурсов на 2021 - 2025 годы</w:t>
      </w:r>
      <w:r w:rsidR="00F43E06">
        <w:rPr>
          <w:sz w:val="26"/>
          <w:szCs w:val="26"/>
        </w:rPr>
        <w:t>», утвержден</w:t>
      </w:r>
      <w:r w:rsidR="004F4466">
        <w:rPr>
          <w:sz w:val="26"/>
          <w:szCs w:val="26"/>
        </w:rPr>
        <w:t>н</w:t>
      </w:r>
      <w:r w:rsidR="00F43E06">
        <w:rPr>
          <w:sz w:val="26"/>
          <w:szCs w:val="26"/>
        </w:rPr>
        <w:t>а</w:t>
      </w:r>
      <w:r w:rsidR="004F4466">
        <w:rPr>
          <w:sz w:val="26"/>
          <w:szCs w:val="26"/>
        </w:rPr>
        <w:t>я</w:t>
      </w:r>
      <w:r w:rsidR="00F43E06">
        <w:rPr>
          <w:sz w:val="26"/>
          <w:szCs w:val="26"/>
        </w:rPr>
        <w:t xml:space="preserve"> </w:t>
      </w:r>
      <w:r w:rsidR="004F4466">
        <w:rPr>
          <w:sz w:val="26"/>
          <w:szCs w:val="26"/>
        </w:rPr>
        <w:t>п</w:t>
      </w:r>
      <w:r w:rsidR="00F43E06" w:rsidRPr="00F43E06">
        <w:rPr>
          <w:sz w:val="26"/>
          <w:szCs w:val="26"/>
        </w:rPr>
        <w:t>остановление</w:t>
      </w:r>
      <w:r w:rsidR="00F43E06">
        <w:rPr>
          <w:sz w:val="26"/>
          <w:szCs w:val="26"/>
        </w:rPr>
        <w:t>м</w:t>
      </w:r>
      <w:r w:rsidR="00F43E06" w:rsidRPr="00F43E06">
        <w:rPr>
          <w:sz w:val="26"/>
          <w:szCs w:val="26"/>
        </w:rPr>
        <w:t xml:space="preserve"> Правительства Вологодской области</w:t>
      </w:r>
      <w:r w:rsidR="00F43E06">
        <w:rPr>
          <w:sz w:val="26"/>
          <w:szCs w:val="26"/>
        </w:rPr>
        <w:t xml:space="preserve"> о</w:t>
      </w:r>
      <w:r w:rsidR="00F43E06" w:rsidRPr="00F43E06">
        <w:rPr>
          <w:sz w:val="26"/>
          <w:szCs w:val="26"/>
        </w:rPr>
        <w:t>т </w:t>
      </w:r>
      <w:r w:rsidR="00BC2783">
        <w:rPr>
          <w:sz w:val="26"/>
          <w:szCs w:val="26"/>
        </w:rPr>
        <w:t>0</w:t>
      </w:r>
      <w:r w:rsidR="00F43E06" w:rsidRPr="00F43E06">
        <w:rPr>
          <w:sz w:val="26"/>
          <w:szCs w:val="26"/>
        </w:rPr>
        <w:t>7</w:t>
      </w:r>
      <w:r w:rsidR="00BC2783">
        <w:rPr>
          <w:sz w:val="26"/>
          <w:szCs w:val="26"/>
        </w:rPr>
        <w:t>.10.</w:t>
      </w:r>
      <w:r w:rsidR="00F43E06" w:rsidRPr="00F43E06">
        <w:rPr>
          <w:sz w:val="26"/>
          <w:szCs w:val="26"/>
        </w:rPr>
        <w:t>2019 г. </w:t>
      </w:r>
      <w:r w:rsidR="00F43E06">
        <w:rPr>
          <w:sz w:val="26"/>
          <w:szCs w:val="26"/>
        </w:rPr>
        <w:t>№</w:t>
      </w:r>
      <w:r w:rsidR="00F43E06" w:rsidRPr="00F43E06">
        <w:rPr>
          <w:sz w:val="26"/>
          <w:szCs w:val="26"/>
        </w:rPr>
        <w:t> 938</w:t>
      </w:r>
      <w:r w:rsidR="004F4466">
        <w:rPr>
          <w:sz w:val="26"/>
          <w:szCs w:val="26"/>
        </w:rPr>
        <w:t>);</w:t>
      </w:r>
    </w:p>
    <w:p w:rsidR="00DF0996" w:rsidRPr="00FD1DC1" w:rsidRDefault="00DF0996" w:rsidP="00FD1DC1">
      <w:pPr>
        <w:ind w:firstLine="709"/>
        <w:jc w:val="both"/>
        <w:rPr>
          <w:sz w:val="26"/>
          <w:szCs w:val="26"/>
        </w:rPr>
      </w:pPr>
      <w:r w:rsidRPr="00DF0996">
        <w:rPr>
          <w:sz w:val="26"/>
          <w:szCs w:val="26"/>
        </w:rPr>
        <w:t xml:space="preserve"> </w:t>
      </w:r>
      <w:r w:rsidR="00F43E06">
        <w:rPr>
          <w:sz w:val="26"/>
          <w:szCs w:val="26"/>
        </w:rPr>
        <w:t xml:space="preserve"> </w:t>
      </w:r>
      <w:r w:rsidR="00BC2783">
        <w:rPr>
          <w:sz w:val="26"/>
          <w:szCs w:val="26"/>
        </w:rPr>
        <w:t xml:space="preserve">- </w:t>
      </w:r>
      <w:r w:rsidR="00BC2783" w:rsidRPr="00BC2783">
        <w:rPr>
          <w:sz w:val="26"/>
          <w:szCs w:val="26"/>
        </w:rPr>
        <w:t>в реализации национального проекта «Экология»</w:t>
      </w:r>
      <w:r w:rsidR="00FD1DC1" w:rsidRPr="00FD1DC1">
        <w:rPr>
          <w:sz w:val="26"/>
          <w:szCs w:val="26"/>
        </w:rPr>
        <w:t xml:space="preserve"> </w:t>
      </w:r>
      <w:r w:rsidR="00FD1DC1">
        <w:rPr>
          <w:sz w:val="26"/>
          <w:szCs w:val="26"/>
        </w:rPr>
        <w:t>(ф</w:t>
      </w:r>
      <w:r w:rsidR="00FD1DC1" w:rsidRPr="00FD1DC1">
        <w:rPr>
          <w:sz w:val="26"/>
          <w:szCs w:val="26"/>
        </w:rPr>
        <w:t>едеральный проект «Комплексная система обращения с твердыми коммунальными отходами</w:t>
      </w:r>
      <w:r w:rsidR="00FD1DC1">
        <w:rPr>
          <w:sz w:val="26"/>
          <w:szCs w:val="26"/>
        </w:rPr>
        <w:t xml:space="preserve">», </w:t>
      </w:r>
      <w:r w:rsidR="00FD1DC1" w:rsidRPr="00FD1DC1">
        <w:rPr>
          <w:sz w:val="26"/>
          <w:szCs w:val="26"/>
        </w:rPr>
        <w:t>региональн</w:t>
      </w:r>
      <w:r w:rsidR="00FD1DC1">
        <w:rPr>
          <w:sz w:val="26"/>
          <w:szCs w:val="26"/>
        </w:rPr>
        <w:t>ый</w:t>
      </w:r>
      <w:r w:rsidR="00FD1DC1" w:rsidRPr="00FD1DC1">
        <w:rPr>
          <w:sz w:val="26"/>
          <w:szCs w:val="26"/>
        </w:rPr>
        <w:t xml:space="preserve"> проект «Комплексная система обращения с твердыми коммунальными отходами»</w:t>
      </w:r>
      <w:r w:rsidR="004F4466">
        <w:rPr>
          <w:sz w:val="26"/>
          <w:szCs w:val="26"/>
        </w:rPr>
        <w:t>,</w:t>
      </w:r>
      <w:r w:rsidR="00A05B52">
        <w:rPr>
          <w:sz w:val="26"/>
          <w:szCs w:val="26"/>
        </w:rPr>
        <w:t xml:space="preserve"> </w:t>
      </w:r>
      <w:r w:rsidR="004F4466">
        <w:rPr>
          <w:sz w:val="26"/>
          <w:szCs w:val="26"/>
        </w:rPr>
        <w:t>г</w:t>
      </w:r>
      <w:r w:rsidR="00A05B52" w:rsidRPr="00A05B52">
        <w:rPr>
          <w:sz w:val="26"/>
          <w:szCs w:val="26"/>
        </w:rPr>
        <w:t>осударственная программа «Об утверждении государственной программы «Охрана окружающей среды, воспроизводство и рациональное использование природных ресурсов на 2021 - 2025 годы», утвержден</w:t>
      </w:r>
      <w:r w:rsidR="004F4466">
        <w:rPr>
          <w:sz w:val="26"/>
          <w:szCs w:val="26"/>
        </w:rPr>
        <w:t>н</w:t>
      </w:r>
      <w:r w:rsidR="00A05B52" w:rsidRPr="00A05B52">
        <w:rPr>
          <w:sz w:val="26"/>
          <w:szCs w:val="26"/>
        </w:rPr>
        <w:t>а</w:t>
      </w:r>
      <w:r w:rsidR="004F4466">
        <w:rPr>
          <w:sz w:val="26"/>
          <w:szCs w:val="26"/>
        </w:rPr>
        <w:t>я</w:t>
      </w:r>
      <w:r w:rsidR="00A05B52" w:rsidRPr="00A05B52">
        <w:rPr>
          <w:sz w:val="26"/>
          <w:szCs w:val="26"/>
        </w:rPr>
        <w:t xml:space="preserve"> Постановлением Правительства Вологодской области от 07.10.2019 г. № 938</w:t>
      </w:r>
      <w:r w:rsidR="004F4466">
        <w:rPr>
          <w:sz w:val="26"/>
          <w:szCs w:val="26"/>
        </w:rPr>
        <w:t>)</w:t>
      </w:r>
      <w:r w:rsidR="00A05B52">
        <w:rPr>
          <w:sz w:val="26"/>
          <w:szCs w:val="26"/>
        </w:rPr>
        <w:t>.</w:t>
      </w:r>
    </w:p>
    <w:p w:rsidR="00DF0996" w:rsidRDefault="00BC2783" w:rsidP="00F1112A">
      <w:pPr>
        <w:ind w:firstLine="709"/>
        <w:jc w:val="both"/>
        <w:rPr>
          <w:sz w:val="26"/>
          <w:szCs w:val="26"/>
        </w:rPr>
      </w:pPr>
      <w:r>
        <w:rPr>
          <w:sz w:val="26"/>
          <w:szCs w:val="26"/>
        </w:rPr>
        <w:t xml:space="preserve"> </w:t>
      </w:r>
    </w:p>
    <w:p w:rsidR="003806FA" w:rsidRPr="00A56A27" w:rsidRDefault="0052285D" w:rsidP="00A56A27">
      <w:pPr>
        <w:ind w:firstLine="709"/>
        <w:jc w:val="both"/>
        <w:rPr>
          <w:sz w:val="26"/>
          <w:szCs w:val="26"/>
        </w:rPr>
      </w:pPr>
      <w:r w:rsidRPr="00F1112A">
        <w:rPr>
          <w:sz w:val="26"/>
          <w:szCs w:val="26"/>
        </w:rPr>
        <w:t>Иная информация, необходимая для мониторинга и контроля реализации муниципальной программы, отсутствует.</w:t>
      </w:r>
      <w:r w:rsidR="003806FA" w:rsidRPr="00A56A27">
        <w:rPr>
          <w:sz w:val="26"/>
          <w:szCs w:val="26"/>
        </w:rPr>
        <w:t xml:space="preserve"> </w:t>
      </w:r>
    </w:p>
    <w:p w:rsidR="003806FA" w:rsidRDefault="003806FA">
      <w:pPr>
        <w:sectPr w:rsidR="003806FA">
          <w:headerReference w:type="default" r:id="rId10"/>
          <w:pgSz w:w="11906" w:h="16838"/>
          <w:pgMar w:top="1134" w:right="567" w:bottom="1134" w:left="1134" w:header="709" w:footer="709" w:gutter="0"/>
          <w:pgNumType w:start="1"/>
          <w:cols w:space="720"/>
          <w:titlePg/>
        </w:sectPr>
      </w:pPr>
    </w:p>
    <w:bookmarkEnd w:id="5"/>
    <w:p w:rsidR="00E63ED2" w:rsidRDefault="00E63ED2" w:rsidP="00FB6089">
      <w:pPr>
        <w:jc w:val="right"/>
        <w:rPr>
          <w:sz w:val="26"/>
        </w:rPr>
      </w:pPr>
    </w:p>
    <w:p w:rsidR="00FB6089" w:rsidRPr="00FB6089" w:rsidRDefault="00FB6089" w:rsidP="00FB6089">
      <w:pPr>
        <w:jc w:val="right"/>
        <w:rPr>
          <w:sz w:val="26"/>
        </w:rPr>
      </w:pPr>
      <w:r w:rsidRPr="00FB6089">
        <w:rPr>
          <w:sz w:val="26"/>
        </w:rPr>
        <w:t>Приложение 1</w:t>
      </w:r>
    </w:p>
    <w:p w:rsidR="00EE1ECF" w:rsidRDefault="00EE1ECF" w:rsidP="00EE1ECF">
      <w:pPr>
        <w:jc w:val="center"/>
        <w:rPr>
          <w:sz w:val="26"/>
        </w:rPr>
      </w:pPr>
      <w:r w:rsidRPr="00EE1ECF">
        <w:rPr>
          <w:sz w:val="26"/>
        </w:rPr>
        <w:t>Сведения о достижении значений целевых показателей (индикаторов)</w:t>
      </w:r>
    </w:p>
    <w:p w:rsidR="00FB6089" w:rsidRPr="00EE1ECF" w:rsidRDefault="00EE1ECF" w:rsidP="00EE1ECF">
      <w:pPr>
        <w:jc w:val="center"/>
        <w:rPr>
          <w:sz w:val="26"/>
        </w:rPr>
      </w:pPr>
      <w:r w:rsidRPr="00EE1ECF">
        <w:rPr>
          <w:sz w:val="26"/>
        </w:rPr>
        <w:t>муниципальной программы, за отчетный финансовый год</w:t>
      </w:r>
    </w:p>
    <w:p w:rsidR="00FB6089" w:rsidRPr="00FB6089" w:rsidRDefault="00FB6089" w:rsidP="000C4C2B">
      <w:pPr>
        <w:jc w:val="center"/>
        <w:rPr>
          <w:sz w:val="26"/>
        </w:rPr>
      </w:pPr>
    </w:p>
    <w:p w:rsidR="00ED4297" w:rsidRPr="00FB6089" w:rsidRDefault="00ED4297" w:rsidP="00FB6089">
      <w:pPr>
        <w:jc w:val="center"/>
        <w:rPr>
          <w:sz w:val="26"/>
        </w:rPr>
      </w:pPr>
    </w:p>
    <w:tbl>
      <w:tblPr>
        <w:tblW w:w="15730"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52"/>
        <w:gridCol w:w="4972"/>
        <w:gridCol w:w="977"/>
        <w:gridCol w:w="1291"/>
        <w:gridCol w:w="1275"/>
        <w:gridCol w:w="1134"/>
        <w:gridCol w:w="1611"/>
        <w:gridCol w:w="3918"/>
      </w:tblGrid>
      <w:tr w:rsidR="00C72379" w:rsidTr="0060491B">
        <w:trPr>
          <w:tblHeader/>
        </w:trPr>
        <w:tc>
          <w:tcPr>
            <w:tcW w:w="552" w:type="dxa"/>
            <w:vMerge w:val="restart"/>
            <w:tcBorders>
              <w:top w:val="single" w:sz="4" w:space="0" w:color="000000"/>
              <w:left w:val="single" w:sz="4" w:space="0" w:color="000000"/>
              <w:bottom w:val="single" w:sz="4" w:space="0" w:color="000000"/>
              <w:right w:val="single" w:sz="4" w:space="0" w:color="000000"/>
            </w:tcBorders>
          </w:tcPr>
          <w:p w:rsidR="00C72379" w:rsidRPr="002F5837" w:rsidRDefault="00C72379" w:rsidP="009A0592">
            <w:pPr>
              <w:jc w:val="center"/>
              <w:rPr>
                <w:szCs w:val="24"/>
              </w:rPr>
            </w:pPr>
            <w:r w:rsidRPr="002F5837">
              <w:rPr>
                <w:szCs w:val="24"/>
              </w:rPr>
              <w:t>№ п/п</w:t>
            </w:r>
          </w:p>
        </w:tc>
        <w:tc>
          <w:tcPr>
            <w:tcW w:w="4972" w:type="dxa"/>
            <w:vMerge w:val="restart"/>
            <w:tcBorders>
              <w:top w:val="single" w:sz="4" w:space="0" w:color="000000"/>
              <w:left w:val="single" w:sz="4" w:space="0" w:color="000000"/>
              <w:bottom w:val="single" w:sz="4" w:space="0" w:color="000000"/>
              <w:right w:val="single" w:sz="4" w:space="0" w:color="000000"/>
            </w:tcBorders>
          </w:tcPr>
          <w:p w:rsidR="0060491B" w:rsidRDefault="00C72379" w:rsidP="0060491B">
            <w:pPr>
              <w:jc w:val="center"/>
              <w:rPr>
                <w:szCs w:val="24"/>
              </w:rPr>
            </w:pPr>
            <w:r w:rsidRPr="002F5837">
              <w:rPr>
                <w:szCs w:val="24"/>
              </w:rPr>
              <w:t xml:space="preserve">Наименование целевого показателя </w:t>
            </w:r>
          </w:p>
          <w:p w:rsidR="00C72379" w:rsidRPr="002F5837" w:rsidRDefault="00C72379" w:rsidP="0060491B">
            <w:pPr>
              <w:jc w:val="center"/>
              <w:rPr>
                <w:szCs w:val="24"/>
              </w:rPr>
            </w:pPr>
            <w:r w:rsidRPr="002F5837">
              <w:rPr>
                <w:szCs w:val="24"/>
              </w:rPr>
              <w:t>(индикатора) муниципальной</w:t>
            </w:r>
            <w:r w:rsidR="0060491B">
              <w:rPr>
                <w:szCs w:val="24"/>
              </w:rPr>
              <w:t xml:space="preserve"> программы</w:t>
            </w:r>
          </w:p>
        </w:tc>
        <w:tc>
          <w:tcPr>
            <w:tcW w:w="977" w:type="dxa"/>
            <w:vMerge w:val="restart"/>
            <w:tcBorders>
              <w:top w:val="single" w:sz="4" w:space="0" w:color="000000"/>
              <w:left w:val="single" w:sz="4" w:space="0" w:color="000000"/>
              <w:bottom w:val="single" w:sz="4" w:space="0" w:color="000000"/>
              <w:right w:val="single" w:sz="4" w:space="0" w:color="000000"/>
            </w:tcBorders>
          </w:tcPr>
          <w:p w:rsidR="00C72379" w:rsidRPr="002F5837" w:rsidRDefault="00C72379" w:rsidP="009A0592">
            <w:pPr>
              <w:jc w:val="center"/>
              <w:rPr>
                <w:szCs w:val="24"/>
              </w:rPr>
            </w:pPr>
          </w:p>
          <w:p w:rsidR="00C72379" w:rsidRPr="002F5837" w:rsidRDefault="00C72379" w:rsidP="00F5188B">
            <w:pPr>
              <w:jc w:val="center"/>
              <w:rPr>
                <w:szCs w:val="24"/>
              </w:rPr>
            </w:pPr>
            <w:r w:rsidRPr="002F5837">
              <w:rPr>
                <w:szCs w:val="24"/>
              </w:rPr>
              <w:t>Ед. измерения</w:t>
            </w:r>
          </w:p>
        </w:tc>
        <w:tc>
          <w:tcPr>
            <w:tcW w:w="5311" w:type="dxa"/>
            <w:gridSpan w:val="4"/>
            <w:tcBorders>
              <w:top w:val="single" w:sz="4" w:space="0" w:color="000000"/>
              <w:left w:val="single" w:sz="4" w:space="0" w:color="000000"/>
              <w:bottom w:val="single" w:sz="4" w:space="0" w:color="auto"/>
              <w:right w:val="single" w:sz="4" w:space="0" w:color="auto"/>
            </w:tcBorders>
          </w:tcPr>
          <w:p w:rsidR="00C72379" w:rsidRPr="002F5837" w:rsidRDefault="00C72379" w:rsidP="002F5837">
            <w:pPr>
              <w:jc w:val="center"/>
              <w:rPr>
                <w:szCs w:val="24"/>
              </w:rPr>
            </w:pPr>
            <w:r w:rsidRPr="00E756C6">
              <w:rPr>
                <w:szCs w:val="24"/>
              </w:rPr>
              <w:t>Значение показателя (индик</w:t>
            </w:r>
            <w:r w:rsidR="0060491B">
              <w:rPr>
                <w:szCs w:val="24"/>
              </w:rPr>
              <w:t>атора) муниципальной программы</w:t>
            </w:r>
          </w:p>
          <w:p w:rsidR="00C72379" w:rsidRPr="002F5837" w:rsidRDefault="00C72379" w:rsidP="009A0592">
            <w:pPr>
              <w:jc w:val="center"/>
              <w:rPr>
                <w:szCs w:val="24"/>
              </w:rPr>
            </w:pPr>
          </w:p>
        </w:tc>
        <w:tc>
          <w:tcPr>
            <w:tcW w:w="3918" w:type="dxa"/>
            <w:vMerge w:val="restart"/>
            <w:tcBorders>
              <w:top w:val="single" w:sz="4" w:space="0" w:color="000000"/>
              <w:left w:val="single" w:sz="4" w:space="0" w:color="auto"/>
              <w:right w:val="single" w:sz="4" w:space="0" w:color="000000"/>
            </w:tcBorders>
          </w:tcPr>
          <w:p w:rsidR="00C72379" w:rsidRPr="00C72379" w:rsidRDefault="00C72379" w:rsidP="0060491B">
            <w:pPr>
              <w:jc w:val="center"/>
              <w:rPr>
                <w:szCs w:val="24"/>
                <w:highlight w:val="yellow"/>
              </w:rPr>
            </w:pPr>
            <w:r w:rsidRPr="00C72379">
              <w:rPr>
                <w:szCs w:val="24"/>
              </w:rPr>
              <w:t>Обоснование отклонения значения показателя (индик</w:t>
            </w:r>
            <w:r w:rsidR="0060491B">
              <w:rPr>
                <w:szCs w:val="24"/>
              </w:rPr>
              <w:t>атора) на конец отчетного года</w:t>
            </w:r>
          </w:p>
        </w:tc>
      </w:tr>
      <w:tr w:rsidR="00C72379" w:rsidTr="0060491B">
        <w:trPr>
          <w:trHeight w:val="1104"/>
          <w:tblHeader/>
        </w:trPr>
        <w:tc>
          <w:tcPr>
            <w:tcW w:w="552" w:type="dxa"/>
            <w:vMerge/>
            <w:tcBorders>
              <w:top w:val="single" w:sz="4" w:space="0" w:color="000000"/>
              <w:left w:val="single" w:sz="4" w:space="0" w:color="000000"/>
              <w:bottom w:val="single" w:sz="4" w:space="0" w:color="000000"/>
              <w:right w:val="single" w:sz="4" w:space="0" w:color="000000"/>
            </w:tcBorders>
          </w:tcPr>
          <w:p w:rsidR="00C72379" w:rsidRPr="002F5837" w:rsidRDefault="00C72379" w:rsidP="00265AEC">
            <w:pPr>
              <w:rPr>
                <w:szCs w:val="24"/>
              </w:rPr>
            </w:pPr>
          </w:p>
        </w:tc>
        <w:tc>
          <w:tcPr>
            <w:tcW w:w="4972" w:type="dxa"/>
            <w:vMerge/>
            <w:tcBorders>
              <w:top w:val="single" w:sz="4" w:space="0" w:color="000000"/>
              <w:left w:val="single" w:sz="4" w:space="0" w:color="000000"/>
              <w:bottom w:val="single" w:sz="4" w:space="0" w:color="000000"/>
              <w:right w:val="single" w:sz="4" w:space="0" w:color="000000"/>
            </w:tcBorders>
          </w:tcPr>
          <w:p w:rsidR="00C72379" w:rsidRPr="002F5837" w:rsidRDefault="00C72379" w:rsidP="00265AEC">
            <w:pPr>
              <w:rPr>
                <w:szCs w:val="24"/>
              </w:rPr>
            </w:pPr>
          </w:p>
        </w:tc>
        <w:tc>
          <w:tcPr>
            <w:tcW w:w="977" w:type="dxa"/>
            <w:vMerge/>
            <w:tcBorders>
              <w:top w:val="single" w:sz="4" w:space="0" w:color="000000"/>
              <w:left w:val="single" w:sz="4" w:space="0" w:color="000000"/>
              <w:bottom w:val="single" w:sz="4" w:space="0" w:color="000000"/>
              <w:right w:val="single" w:sz="4" w:space="0" w:color="000000"/>
            </w:tcBorders>
          </w:tcPr>
          <w:p w:rsidR="00C72379" w:rsidRPr="002F5837" w:rsidRDefault="00C72379" w:rsidP="00265AEC">
            <w:pPr>
              <w:rPr>
                <w:szCs w:val="24"/>
              </w:rPr>
            </w:pPr>
          </w:p>
        </w:tc>
        <w:tc>
          <w:tcPr>
            <w:tcW w:w="1291" w:type="dxa"/>
            <w:tcBorders>
              <w:top w:val="single" w:sz="6" w:space="0" w:color="auto"/>
              <w:left w:val="single" w:sz="6" w:space="0" w:color="auto"/>
              <w:bottom w:val="single" w:sz="6" w:space="0" w:color="auto"/>
              <w:right w:val="single" w:sz="6" w:space="0" w:color="auto"/>
            </w:tcBorders>
            <w:vAlign w:val="center"/>
          </w:tcPr>
          <w:p w:rsidR="00C72379" w:rsidRPr="00196805" w:rsidRDefault="00C72379" w:rsidP="00265AEC">
            <w:pPr>
              <w:jc w:val="center"/>
              <w:rPr>
                <w:szCs w:val="24"/>
              </w:rPr>
            </w:pPr>
            <w:r w:rsidRPr="00196805">
              <w:rPr>
                <w:szCs w:val="24"/>
              </w:rPr>
              <w:t>2021 год</w:t>
            </w:r>
          </w:p>
          <w:p w:rsidR="00C72379" w:rsidRPr="002F5837" w:rsidRDefault="00CD31C1" w:rsidP="00265AEC">
            <w:pPr>
              <w:jc w:val="center"/>
              <w:rPr>
                <w:szCs w:val="24"/>
              </w:rPr>
            </w:pPr>
            <w:r w:rsidRPr="00196805">
              <w:rPr>
                <w:szCs w:val="24"/>
              </w:rPr>
              <w:t>ф</w:t>
            </w:r>
            <w:r w:rsidR="00C72379" w:rsidRPr="00196805">
              <w:rPr>
                <w:szCs w:val="24"/>
              </w:rPr>
              <w:t>акт</w:t>
            </w:r>
            <w:r w:rsidRPr="00196805">
              <w:rPr>
                <w:szCs w:val="24"/>
              </w:rPr>
              <w:t>**</w:t>
            </w:r>
          </w:p>
        </w:tc>
        <w:tc>
          <w:tcPr>
            <w:tcW w:w="1275" w:type="dxa"/>
            <w:tcBorders>
              <w:top w:val="single" w:sz="6" w:space="0" w:color="auto"/>
              <w:left w:val="single" w:sz="6" w:space="0" w:color="auto"/>
              <w:bottom w:val="single" w:sz="6" w:space="0" w:color="auto"/>
              <w:right w:val="single" w:sz="6" w:space="0" w:color="auto"/>
            </w:tcBorders>
            <w:vAlign w:val="center"/>
          </w:tcPr>
          <w:p w:rsidR="00C72379" w:rsidRPr="002F5837" w:rsidRDefault="00C72379" w:rsidP="00265AEC">
            <w:pPr>
              <w:jc w:val="center"/>
              <w:rPr>
                <w:szCs w:val="24"/>
              </w:rPr>
            </w:pPr>
            <w:r w:rsidRPr="002F5837">
              <w:rPr>
                <w:szCs w:val="24"/>
              </w:rPr>
              <w:t>2022 год план</w:t>
            </w:r>
          </w:p>
        </w:tc>
        <w:tc>
          <w:tcPr>
            <w:tcW w:w="1134" w:type="dxa"/>
            <w:tcBorders>
              <w:top w:val="single" w:sz="6" w:space="0" w:color="auto"/>
              <w:left w:val="single" w:sz="6" w:space="0" w:color="auto"/>
              <w:bottom w:val="single" w:sz="6" w:space="0" w:color="auto"/>
              <w:right w:val="single" w:sz="6" w:space="0" w:color="auto"/>
            </w:tcBorders>
            <w:vAlign w:val="center"/>
          </w:tcPr>
          <w:p w:rsidR="00C72379" w:rsidRPr="002F5837" w:rsidRDefault="00C72379" w:rsidP="00265AEC">
            <w:pPr>
              <w:jc w:val="center"/>
              <w:rPr>
                <w:szCs w:val="24"/>
              </w:rPr>
            </w:pPr>
            <w:r w:rsidRPr="002F5837">
              <w:rPr>
                <w:szCs w:val="24"/>
              </w:rPr>
              <w:t>2022 год факт</w:t>
            </w:r>
          </w:p>
        </w:tc>
        <w:tc>
          <w:tcPr>
            <w:tcW w:w="1611" w:type="dxa"/>
            <w:tcBorders>
              <w:top w:val="single" w:sz="6" w:space="0" w:color="auto"/>
              <w:left w:val="single" w:sz="6" w:space="0" w:color="auto"/>
              <w:bottom w:val="single" w:sz="6" w:space="0" w:color="auto"/>
              <w:right w:val="single" w:sz="6" w:space="0" w:color="auto"/>
            </w:tcBorders>
            <w:vAlign w:val="center"/>
          </w:tcPr>
          <w:p w:rsidR="00C72379" w:rsidRPr="002F5837" w:rsidRDefault="00C72379" w:rsidP="00265AEC">
            <w:pPr>
              <w:jc w:val="center"/>
              <w:rPr>
                <w:szCs w:val="24"/>
              </w:rPr>
            </w:pPr>
            <w:r w:rsidRPr="002F5837">
              <w:rPr>
                <w:szCs w:val="24"/>
              </w:rPr>
              <w:t>% выполнения</w:t>
            </w:r>
          </w:p>
        </w:tc>
        <w:tc>
          <w:tcPr>
            <w:tcW w:w="3918" w:type="dxa"/>
            <w:vMerge/>
            <w:tcBorders>
              <w:left w:val="single" w:sz="4" w:space="0" w:color="auto"/>
              <w:bottom w:val="single" w:sz="4" w:space="0" w:color="000000"/>
              <w:right w:val="single" w:sz="4" w:space="0" w:color="000000"/>
            </w:tcBorders>
          </w:tcPr>
          <w:p w:rsidR="00C72379" w:rsidRPr="00A5495D" w:rsidRDefault="00C72379" w:rsidP="00265AEC">
            <w:pPr>
              <w:rPr>
                <w:strike/>
                <w:szCs w:val="24"/>
                <w:highlight w:val="yellow"/>
              </w:rPr>
            </w:pPr>
          </w:p>
        </w:tc>
      </w:tr>
      <w:tr w:rsidR="009A0592" w:rsidTr="0060491B">
        <w:trPr>
          <w:tblHeader/>
        </w:trPr>
        <w:tc>
          <w:tcPr>
            <w:tcW w:w="552" w:type="dxa"/>
            <w:tcBorders>
              <w:top w:val="single" w:sz="4" w:space="0" w:color="000000"/>
              <w:left w:val="single" w:sz="4" w:space="0" w:color="000000"/>
              <w:bottom w:val="single" w:sz="4" w:space="0" w:color="000000"/>
              <w:right w:val="single" w:sz="4" w:space="0" w:color="000000"/>
            </w:tcBorders>
          </w:tcPr>
          <w:p w:rsidR="009A0592" w:rsidRPr="002F5837" w:rsidRDefault="009A0592">
            <w:pPr>
              <w:pStyle w:val="ConsPlusCell"/>
              <w:jc w:val="center"/>
              <w:rPr>
                <w:rFonts w:ascii="Times New Roman" w:hAnsi="Times New Roman"/>
                <w:sz w:val="24"/>
                <w:szCs w:val="24"/>
              </w:rPr>
            </w:pPr>
            <w:r w:rsidRPr="002F5837">
              <w:rPr>
                <w:rFonts w:ascii="Times New Roman" w:hAnsi="Times New Roman"/>
                <w:sz w:val="24"/>
                <w:szCs w:val="24"/>
              </w:rPr>
              <w:t>1</w:t>
            </w:r>
          </w:p>
        </w:tc>
        <w:tc>
          <w:tcPr>
            <w:tcW w:w="4972" w:type="dxa"/>
            <w:tcBorders>
              <w:top w:val="single" w:sz="4" w:space="0" w:color="000000"/>
              <w:left w:val="single" w:sz="4" w:space="0" w:color="000000"/>
              <w:bottom w:val="single" w:sz="4" w:space="0" w:color="000000"/>
              <w:right w:val="single" w:sz="4" w:space="0" w:color="000000"/>
            </w:tcBorders>
          </w:tcPr>
          <w:p w:rsidR="009A0592" w:rsidRPr="002F5837" w:rsidRDefault="009A0592">
            <w:pPr>
              <w:jc w:val="center"/>
              <w:rPr>
                <w:szCs w:val="24"/>
              </w:rPr>
            </w:pPr>
            <w:r w:rsidRPr="002F5837">
              <w:rPr>
                <w:szCs w:val="24"/>
              </w:rPr>
              <w:t>2</w:t>
            </w:r>
          </w:p>
        </w:tc>
        <w:tc>
          <w:tcPr>
            <w:tcW w:w="977" w:type="dxa"/>
            <w:tcBorders>
              <w:top w:val="single" w:sz="4" w:space="0" w:color="000000"/>
              <w:left w:val="single" w:sz="4" w:space="0" w:color="000000"/>
              <w:bottom w:val="single" w:sz="4" w:space="0" w:color="000000"/>
              <w:right w:val="single" w:sz="4" w:space="0" w:color="000000"/>
            </w:tcBorders>
          </w:tcPr>
          <w:p w:rsidR="009A0592" w:rsidRPr="002F5837" w:rsidRDefault="009A0592">
            <w:pPr>
              <w:jc w:val="center"/>
              <w:rPr>
                <w:szCs w:val="24"/>
              </w:rPr>
            </w:pPr>
            <w:r w:rsidRPr="002F5837">
              <w:rPr>
                <w:szCs w:val="24"/>
              </w:rPr>
              <w:t>3</w:t>
            </w:r>
          </w:p>
        </w:tc>
        <w:tc>
          <w:tcPr>
            <w:tcW w:w="1291" w:type="dxa"/>
            <w:tcBorders>
              <w:top w:val="single" w:sz="4" w:space="0" w:color="000000"/>
              <w:left w:val="single" w:sz="4" w:space="0" w:color="000000"/>
              <w:bottom w:val="single" w:sz="4" w:space="0" w:color="000000"/>
              <w:right w:val="single" w:sz="4" w:space="0" w:color="000000"/>
            </w:tcBorders>
          </w:tcPr>
          <w:p w:rsidR="009A0592" w:rsidRPr="002F5837" w:rsidRDefault="009A0592">
            <w:pPr>
              <w:jc w:val="center"/>
              <w:rPr>
                <w:szCs w:val="24"/>
              </w:rPr>
            </w:pPr>
            <w:r w:rsidRPr="002F5837">
              <w:rPr>
                <w:szCs w:val="24"/>
              </w:rPr>
              <w:t>4</w:t>
            </w:r>
          </w:p>
        </w:tc>
        <w:tc>
          <w:tcPr>
            <w:tcW w:w="1275" w:type="dxa"/>
            <w:tcBorders>
              <w:top w:val="single" w:sz="4" w:space="0" w:color="000000"/>
              <w:left w:val="single" w:sz="4" w:space="0" w:color="000000"/>
              <w:bottom w:val="single" w:sz="4" w:space="0" w:color="000000"/>
              <w:right w:val="single" w:sz="4" w:space="0" w:color="000000"/>
            </w:tcBorders>
          </w:tcPr>
          <w:p w:rsidR="009A0592" w:rsidRPr="002F5837" w:rsidRDefault="009A0592">
            <w:pPr>
              <w:jc w:val="center"/>
              <w:rPr>
                <w:szCs w:val="24"/>
              </w:rPr>
            </w:pPr>
            <w:r w:rsidRPr="002F5837">
              <w:rPr>
                <w:szCs w:val="24"/>
              </w:rPr>
              <w:t>5</w:t>
            </w:r>
          </w:p>
        </w:tc>
        <w:tc>
          <w:tcPr>
            <w:tcW w:w="1134" w:type="dxa"/>
            <w:tcBorders>
              <w:top w:val="single" w:sz="4" w:space="0" w:color="000000"/>
              <w:left w:val="single" w:sz="4" w:space="0" w:color="000000"/>
              <w:bottom w:val="single" w:sz="4" w:space="0" w:color="000000"/>
              <w:right w:val="single" w:sz="4" w:space="0" w:color="000000"/>
            </w:tcBorders>
          </w:tcPr>
          <w:p w:rsidR="009A0592" w:rsidRPr="002F5837" w:rsidRDefault="009A0592">
            <w:pPr>
              <w:jc w:val="center"/>
              <w:rPr>
                <w:szCs w:val="24"/>
              </w:rPr>
            </w:pPr>
            <w:r w:rsidRPr="002F5837">
              <w:rPr>
                <w:szCs w:val="24"/>
              </w:rPr>
              <w:t>6</w:t>
            </w:r>
          </w:p>
        </w:tc>
        <w:tc>
          <w:tcPr>
            <w:tcW w:w="1611" w:type="dxa"/>
            <w:tcBorders>
              <w:top w:val="single" w:sz="4" w:space="0" w:color="000000"/>
              <w:left w:val="single" w:sz="4" w:space="0" w:color="000000"/>
              <w:bottom w:val="single" w:sz="4" w:space="0" w:color="000000"/>
              <w:right w:val="single" w:sz="4" w:space="0" w:color="000000"/>
            </w:tcBorders>
          </w:tcPr>
          <w:p w:rsidR="009A0592" w:rsidRPr="002F5837" w:rsidRDefault="009A0592">
            <w:pPr>
              <w:jc w:val="center"/>
              <w:rPr>
                <w:szCs w:val="24"/>
              </w:rPr>
            </w:pPr>
            <w:r w:rsidRPr="002F5837">
              <w:rPr>
                <w:szCs w:val="24"/>
              </w:rPr>
              <w:t>7</w:t>
            </w:r>
          </w:p>
        </w:tc>
        <w:tc>
          <w:tcPr>
            <w:tcW w:w="3918" w:type="dxa"/>
            <w:tcBorders>
              <w:top w:val="single" w:sz="4" w:space="0" w:color="000000"/>
              <w:left w:val="single" w:sz="4" w:space="0" w:color="000000"/>
              <w:bottom w:val="single" w:sz="4" w:space="0" w:color="000000"/>
              <w:right w:val="single" w:sz="4" w:space="0" w:color="000000"/>
            </w:tcBorders>
          </w:tcPr>
          <w:p w:rsidR="009A0592" w:rsidRPr="002F5837" w:rsidRDefault="00370232">
            <w:pPr>
              <w:jc w:val="center"/>
              <w:rPr>
                <w:szCs w:val="24"/>
              </w:rPr>
            </w:pPr>
            <w:r w:rsidRPr="002F5837">
              <w:rPr>
                <w:szCs w:val="24"/>
              </w:rPr>
              <w:t>8</w:t>
            </w:r>
          </w:p>
        </w:tc>
      </w:tr>
      <w:tr w:rsidR="00B13DBB" w:rsidTr="0060491B">
        <w:tc>
          <w:tcPr>
            <w:tcW w:w="15730" w:type="dxa"/>
            <w:gridSpan w:val="8"/>
            <w:tcBorders>
              <w:top w:val="single" w:sz="4" w:space="0" w:color="000000"/>
              <w:left w:val="single" w:sz="4" w:space="0" w:color="000000"/>
              <w:bottom w:val="single" w:sz="4" w:space="0" w:color="000000"/>
              <w:right w:val="single" w:sz="4" w:space="0" w:color="000000"/>
            </w:tcBorders>
          </w:tcPr>
          <w:p w:rsidR="00B13DBB" w:rsidRPr="002F5837" w:rsidRDefault="002F5837" w:rsidP="002F5837">
            <w:pPr>
              <w:jc w:val="center"/>
              <w:rPr>
                <w:szCs w:val="24"/>
              </w:rPr>
            </w:pPr>
            <w:r>
              <w:rPr>
                <w:szCs w:val="24"/>
              </w:rPr>
              <w:t>М</w:t>
            </w:r>
            <w:r w:rsidR="00370232" w:rsidRPr="002F5837">
              <w:rPr>
                <w:szCs w:val="24"/>
              </w:rPr>
              <w:t>униципальн</w:t>
            </w:r>
            <w:r>
              <w:rPr>
                <w:szCs w:val="24"/>
              </w:rPr>
              <w:t>ая программа</w:t>
            </w:r>
            <w:r w:rsidR="00370232" w:rsidRPr="002F5837">
              <w:rPr>
                <w:szCs w:val="24"/>
              </w:rPr>
              <w:t xml:space="preserve"> «Охрана окружающей среды» на 2019-2024</w:t>
            </w:r>
          </w:p>
        </w:tc>
      </w:tr>
      <w:tr w:rsidR="00423104" w:rsidTr="0060491B">
        <w:tc>
          <w:tcPr>
            <w:tcW w:w="552"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1.</w:t>
            </w:r>
          </w:p>
        </w:tc>
        <w:tc>
          <w:tcPr>
            <w:tcW w:w="4972"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f3"/>
              <w:rPr>
                <w:rFonts w:ascii="Times New Roman" w:hAnsi="Times New Roman"/>
                <w:szCs w:val="24"/>
              </w:rPr>
            </w:pPr>
            <w:r w:rsidRPr="002F5837">
              <w:rPr>
                <w:rFonts w:ascii="Times New Roman" w:hAnsi="Times New Roman"/>
                <w:szCs w:val="24"/>
              </w:rPr>
              <w:t>Индекс загрязнения атмосферы</w:t>
            </w:r>
          </w:p>
        </w:tc>
        <w:tc>
          <w:tcPr>
            <w:tcW w:w="977" w:type="dxa"/>
            <w:tcBorders>
              <w:top w:val="single" w:sz="4" w:space="0" w:color="000000"/>
              <w:left w:val="single" w:sz="4" w:space="0" w:color="000000"/>
              <w:bottom w:val="single" w:sz="4" w:space="0" w:color="000000"/>
              <w:right w:val="single" w:sz="4" w:space="0" w:color="000000"/>
            </w:tcBorders>
          </w:tcPr>
          <w:p w:rsidR="00423104" w:rsidRPr="002F5837" w:rsidRDefault="00423104" w:rsidP="00EB2743">
            <w:pPr>
              <w:pStyle w:val="af3"/>
              <w:jc w:val="center"/>
              <w:rPr>
                <w:rFonts w:ascii="Times New Roman" w:hAnsi="Times New Roman"/>
                <w:szCs w:val="24"/>
              </w:rPr>
            </w:pPr>
            <w:r w:rsidRPr="002F5837">
              <w:rPr>
                <w:rFonts w:ascii="Times New Roman" w:hAnsi="Times New Roman"/>
                <w:szCs w:val="24"/>
              </w:rPr>
              <w:t>ед.</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423104" w:rsidRPr="00952A4B" w:rsidRDefault="00497472" w:rsidP="00777FC0">
            <w:pPr>
              <w:pStyle w:val="a7"/>
              <w:jc w:val="center"/>
              <w:rPr>
                <w:rFonts w:ascii="Times New Roman" w:hAnsi="Times New Roman"/>
                <w:color w:val="auto"/>
                <w:szCs w:val="24"/>
              </w:rPr>
            </w:pPr>
            <w:r w:rsidRPr="00952A4B">
              <w:rPr>
                <w:rFonts w:ascii="Times New Roman" w:hAnsi="Times New Roman"/>
                <w:sz w:val="22"/>
              </w:rPr>
              <w:t>6,3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23104" w:rsidRPr="00952A4B" w:rsidRDefault="00423104" w:rsidP="00423104">
            <w:pPr>
              <w:pStyle w:val="a7"/>
              <w:jc w:val="center"/>
              <w:rPr>
                <w:rFonts w:ascii="Times New Roman" w:hAnsi="Times New Roman"/>
                <w:color w:val="auto"/>
                <w:szCs w:val="24"/>
              </w:rPr>
            </w:pPr>
            <w:r w:rsidRPr="00952A4B">
              <w:rPr>
                <w:rFonts w:ascii="Times New Roman" w:hAnsi="Times New Roman"/>
                <w:sz w:val="22"/>
              </w:rPr>
              <w:t>&lt;7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23104" w:rsidRPr="00952A4B" w:rsidRDefault="00423104" w:rsidP="00423104">
            <w:pPr>
              <w:jc w:val="center"/>
              <w:rPr>
                <w:color w:val="auto"/>
                <w:szCs w:val="24"/>
              </w:rPr>
            </w:pPr>
            <w:r w:rsidRPr="00952A4B">
              <w:rPr>
                <w:color w:val="auto"/>
                <w:szCs w:val="24"/>
              </w:rPr>
              <w:t>6</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423104" w:rsidRPr="00952A4B" w:rsidRDefault="00497472" w:rsidP="00423104">
            <w:pPr>
              <w:widowControl w:val="0"/>
              <w:jc w:val="center"/>
              <w:rPr>
                <w:color w:val="FF0000"/>
                <w:szCs w:val="24"/>
              </w:rPr>
            </w:pPr>
            <w:r w:rsidRPr="00952A4B">
              <w:rPr>
                <w:color w:val="auto"/>
                <w:szCs w:val="24"/>
              </w:rPr>
              <w:t>116,7*</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423104" w:rsidRPr="00952A4B" w:rsidRDefault="00225EF9" w:rsidP="00EB2743">
            <w:pPr>
              <w:pStyle w:val="ConsPlusCell"/>
              <w:jc w:val="both"/>
              <w:rPr>
                <w:rFonts w:ascii="Times New Roman" w:hAnsi="Times New Roman"/>
                <w:color w:val="FF0000"/>
                <w:sz w:val="24"/>
                <w:szCs w:val="24"/>
              </w:rPr>
            </w:pPr>
            <w:r w:rsidRPr="00952A4B">
              <w:rPr>
                <w:rFonts w:ascii="Times New Roman" w:hAnsi="Times New Roman"/>
                <w:sz w:val="24"/>
                <w:szCs w:val="24"/>
              </w:rPr>
              <w:t>Информация</w:t>
            </w:r>
            <w:r w:rsidR="00CC52E6" w:rsidRPr="00952A4B">
              <w:rPr>
                <w:rFonts w:ascii="Times New Roman" w:hAnsi="Times New Roman"/>
                <w:sz w:val="24"/>
                <w:szCs w:val="24"/>
              </w:rPr>
              <w:t xml:space="preserve"> предоставлена Филиа</w:t>
            </w:r>
            <w:r w:rsidRPr="00952A4B">
              <w:rPr>
                <w:rFonts w:ascii="Times New Roman" w:hAnsi="Times New Roman"/>
                <w:sz w:val="24"/>
                <w:szCs w:val="24"/>
              </w:rPr>
              <w:t>лом ФГБУ Северное УГМС «</w:t>
            </w:r>
            <w:r w:rsidR="00CC52E6" w:rsidRPr="00952A4B">
              <w:rPr>
                <w:rFonts w:ascii="Times New Roman" w:hAnsi="Times New Roman"/>
                <w:sz w:val="24"/>
                <w:szCs w:val="24"/>
              </w:rPr>
              <w:t>Гидромет</w:t>
            </w:r>
            <w:r w:rsidRPr="00952A4B">
              <w:rPr>
                <w:rFonts w:ascii="Times New Roman" w:hAnsi="Times New Roman"/>
                <w:sz w:val="24"/>
                <w:szCs w:val="24"/>
              </w:rPr>
              <w:t xml:space="preserve">еорологическое бюро Череповец». </w:t>
            </w:r>
          </w:p>
        </w:tc>
      </w:tr>
      <w:tr w:rsidR="00423104" w:rsidTr="0060491B">
        <w:tc>
          <w:tcPr>
            <w:tcW w:w="552"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color w:val="FF0000"/>
                <w:szCs w:val="24"/>
              </w:rPr>
            </w:pPr>
            <w:r w:rsidRPr="002F5837">
              <w:rPr>
                <w:rFonts w:ascii="Times New Roman" w:hAnsi="Times New Roman"/>
                <w:szCs w:val="24"/>
              </w:rPr>
              <w:t>2.</w:t>
            </w:r>
          </w:p>
        </w:tc>
        <w:tc>
          <w:tcPr>
            <w:tcW w:w="4972"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f3"/>
              <w:rPr>
                <w:rFonts w:ascii="Times New Roman" w:hAnsi="Times New Roman"/>
                <w:szCs w:val="24"/>
              </w:rPr>
            </w:pPr>
            <w:r w:rsidRPr="002F5837">
              <w:rPr>
                <w:rFonts w:ascii="Times New Roman" w:hAnsi="Times New Roman"/>
                <w:szCs w:val="24"/>
              </w:rPr>
              <w:t>Охват наблюдениями за атмосферным воздухом в городе Череповце</w:t>
            </w:r>
          </w:p>
        </w:tc>
        <w:tc>
          <w:tcPr>
            <w:tcW w:w="977" w:type="dxa"/>
            <w:tcBorders>
              <w:top w:val="single" w:sz="4" w:space="0" w:color="000000"/>
              <w:left w:val="single" w:sz="4" w:space="0" w:color="000000"/>
              <w:bottom w:val="single" w:sz="4" w:space="0" w:color="000000"/>
              <w:right w:val="single" w:sz="4" w:space="0" w:color="000000"/>
            </w:tcBorders>
          </w:tcPr>
          <w:p w:rsidR="00423104" w:rsidRPr="002F5837" w:rsidRDefault="00423104" w:rsidP="00EB2743">
            <w:pPr>
              <w:pStyle w:val="af3"/>
              <w:jc w:val="center"/>
              <w:rPr>
                <w:rFonts w:ascii="Times New Roman" w:hAnsi="Times New Roman"/>
                <w:szCs w:val="24"/>
              </w:rPr>
            </w:pPr>
            <w:r w:rsidRPr="002F5837">
              <w:rPr>
                <w:rFonts w:ascii="Times New Roman" w:hAnsi="Times New Roman"/>
                <w:szCs w:val="24"/>
              </w:rPr>
              <w:t>веществ</w:t>
            </w:r>
          </w:p>
        </w:tc>
        <w:tc>
          <w:tcPr>
            <w:tcW w:w="1291"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11</w:t>
            </w:r>
          </w:p>
        </w:tc>
        <w:tc>
          <w:tcPr>
            <w:tcW w:w="1275"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Не менее 11</w:t>
            </w:r>
          </w:p>
        </w:tc>
        <w:tc>
          <w:tcPr>
            <w:tcW w:w="1134"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jc w:val="center"/>
              <w:rPr>
                <w:szCs w:val="24"/>
              </w:rPr>
            </w:pPr>
            <w:r w:rsidRPr="002F5837">
              <w:rPr>
                <w:szCs w:val="24"/>
              </w:rPr>
              <w:t>11</w:t>
            </w:r>
          </w:p>
        </w:tc>
        <w:tc>
          <w:tcPr>
            <w:tcW w:w="1611"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100,0</w:t>
            </w:r>
          </w:p>
        </w:tc>
        <w:tc>
          <w:tcPr>
            <w:tcW w:w="3918"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ConsPlusCell"/>
              <w:jc w:val="both"/>
              <w:rPr>
                <w:rFonts w:ascii="Times New Roman" w:hAnsi="Times New Roman"/>
                <w:color w:val="FF0000"/>
                <w:sz w:val="24"/>
                <w:szCs w:val="24"/>
              </w:rPr>
            </w:pPr>
          </w:p>
        </w:tc>
      </w:tr>
      <w:tr w:rsidR="00423104" w:rsidTr="0060491B">
        <w:tc>
          <w:tcPr>
            <w:tcW w:w="552"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3.</w:t>
            </w:r>
          </w:p>
        </w:tc>
        <w:tc>
          <w:tcPr>
            <w:tcW w:w="4972" w:type="dxa"/>
            <w:tcBorders>
              <w:top w:val="single" w:sz="4" w:space="0" w:color="000000"/>
              <w:left w:val="single" w:sz="4" w:space="0" w:color="000000"/>
              <w:bottom w:val="single" w:sz="4" w:space="0" w:color="000000"/>
              <w:right w:val="single" w:sz="4" w:space="0" w:color="000000"/>
            </w:tcBorders>
          </w:tcPr>
          <w:p w:rsidR="00423104" w:rsidRPr="002F5837" w:rsidRDefault="00423104" w:rsidP="00EB2743">
            <w:pPr>
              <w:jc w:val="both"/>
              <w:rPr>
                <w:szCs w:val="24"/>
                <w:highlight w:val="yellow"/>
              </w:rPr>
            </w:pPr>
            <w:r w:rsidRPr="002F5837">
              <w:rPr>
                <w:szCs w:val="24"/>
              </w:rPr>
              <w:t>Доля сообщений о превышениях предельно допустимых концентраций загрязняющих веществ, зафиксированных комплексом мониторинга окружающей среды «</w:t>
            </w:r>
            <w:proofErr w:type="spellStart"/>
            <w:r w:rsidRPr="002F5837">
              <w:rPr>
                <w:szCs w:val="24"/>
              </w:rPr>
              <w:t>Эмерсит</w:t>
            </w:r>
            <w:proofErr w:type="spellEnd"/>
            <w:r w:rsidRPr="002F5837">
              <w:rPr>
                <w:szCs w:val="24"/>
              </w:rPr>
              <w:t>» в п. Новые Углы, по которым осуществлялось своевременное информирование руководства города в общем количестве сообщений, поступивших в КООС</w:t>
            </w:r>
          </w:p>
        </w:tc>
        <w:tc>
          <w:tcPr>
            <w:tcW w:w="977"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w:t>
            </w:r>
          </w:p>
        </w:tc>
        <w:tc>
          <w:tcPr>
            <w:tcW w:w="1291"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100</w:t>
            </w:r>
          </w:p>
        </w:tc>
        <w:tc>
          <w:tcPr>
            <w:tcW w:w="1611"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100,0</w:t>
            </w:r>
          </w:p>
        </w:tc>
        <w:tc>
          <w:tcPr>
            <w:tcW w:w="3918"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rPr>
                <w:rFonts w:ascii="Times New Roman" w:hAnsi="Times New Roman"/>
                <w:szCs w:val="24"/>
              </w:rPr>
            </w:pPr>
          </w:p>
        </w:tc>
      </w:tr>
      <w:tr w:rsidR="00423104" w:rsidTr="0060491B">
        <w:tc>
          <w:tcPr>
            <w:tcW w:w="552"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color w:val="FF0000"/>
                <w:szCs w:val="24"/>
              </w:rPr>
            </w:pPr>
            <w:r w:rsidRPr="002F5837">
              <w:rPr>
                <w:rFonts w:ascii="Times New Roman" w:hAnsi="Times New Roman"/>
                <w:szCs w:val="24"/>
              </w:rPr>
              <w:t>4.</w:t>
            </w:r>
          </w:p>
        </w:tc>
        <w:tc>
          <w:tcPr>
            <w:tcW w:w="4972"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left"/>
              <w:rPr>
                <w:rFonts w:ascii="Times New Roman" w:hAnsi="Times New Roman"/>
                <w:szCs w:val="24"/>
              </w:rPr>
            </w:pPr>
            <w:r w:rsidRPr="002F5837">
              <w:rPr>
                <w:rFonts w:ascii="Times New Roman" w:hAnsi="Times New Roman"/>
                <w:szCs w:val="24"/>
              </w:rPr>
              <w:t>Уровень загрязнения атмосферы</w:t>
            </w:r>
          </w:p>
        </w:tc>
        <w:tc>
          <w:tcPr>
            <w:tcW w:w="977"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w:t>
            </w:r>
          </w:p>
        </w:tc>
        <w:tc>
          <w:tcPr>
            <w:tcW w:w="1291" w:type="dxa"/>
            <w:tcBorders>
              <w:top w:val="single" w:sz="4" w:space="0" w:color="000000"/>
              <w:left w:val="single" w:sz="4" w:space="0" w:color="000000"/>
              <w:bottom w:val="single" w:sz="4" w:space="0" w:color="000000"/>
              <w:right w:val="single" w:sz="4" w:space="0" w:color="000000"/>
            </w:tcBorders>
          </w:tcPr>
          <w:p w:rsidR="00423104" w:rsidRPr="002F5837" w:rsidRDefault="005E6CC2" w:rsidP="00423104">
            <w:pPr>
              <w:pStyle w:val="a7"/>
              <w:jc w:val="center"/>
              <w:rPr>
                <w:rFonts w:ascii="Times New Roman" w:hAnsi="Times New Roman"/>
                <w:szCs w:val="24"/>
              </w:rPr>
            </w:pPr>
            <w:r>
              <w:rPr>
                <w:rFonts w:ascii="Times New Roman" w:hAnsi="Times New Roman"/>
                <w:szCs w:val="24"/>
              </w:rPr>
              <w:t>повышенный</w:t>
            </w:r>
          </w:p>
        </w:tc>
        <w:tc>
          <w:tcPr>
            <w:tcW w:w="1275"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повышенный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повышенный</w:t>
            </w:r>
          </w:p>
        </w:tc>
        <w:tc>
          <w:tcPr>
            <w:tcW w:w="16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100,0</w:t>
            </w:r>
          </w:p>
        </w:tc>
        <w:tc>
          <w:tcPr>
            <w:tcW w:w="39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23104" w:rsidRPr="002F5837" w:rsidRDefault="00423104" w:rsidP="00423104">
            <w:pPr>
              <w:pStyle w:val="a7"/>
              <w:rPr>
                <w:rFonts w:ascii="Times New Roman" w:hAnsi="Times New Roman"/>
                <w:szCs w:val="24"/>
              </w:rPr>
            </w:pPr>
          </w:p>
        </w:tc>
      </w:tr>
      <w:tr w:rsidR="00423104" w:rsidTr="0060491B">
        <w:tc>
          <w:tcPr>
            <w:tcW w:w="552"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5.</w:t>
            </w:r>
          </w:p>
        </w:tc>
        <w:tc>
          <w:tcPr>
            <w:tcW w:w="4972" w:type="dxa"/>
            <w:tcBorders>
              <w:top w:val="single" w:sz="4" w:space="0" w:color="000000"/>
              <w:left w:val="single" w:sz="4" w:space="0" w:color="000000"/>
              <w:bottom w:val="single" w:sz="4" w:space="0" w:color="000000"/>
              <w:right w:val="single" w:sz="4" w:space="0" w:color="000000"/>
            </w:tcBorders>
          </w:tcPr>
          <w:p w:rsidR="00423104" w:rsidRPr="002F5837" w:rsidRDefault="00423104" w:rsidP="00F35778">
            <w:pPr>
              <w:pStyle w:val="a7"/>
              <w:rPr>
                <w:rFonts w:ascii="Times New Roman" w:hAnsi="Times New Roman"/>
                <w:szCs w:val="24"/>
              </w:rPr>
            </w:pPr>
            <w:r w:rsidRPr="002F5837">
              <w:rPr>
                <w:rFonts w:ascii="Times New Roman" w:hAnsi="Times New Roman"/>
                <w:szCs w:val="24"/>
              </w:rPr>
              <w:t>Снижение совокупного объема выбросов за отчетный год, нарастающим итогом (РП «Чистый воздух»)</w:t>
            </w:r>
          </w:p>
        </w:tc>
        <w:tc>
          <w:tcPr>
            <w:tcW w:w="977"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color w:val="auto"/>
                <w:szCs w:val="24"/>
              </w:rPr>
              <w:t>93,0</w:t>
            </w:r>
          </w:p>
        </w:tc>
        <w:tc>
          <w:tcPr>
            <w:tcW w:w="1275"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92,0</w:t>
            </w:r>
          </w:p>
        </w:tc>
        <w:tc>
          <w:tcPr>
            <w:tcW w:w="1134" w:type="dxa"/>
            <w:tcBorders>
              <w:top w:val="single" w:sz="4" w:space="0" w:color="000000"/>
              <w:left w:val="single" w:sz="4" w:space="0" w:color="000000"/>
              <w:bottom w:val="single" w:sz="4" w:space="0" w:color="000000"/>
              <w:right w:val="single" w:sz="4" w:space="0" w:color="000000"/>
            </w:tcBorders>
          </w:tcPr>
          <w:p w:rsidR="00423104" w:rsidRPr="008959E4" w:rsidRDefault="008959E4" w:rsidP="00871E05">
            <w:pPr>
              <w:pStyle w:val="a7"/>
              <w:jc w:val="center"/>
              <w:rPr>
                <w:rFonts w:ascii="Times New Roman" w:hAnsi="Times New Roman"/>
                <w:szCs w:val="24"/>
              </w:rPr>
            </w:pPr>
            <w:r>
              <w:rPr>
                <w:rFonts w:ascii="Times New Roman" w:hAnsi="Times New Roman"/>
                <w:szCs w:val="24"/>
              </w:rPr>
              <w:t>84</w:t>
            </w:r>
            <w:r w:rsidR="00423104" w:rsidRPr="008959E4">
              <w:rPr>
                <w:rFonts w:ascii="Times New Roman" w:hAnsi="Times New Roman"/>
                <w:szCs w:val="24"/>
              </w:rPr>
              <w:t>,</w:t>
            </w:r>
            <w:r w:rsidR="00871E05" w:rsidRPr="008959E4">
              <w:rPr>
                <w:rFonts w:ascii="Times New Roman" w:hAnsi="Times New Roman"/>
                <w:szCs w:val="24"/>
              </w:rPr>
              <w:t>0</w:t>
            </w:r>
          </w:p>
        </w:tc>
        <w:tc>
          <w:tcPr>
            <w:tcW w:w="1611" w:type="dxa"/>
            <w:tcBorders>
              <w:top w:val="single" w:sz="4" w:space="0" w:color="000000"/>
              <w:left w:val="single" w:sz="4" w:space="0" w:color="000000"/>
              <w:bottom w:val="single" w:sz="4" w:space="0" w:color="000000"/>
              <w:right w:val="single" w:sz="4" w:space="0" w:color="000000"/>
            </w:tcBorders>
          </w:tcPr>
          <w:p w:rsidR="00423104" w:rsidRPr="008959E4" w:rsidRDefault="008959E4" w:rsidP="00B05EEA">
            <w:pPr>
              <w:pStyle w:val="a7"/>
              <w:jc w:val="center"/>
              <w:rPr>
                <w:rFonts w:ascii="Times New Roman" w:hAnsi="Times New Roman"/>
                <w:szCs w:val="24"/>
              </w:rPr>
            </w:pPr>
            <w:r>
              <w:rPr>
                <w:rFonts w:ascii="Times New Roman" w:hAnsi="Times New Roman"/>
                <w:color w:val="auto"/>
                <w:szCs w:val="24"/>
              </w:rPr>
              <w:t>109,5</w:t>
            </w:r>
            <w:r w:rsidR="00423104" w:rsidRPr="008959E4">
              <w:rPr>
                <w:rFonts w:ascii="Times New Roman" w:hAnsi="Times New Roman"/>
                <w:color w:val="auto"/>
                <w:szCs w:val="24"/>
              </w:rPr>
              <w:t>*</w:t>
            </w:r>
          </w:p>
        </w:tc>
        <w:tc>
          <w:tcPr>
            <w:tcW w:w="39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23104" w:rsidRPr="002F5837" w:rsidRDefault="00423104" w:rsidP="00423104">
            <w:pPr>
              <w:pStyle w:val="a7"/>
              <w:rPr>
                <w:rFonts w:ascii="Times New Roman" w:hAnsi="Times New Roman"/>
                <w:szCs w:val="24"/>
              </w:rPr>
            </w:pPr>
            <w:r w:rsidRPr="00307E9E">
              <w:rPr>
                <w:rFonts w:ascii="Times New Roman" w:hAnsi="Times New Roman"/>
                <w:szCs w:val="24"/>
              </w:rPr>
              <w:t>Значение показателя перевыполнено</w:t>
            </w:r>
            <w:r w:rsidRPr="002F5837">
              <w:rPr>
                <w:rFonts w:ascii="Times New Roman" w:hAnsi="Times New Roman"/>
                <w:szCs w:val="24"/>
              </w:rPr>
              <w:t xml:space="preserve"> за счет реализации природоохранных мероп</w:t>
            </w:r>
            <w:r w:rsidR="00871E05">
              <w:rPr>
                <w:rFonts w:ascii="Times New Roman" w:hAnsi="Times New Roman"/>
                <w:szCs w:val="24"/>
              </w:rPr>
              <w:t>риятий предприятиями города</w:t>
            </w:r>
          </w:p>
        </w:tc>
      </w:tr>
      <w:tr w:rsidR="00423104" w:rsidTr="0060491B">
        <w:trPr>
          <w:trHeight w:val="1623"/>
        </w:trPr>
        <w:tc>
          <w:tcPr>
            <w:tcW w:w="552"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6.</w:t>
            </w:r>
          </w:p>
        </w:tc>
        <w:tc>
          <w:tcPr>
            <w:tcW w:w="4972" w:type="dxa"/>
            <w:tcBorders>
              <w:top w:val="single" w:sz="4" w:space="0" w:color="000000"/>
              <w:left w:val="single" w:sz="4" w:space="0" w:color="000000"/>
              <w:bottom w:val="single" w:sz="4" w:space="0" w:color="000000"/>
              <w:right w:val="single" w:sz="4" w:space="0" w:color="000000"/>
            </w:tcBorders>
          </w:tcPr>
          <w:p w:rsidR="00423104" w:rsidRPr="002F5837" w:rsidRDefault="00423104" w:rsidP="00F35778">
            <w:pPr>
              <w:pStyle w:val="a7"/>
              <w:rPr>
                <w:rFonts w:ascii="Times New Roman" w:hAnsi="Times New Roman"/>
                <w:szCs w:val="24"/>
              </w:rPr>
            </w:pPr>
            <w:r w:rsidRPr="002F5837">
              <w:rPr>
                <w:rFonts w:ascii="Times New Roman" w:hAnsi="Times New Roman"/>
                <w:szCs w:val="24"/>
              </w:rPr>
              <w:t>Снижение совокупного объема выбросов опасных загрязняющих веществ за отчетный год, нарастающим итогом (РП «Чистый воздух»)</w:t>
            </w:r>
          </w:p>
        </w:tc>
        <w:tc>
          <w:tcPr>
            <w:tcW w:w="977"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w:t>
            </w:r>
          </w:p>
        </w:tc>
        <w:tc>
          <w:tcPr>
            <w:tcW w:w="1291"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w:t>
            </w:r>
          </w:p>
        </w:tc>
        <w:tc>
          <w:tcPr>
            <w:tcW w:w="1275"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92,0</w:t>
            </w:r>
          </w:p>
        </w:tc>
        <w:tc>
          <w:tcPr>
            <w:tcW w:w="1134"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85,4</w:t>
            </w:r>
          </w:p>
        </w:tc>
        <w:tc>
          <w:tcPr>
            <w:tcW w:w="1611"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107,7</w:t>
            </w:r>
            <w:r>
              <w:rPr>
                <w:rFonts w:ascii="Times New Roman" w:hAnsi="Times New Roman"/>
                <w:szCs w:val="24"/>
              </w:rPr>
              <w:t>*</w:t>
            </w:r>
          </w:p>
        </w:tc>
        <w:tc>
          <w:tcPr>
            <w:tcW w:w="3918"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rPr>
                <w:rFonts w:ascii="Times New Roman" w:hAnsi="Times New Roman"/>
                <w:color w:val="FF0000"/>
                <w:szCs w:val="24"/>
                <w:highlight w:val="yellow"/>
              </w:rPr>
            </w:pPr>
            <w:r w:rsidRPr="002F5837">
              <w:rPr>
                <w:rFonts w:ascii="Times New Roman" w:hAnsi="Times New Roman"/>
                <w:szCs w:val="24"/>
              </w:rPr>
              <w:t>Показатель перевыполнен за счет реализации природоохранных мероприятий предприя</w:t>
            </w:r>
            <w:r w:rsidR="00871E05">
              <w:rPr>
                <w:rFonts w:ascii="Times New Roman" w:hAnsi="Times New Roman"/>
                <w:szCs w:val="24"/>
              </w:rPr>
              <w:t>тиями города</w:t>
            </w:r>
          </w:p>
        </w:tc>
      </w:tr>
      <w:tr w:rsidR="00423104" w:rsidTr="0060491B">
        <w:tc>
          <w:tcPr>
            <w:tcW w:w="552"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7.</w:t>
            </w:r>
          </w:p>
        </w:tc>
        <w:tc>
          <w:tcPr>
            <w:tcW w:w="4972" w:type="dxa"/>
            <w:tcBorders>
              <w:top w:val="single" w:sz="4" w:space="0" w:color="000000"/>
              <w:left w:val="single" w:sz="4" w:space="0" w:color="000000"/>
              <w:bottom w:val="single" w:sz="4" w:space="0" w:color="000000"/>
              <w:right w:val="single" w:sz="4" w:space="0" w:color="000000"/>
            </w:tcBorders>
          </w:tcPr>
          <w:p w:rsidR="00423104" w:rsidRPr="002F5837" w:rsidRDefault="00423104" w:rsidP="00F35778">
            <w:pPr>
              <w:pStyle w:val="a7"/>
              <w:rPr>
                <w:rFonts w:ascii="Times New Roman" w:hAnsi="Times New Roman"/>
                <w:szCs w:val="24"/>
              </w:rPr>
            </w:pPr>
            <w:r w:rsidRPr="002F5837">
              <w:rPr>
                <w:rFonts w:ascii="Times New Roman" w:hAnsi="Times New Roman"/>
                <w:szCs w:val="24"/>
              </w:rPr>
              <w:t>Объем потребления природного газа в качестве моторного топлива за отчетный год (РП «Чистый воздух»)</w:t>
            </w:r>
          </w:p>
        </w:tc>
        <w:tc>
          <w:tcPr>
            <w:tcW w:w="977" w:type="dxa"/>
            <w:tcBorders>
              <w:top w:val="single" w:sz="4" w:space="0" w:color="000000"/>
              <w:left w:val="single" w:sz="4" w:space="0" w:color="000000"/>
              <w:bottom w:val="single" w:sz="4" w:space="0" w:color="000000"/>
              <w:right w:val="single" w:sz="4" w:space="0" w:color="000000"/>
            </w:tcBorders>
          </w:tcPr>
          <w:p w:rsidR="00423104" w:rsidRPr="002F5837" w:rsidRDefault="00423104" w:rsidP="006F1B07">
            <w:pPr>
              <w:pStyle w:val="a7"/>
              <w:jc w:val="center"/>
              <w:rPr>
                <w:rFonts w:ascii="Times New Roman" w:hAnsi="Times New Roman"/>
                <w:szCs w:val="24"/>
              </w:rPr>
            </w:pPr>
            <w:r w:rsidRPr="002F5837">
              <w:rPr>
                <w:rFonts w:ascii="Times New Roman" w:hAnsi="Times New Roman"/>
                <w:szCs w:val="24"/>
              </w:rPr>
              <w:t xml:space="preserve">млн. </w:t>
            </w:r>
            <w:r w:rsidR="00293528">
              <w:rPr>
                <w:rFonts w:ascii="Times New Roman" w:hAnsi="Times New Roman"/>
                <w:szCs w:val="24"/>
              </w:rPr>
              <w:t xml:space="preserve">куб. </w:t>
            </w:r>
            <w:r w:rsidRPr="002F5837">
              <w:rPr>
                <w:rFonts w:ascii="Times New Roman" w:hAnsi="Times New Roman"/>
                <w:szCs w:val="24"/>
              </w:rPr>
              <w:t xml:space="preserve">м </w:t>
            </w:r>
          </w:p>
        </w:tc>
        <w:tc>
          <w:tcPr>
            <w:tcW w:w="1291"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5,42</w:t>
            </w:r>
          </w:p>
        </w:tc>
        <w:tc>
          <w:tcPr>
            <w:tcW w:w="1275"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7,78</w:t>
            </w:r>
          </w:p>
        </w:tc>
        <w:tc>
          <w:tcPr>
            <w:tcW w:w="1134" w:type="dxa"/>
            <w:tcBorders>
              <w:top w:val="single" w:sz="4" w:space="0" w:color="000000"/>
              <w:left w:val="single" w:sz="4" w:space="0" w:color="000000"/>
              <w:bottom w:val="single" w:sz="4" w:space="0" w:color="000000"/>
              <w:right w:val="single" w:sz="4" w:space="0" w:color="000000"/>
            </w:tcBorders>
          </w:tcPr>
          <w:p w:rsidR="00423104" w:rsidRPr="002F5837" w:rsidRDefault="006F1B07" w:rsidP="00423104">
            <w:pPr>
              <w:pStyle w:val="a7"/>
              <w:jc w:val="center"/>
              <w:rPr>
                <w:rFonts w:ascii="Times New Roman" w:hAnsi="Times New Roman"/>
                <w:szCs w:val="24"/>
              </w:rPr>
            </w:pPr>
            <w:r>
              <w:rPr>
                <w:rFonts w:ascii="Times New Roman" w:hAnsi="Times New Roman"/>
                <w:szCs w:val="24"/>
              </w:rPr>
              <w:t>6,19</w:t>
            </w:r>
          </w:p>
        </w:tc>
        <w:tc>
          <w:tcPr>
            <w:tcW w:w="1611" w:type="dxa"/>
            <w:tcBorders>
              <w:top w:val="single" w:sz="4" w:space="0" w:color="000000"/>
              <w:left w:val="single" w:sz="4" w:space="0" w:color="000000"/>
              <w:bottom w:val="single" w:sz="4" w:space="0" w:color="000000"/>
              <w:right w:val="single" w:sz="4" w:space="0" w:color="000000"/>
            </w:tcBorders>
          </w:tcPr>
          <w:p w:rsidR="00423104" w:rsidRPr="00457C44" w:rsidRDefault="00423104" w:rsidP="00423104">
            <w:pPr>
              <w:pStyle w:val="a7"/>
              <w:jc w:val="center"/>
              <w:rPr>
                <w:rFonts w:ascii="Times New Roman" w:hAnsi="Times New Roman"/>
                <w:szCs w:val="24"/>
              </w:rPr>
            </w:pPr>
            <w:r w:rsidRPr="00457C44">
              <w:rPr>
                <w:rFonts w:ascii="Times New Roman" w:hAnsi="Times New Roman"/>
                <w:szCs w:val="24"/>
              </w:rPr>
              <w:t>7</w:t>
            </w:r>
            <w:r w:rsidR="00B22871" w:rsidRPr="00457C44">
              <w:rPr>
                <w:rFonts w:ascii="Times New Roman" w:hAnsi="Times New Roman"/>
                <w:szCs w:val="24"/>
              </w:rPr>
              <w:t>9,6</w:t>
            </w:r>
          </w:p>
        </w:tc>
        <w:tc>
          <w:tcPr>
            <w:tcW w:w="3918" w:type="dxa"/>
            <w:tcBorders>
              <w:top w:val="single" w:sz="6" w:space="0" w:color="000000"/>
              <w:left w:val="single" w:sz="6" w:space="0" w:color="000000"/>
              <w:bottom w:val="single" w:sz="6" w:space="0" w:color="000000"/>
              <w:right w:val="single" w:sz="6" w:space="0" w:color="000000"/>
            </w:tcBorders>
          </w:tcPr>
          <w:p w:rsidR="00423104" w:rsidRPr="00457C44" w:rsidRDefault="00423104" w:rsidP="00423104">
            <w:pPr>
              <w:ind w:right="-57"/>
              <w:jc w:val="both"/>
              <w:rPr>
                <w:szCs w:val="24"/>
              </w:rPr>
            </w:pPr>
            <w:r w:rsidRPr="00457C44">
              <w:rPr>
                <w:szCs w:val="24"/>
              </w:rPr>
              <w:t xml:space="preserve">Данный показатель интегрирован </w:t>
            </w:r>
            <w:r w:rsidR="008A08DD" w:rsidRPr="00457C44">
              <w:rPr>
                <w:szCs w:val="24"/>
              </w:rPr>
              <w:t>в программу</w:t>
            </w:r>
            <w:r w:rsidRPr="00457C44">
              <w:rPr>
                <w:szCs w:val="24"/>
              </w:rPr>
              <w:t xml:space="preserve"> из паспорта Регионального проекта «Чистый воздух». Информация об исполнении показателя и причины отклонения размещены на Официальном интернет-портал правовой информации Вологодской области,</w:t>
            </w:r>
          </w:p>
          <w:p w:rsidR="00423104" w:rsidRPr="00457C44" w:rsidRDefault="00423104" w:rsidP="00423104">
            <w:pPr>
              <w:ind w:right="-57"/>
              <w:rPr>
                <w:szCs w:val="24"/>
              </w:rPr>
            </w:pPr>
            <w:r w:rsidRPr="00457C44">
              <w:rPr>
                <w:szCs w:val="24"/>
              </w:rPr>
              <w:t>(https://vologda-oblast.ru/dokumenty/1917214/)</w:t>
            </w:r>
            <w:r w:rsidR="008A08DD" w:rsidRPr="00457C44">
              <w:rPr>
                <w:szCs w:val="24"/>
              </w:rPr>
              <w:t>.</w:t>
            </w:r>
          </w:p>
          <w:p w:rsidR="00423104" w:rsidRPr="00457C44" w:rsidRDefault="008A08DD" w:rsidP="008A08DD">
            <w:pPr>
              <w:ind w:right="-57"/>
              <w:jc w:val="both"/>
              <w:rPr>
                <w:szCs w:val="24"/>
              </w:rPr>
            </w:pPr>
            <w:r w:rsidRPr="00457C44">
              <w:rPr>
                <w:szCs w:val="24"/>
              </w:rPr>
              <w:t xml:space="preserve">На невыполнение показателя повлияло </w:t>
            </w:r>
            <w:r w:rsidR="00423104" w:rsidRPr="00457C44">
              <w:rPr>
                <w:szCs w:val="24"/>
              </w:rPr>
              <w:t>установление Минэнерго России знач</w:t>
            </w:r>
            <w:r w:rsidR="00EB2743">
              <w:rPr>
                <w:szCs w:val="24"/>
              </w:rPr>
              <w:t>ений показателя, которые не под</w:t>
            </w:r>
            <w:r w:rsidR="00423104" w:rsidRPr="00457C44">
              <w:rPr>
                <w:szCs w:val="24"/>
              </w:rPr>
              <w:t>креплены соответствующими расчетами Минэнерго России и организаций в сфере топливно-энергетического комплекса, и, соответственно, лимитами средств федерального бюджета на финансирование мероприятий для его достижения.</w:t>
            </w:r>
          </w:p>
        </w:tc>
      </w:tr>
      <w:tr w:rsidR="00423104" w:rsidTr="0060491B">
        <w:tc>
          <w:tcPr>
            <w:tcW w:w="552"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8.</w:t>
            </w:r>
          </w:p>
        </w:tc>
        <w:tc>
          <w:tcPr>
            <w:tcW w:w="4972" w:type="dxa"/>
            <w:tcBorders>
              <w:top w:val="single" w:sz="4" w:space="0" w:color="000000"/>
              <w:left w:val="single" w:sz="4" w:space="0" w:color="000000"/>
              <w:bottom w:val="single" w:sz="4" w:space="0" w:color="000000"/>
              <w:right w:val="single" w:sz="4" w:space="0" w:color="000000"/>
            </w:tcBorders>
          </w:tcPr>
          <w:p w:rsidR="00423104" w:rsidRPr="002F5837" w:rsidRDefault="00423104" w:rsidP="00F35778">
            <w:pPr>
              <w:pStyle w:val="af3"/>
              <w:jc w:val="both"/>
              <w:rPr>
                <w:rFonts w:ascii="Times New Roman" w:hAnsi="Times New Roman"/>
                <w:szCs w:val="24"/>
              </w:rPr>
            </w:pPr>
            <w:r w:rsidRPr="002F5837">
              <w:rPr>
                <w:rFonts w:ascii="Times New Roman" w:hAnsi="Times New Roman"/>
                <w:szCs w:val="24"/>
              </w:rPr>
              <w:t>Количество участников мероприятий экологической направленности, реализованных в рамках муниципальной программы</w:t>
            </w:r>
          </w:p>
        </w:tc>
        <w:tc>
          <w:tcPr>
            <w:tcW w:w="977"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f3"/>
              <w:rPr>
                <w:rFonts w:ascii="Times New Roman" w:hAnsi="Times New Roman"/>
                <w:szCs w:val="24"/>
              </w:rPr>
            </w:pPr>
            <w:r w:rsidRPr="002F5837">
              <w:rPr>
                <w:rFonts w:ascii="Times New Roman" w:hAnsi="Times New Roman"/>
                <w:szCs w:val="24"/>
              </w:rPr>
              <w:t>Тыс. чел / год</w:t>
            </w:r>
          </w:p>
        </w:tc>
        <w:tc>
          <w:tcPr>
            <w:tcW w:w="1291"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color w:val="auto"/>
                <w:szCs w:val="24"/>
              </w:rPr>
              <w:t>222,9</w:t>
            </w:r>
          </w:p>
        </w:tc>
        <w:tc>
          <w:tcPr>
            <w:tcW w:w="1275"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70</w:t>
            </w:r>
          </w:p>
        </w:tc>
        <w:tc>
          <w:tcPr>
            <w:tcW w:w="1134" w:type="dxa"/>
            <w:tcBorders>
              <w:top w:val="single" w:sz="4" w:space="0" w:color="000000"/>
              <w:left w:val="single" w:sz="4" w:space="0" w:color="000000"/>
              <w:bottom w:val="single" w:sz="4" w:space="0" w:color="000000"/>
              <w:right w:val="single" w:sz="4" w:space="0" w:color="000000"/>
            </w:tcBorders>
          </w:tcPr>
          <w:p w:rsidR="00423104" w:rsidRPr="00457C44" w:rsidRDefault="00423104" w:rsidP="00423104">
            <w:pPr>
              <w:pStyle w:val="a7"/>
              <w:jc w:val="center"/>
              <w:rPr>
                <w:rFonts w:ascii="Times New Roman" w:hAnsi="Times New Roman"/>
                <w:szCs w:val="24"/>
              </w:rPr>
            </w:pPr>
            <w:r w:rsidRPr="00457C44">
              <w:rPr>
                <w:rFonts w:ascii="Times New Roman" w:hAnsi="Times New Roman"/>
                <w:szCs w:val="24"/>
              </w:rPr>
              <w:t>117,</w:t>
            </w:r>
            <w:r w:rsidR="00F93054" w:rsidRPr="00457C44">
              <w:rPr>
                <w:rFonts w:ascii="Times New Roman" w:hAnsi="Times New Roman"/>
                <w:szCs w:val="24"/>
              </w:rPr>
              <w:t>5</w:t>
            </w:r>
          </w:p>
          <w:p w:rsidR="00423104" w:rsidRPr="00457C44" w:rsidRDefault="00423104" w:rsidP="00423104">
            <w:pPr>
              <w:jc w:val="center"/>
              <w:rPr>
                <w:szCs w:val="24"/>
              </w:rPr>
            </w:pPr>
          </w:p>
        </w:tc>
        <w:tc>
          <w:tcPr>
            <w:tcW w:w="1611" w:type="dxa"/>
            <w:tcBorders>
              <w:top w:val="single" w:sz="4" w:space="0" w:color="000000"/>
              <w:left w:val="single" w:sz="4" w:space="0" w:color="000000"/>
              <w:bottom w:val="single" w:sz="4" w:space="0" w:color="000000"/>
              <w:right w:val="single" w:sz="4" w:space="0" w:color="000000"/>
            </w:tcBorders>
          </w:tcPr>
          <w:p w:rsidR="00423104" w:rsidRPr="00457C44" w:rsidRDefault="003C1260" w:rsidP="00423104">
            <w:pPr>
              <w:pStyle w:val="a7"/>
              <w:jc w:val="center"/>
              <w:rPr>
                <w:rFonts w:ascii="Times New Roman" w:hAnsi="Times New Roman"/>
                <w:szCs w:val="24"/>
              </w:rPr>
            </w:pPr>
            <w:r w:rsidRPr="00457C44">
              <w:rPr>
                <w:rFonts w:ascii="Times New Roman" w:hAnsi="Times New Roman"/>
                <w:szCs w:val="24"/>
              </w:rPr>
              <w:t>167,9</w:t>
            </w:r>
          </w:p>
        </w:tc>
        <w:tc>
          <w:tcPr>
            <w:tcW w:w="3918"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ConsPlusCell"/>
              <w:jc w:val="both"/>
              <w:rPr>
                <w:rFonts w:ascii="Times New Roman" w:hAnsi="Times New Roman"/>
                <w:sz w:val="24"/>
                <w:szCs w:val="24"/>
              </w:rPr>
            </w:pPr>
            <w:r w:rsidRPr="002F5837">
              <w:rPr>
                <w:rFonts w:ascii="Times New Roman" w:hAnsi="Times New Roman"/>
                <w:sz w:val="24"/>
                <w:szCs w:val="24"/>
              </w:rPr>
              <w:t>Показатель перевыполнен в связи с привлечением большего количества участников: 38,5 тыс. чел. - участников областного месячника охраны природы на территории городского округа город Череповец; 77,3 тыс. чел. – участие во Всероссийской акции «Дни защиты от экологической опасности»; 1,682 тыс. чел. – участники г. Череповца во Всероссийской акции «Вода России» и др.</w:t>
            </w:r>
          </w:p>
        </w:tc>
      </w:tr>
      <w:tr w:rsidR="00423104" w:rsidTr="0060491B">
        <w:tc>
          <w:tcPr>
            <w:tcW w:w="552"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9.</w:t>
            </w:r>
          </w:p>
        </w:tc>
        <w:tc>
          <w:tcPr>
            <w:tcW w:w="4972" w:type="dxa"/>
            <w:tcBorders>
              <w:top w:val="single" w:sz="4" w:space="0" w:color="000000"/>
              <w:left w:val="single" w:sz="4" w:space="0" w:color="000000"/>
              <w:bottom w:val="single" w:sz="4" w:space="0" w:color="000000"/>
              <w:right w:val="single" w:sz="4" w:space="0" w:color="000000"/>
            </w:tcBorders>
          </w:tcPr>
          <w:p w:rsidR="00423104" w:rsidRPr="002F5837" w:rsidRDefault="00423104" w:rsidP="00F35778">
            <w:pPr>
              <w:pStyle w:val="af3"/>
              <w:jc w:val="both"/>
              <w:rPr>
                <w:rFonts w:ascii="Times New Roman" w:hAnsi="Times New Roman"/>
                <w:szCs w:val="24"/>
              </w:rPr>
            </w:pPr>
            <w:r w:rsidRPr="002F5837">
              <w:rPr>
                <w:rFonts w:ascii="Times New Roman" w:hAnsi="Times New Roman"/>
                <w:szCs w:val="24"/>
              </w:rPr>
              <w:t>Количество муниципальных учреждений - объектов для проведения мероприятий экологической направленности</w:t>
            </w:r>
          </w:p>
        </w:tc>
        <w:tc>
          <w:tcPr>
            <w:tcW w:w="977"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f3"/>
              <w:rPr>
                <w:rFonts w:ascii="Times New Roman" w:hAnsi="Times New Roman"/>
                <w:szCs w:val="24"/>
              </w:rPr>
            </w:pPr>
            <w:r w:rsidRPr="002F5837">
              <w:rPr>
                <w:rFonts w:ascii="Times New Roman" w:hAnsi="Times New Roman"/>
                <w:szCs w:val="24"/>
              </w:rPr>
              <w:t>объектов/год</w:t>
            </w:r>
          </w:p>
        </w:tc>
        <w:tc>
          <w:tcPr>
            <w:tcW w:w="1291"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jc w:val="center"/>
              <w:rPr>
                <w:szCs w:val="24"/>
              </w:rPr>
            </w:pPr>
            <w:r w:rsidRPr="002F5837">
              <w:rPr>
                <w:szCs w:val="24"/>
              </w:rPr>
              <w:t>30</w:t>
            </w:r>
          </w:p>
        </w:tc>
        <w:tc>
          <w:tcPr>
            <w:tcW w:w="1275"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Не менее 35</w:t>
            </w:r>
          </w:p>
        </w:tc>
        <w:tc>
          <w:tcPr>
            <w:tcW w:w="1134"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35</w:t>
            </w:r>
          </w:p>
          <w:p w:rsidR="00423104" w:rsidRPr="002F5837" w:rsidRDefault="00423104" w:rsidP="00423104">
            <w:pPr>
              <w:pStyle w:val="a7"/>
              <w:jc w:val="center"/>
              <w:rPr>
                <w:rFonts w:ascii="Times New Roman" w:hAnsi="Times New Roman"/>
                <w:szCs w:val="24"/>
              </w:rPr>
            </w:pPr>
          </w:p>
        </w:tc>
        <w:tc>
          <w:tcPr>
            <w:tcW w:w="1611"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100</w:t>
            </w:r>
            <w:r>
              <w:rPr>
                <w:rFonts w:ascii="Times New Roman" w:hAnsi="Times New Roman"/>
                <w:szCs w:val="24"/>
              </w:rPr>
              <w:t>,0</w:t>
            </w:r>
          </w:p>
        </w:tc>
        <w:tc>
          <w:tcPr>
            <w:tcW w:w="3918" w:type="dxa"/>
            <w:tcBorders>
              <w:top w:val="single" w:sz="4" w:space="0" w:color="000000"/>
              <w:left w:val="single" w:sz="4" w:space="0" w:color="000000"/>
              <w:bottom w:val="single" w:sz="4" w:space="0" w:color="000000"/>
              <w:right w:val="single" w:sz="4" w:space="0" w:color="000000"/>
            </w:tcBorders>
          </w:tcPr>
          <w:p w:rsidR="00423104" w:rsidRPr="005A1FF6" w:rsidRDefault="00423104" w:rsidP="00423104">
            <w:pPr>
              <w:pStyle w:val="a7"/>
              <w:rPr>
                <w:rFonts w:ascii="Times New Roman" w:hAnsi="Times New Roman"/>
                <w:strike/>
                <w:szCs w:val="24"/>
                <w:highlight w:val="yellow"/>
              </w:rPr>
            </w:pPr>
          </w:p>
        </w:tc>
      </w:tr>
      <w:tr w:rsidR="00423104" w:rsidTr="0060491B">
        <w:tc>
          <w:tcPr>
            <w:tcW w:w="552"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color w:val="FF0000"/>
                <w:szCs w:val="24"/>
              </w:rPr>
            </w:pPr>
            <w:r w:rsidRPr="002F5837">
              <w:rPr>
                <w:rFonts w:ascii="Times New Roman" w:hAnsi="Times New Roman"/>
                <w:szCs w:val="24"/>
              </w:rPr>
              <w:t>10.</w:t>
            </w:r>
          </w:p>
        </w:tc>
        <w:tc>
          <w:tcPr>
            <w:tcW w:w="4972" w:type="dxa"/>
            <w:tcBorders>
              <w:top w:val="single" w:sz="4" w:space="0" w:color="000000"/>
              <w:left w:val="single" w:sz="4" w:space="0" w:color="000000"/>
              <w:bottom w:val="single" w:sz="4" w:space="0" w:color="000000"/>
              <w:right w:val="single" w:sz="4" w:space="0" w:color="000000"/>
            </w:tcBorders>
          </w:tcPr>
          <w:p w:rsidR="00423104" w:rsidRPr="002F5837" w:rsidRDefault="00423104" w:rsidP="00F35778">
            <w:pPr>
              <w:pStyle w:val="af3"/>
              <w:jc w:val="both"/>
              <w:rPr>
                <w:rFonts w:ascii="Times New Roman" w:hAnsi="Times New Roman"/>
                <w:szCs w:val="24"/>
              </w:rPr>
            </w:pPr>
            <w:r w:rsidRPr="002F5837">
              <w:rPr>
                <w:rFonts w:ascii="Times New Roman" w:hAnsi="Times New Roman"/>
                <w:szCs w:val="24"/>
              </w:rPr>
              <w:t>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w:t>
            </w:r>
          </w:p>
        </w:tc>
        <w:tc>
          <w:tcPr>
            <w:tcW w:w="977"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f3"/>
              <w:rPr>
                <w:rFonts w:ascii="Times New Roman" w:hAnsi="Times New Roman"/>
                <w:szCs w:val="24"/>
              </w:rPr>
            </w:pPr>
            <w:r w:rsidRPr="002F5837">
              <w:rPr>
                <w:rFonts w:ascii="Times New Roman" w:hAnsi="Times New Roman"/>
                <w:szCs w:val="24"/>
              </w:rPr>
              <w:t>чел./год</w:t>
            </w:r>
          </w:p>
        </w:tc>
        <w:tc>
          <w:tcPr>
            <w:tcW w:w="1291"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Default"/>
              <w:jc w:val="center"/>
              <w:rPr>
                <w:szCs w:val="24"/>
              </w:rPr>
            </w:pPr>
            <w:r w:rsidRPr="002F5837">
              <w:rPr>
                <w:szCs w:val="24"/>
              </w:rPr>
              <w:t>67</w:t>
            </w:r>
          </w:p>
        </w:tc>
        <w:tc>
          <w:tcPr>
            <w:tcW w:w="1275"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Не менее 15</w:t>
            </w:r>
          </w:p>
        </w:tc>
        <w:tc>
          <w:tcPr>
            <w:tcW w:w="1134"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48</w:t>
            </w:r>
          </w:p>
        </w:tc>
        <w:tc>
          <w:tcPr>
            <w:tcW w:w="1611"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Pr>
                <w:rFonts w:ascii="Times New Roman" w:hAnsi="Times New Roman"/>
                <w:szCs w:val="24"/>
              </w:rPr>
              <w:t>320,0</w:t>
            </w:r>
          </w:p>
        </w:tc>
        <w:tc>
          <w:tcPr>
            <w:tcW w:w="3918" w:type="dxa"/>
            <w:tcBorders>
              <w:top w:val="single" w:sz="4" w:space="0" w:color="000000"/>
              <w:left w:val="single" w:sz="4" w:space="0" w:color="000000"/>
              <w:bottom w:val="single" w:sz="4" w:space="0" w:color="000000"/>
              <w:right w:val="single" w:sz="4" w:space="0" w:color="000000"/>
            </w:tcBorders>
          </w:tcPr>
          <w:p w:rsidR="00423104" w:rsidRPr="002F5837" w:rsidRDefault="00CF47F4" w:rsidP="00CD2AF6">
            <w:pPr>
              <w:jc w:val="both"/>
              <w:rPr>
                <w:szCs w:val="24"/>
              </w:rPr>
            </w:pPr>
            <w:r w:rsidRPr="00457C44">
              <w:rPr>
                <w:szCs w:val="24"/>
              </w:rPr>
              <w:t>Превышение показателя достигнуто в результате эффективной работы по  привлечению большего количества участников</w:t>
            </w:r>
            <w:r w:rsidR="00423104" w:rsidRPr="00457C44">
              <w:rPr>
                <w:szCs w:val="24"/>
              </w:rPr>
              <w:t xml:space="preserve"> экологических конференций, форумов, олимпиад, акций, конкурсов</w:t>
            </w:r>
            <w:r w:rsidR="00423104" w:rsidRPr="002F5837">
              <w:rPr>
                <w:szCs w:val="24"/>
              </w:rPr>
              <w:t xml:space="preserve">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w:t>
            </w:r>
            <w:r w:rsidR="00F84F4D">
              <w:rPr>
                <w:szCs w:val="24"/>
              </w:rPr>
              <w:t xml:space="preserve">хся </w:t>
            </w:r>
          </w:p>
        </w:tc>
      </w:tr>
      <w:tr w:rsidR="00423104" w:rsidTr="0060491B">
        <w:tc>
          <w:tcPr>
            <w:tcW w:w="552"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ConsPlusCell"/>
              <w:jc w:val="center"/>
              <w:rPr>
                <w:rFonts w:ascii="Times New Roman" w:hAnsi="Times New Roman"/>
                <w:sz w:val="24"/>
                <w:szCs w:val="24"/>
              </w:rPr>
            </w:pPr>
            <w:r w:rsidRPr="002F5837">
              <w:rPr>
                <w:rFonts w:ascii="Times New Roman" w:hAnsi="Times New Roman"/>
                <w:sz w:val="24"/>
                <w:szCs w:val="24"/>
              </w:rPr>
              <w:t>11.</w:t>
            </w:r>
          </w:p>
        </w:tc>
        <w:tc>
          <w:tcPr>
            <w:tcW w:w="4972"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ConsPlusCell"/>
              <w:jc w:val="both"/>
              <w:rPr>
                <w:rFonts w:ascii="Times New Roman" w:hAnsi="Times New Roman"/>
                <w:sz w:val="24"/>
                <w:szCs w:val="24"/>
              </w:rPr>
            </w:pPr>
            <w:r w:rsidRPr="002F5837">
              <w:rPr>
                <w:rFonts w:ascii="Times New Roman" w:hAnsi="Times New Roman"/>
                <w:sz w:val="24"/>
                <w:szCs w:val="24"/>
              </w:rPr>
              <w:t>Уровень экологической культуры детей и подростков:</w:t>
            </w:r>
          </w:p>
          <w:p w:rsidR="00423104" w:rsidRPr="002F5837" w:rsidRDefault="00423104" w:rsidP="00423104">
            <w:pPr>
              <w:pStyle w:val="aff0"/>
              <w:jc w:val="both"/>
              <w:rPr>
                <w:b w:val="0"/>
                <w:sz w:val="24"/>
                <w:szCs w:val="24"/>
              </w:rPr>
            </w:pPr>
            <w:r w:rsidRPr="002F5837">
              <w:rPr>
                <w:b w:val="0"/>
                <w:sz w:val="24"/>
                <w:szCs w:val="24"/>
              </w:rPr>
              <w:t>- высокий уровень</w:t>
            </w:r>
          </w:p>
          <w:p w:rsidR="00423104" w:rsidRPr="002F5837" w:rsidRDefault="00423104" w:rsidP="00423104">
            <w:pPr>
              <w:pStyle w:val="aff0"/>
              <w:jc w:val="both"/>
              <w:rPr>
                <w:b w:val="0"/>
                <w:sz w:val="24"/>
                <w:szCs w:val="24"/>
              </w:rPr>
            </w:pPr>
            <w:r w:rsidRPr="002F5837">
              <w:rPr>
                <w:b w:val="0"/>
                <w:sz w:val="24"/>
                <w:szCs w:val="24"/>
              </w:rPr>
              <w:t>- средний уровень</w:t>
            </w:r>
          </w:p>
          <w:p w:rsidR="00423104" w:rsidRPr="002F5837" w:rsidRDefault="00423104" w:rsidP="00423104">
            <w:pPr>
              <w:pStyle w:val="ConsPlusCell"/>
              <w:jc w:val="both"/>
              <w:rPr>
                <w:rFonts w:ascii="Times New Roman" w:hAnsi="Times New Roman"/>
                <w:spacing w:val="-6"/>
                <w:sz w:val="24"/>
                <w:szCs w:val="24"/>
              </w:rPr>
            </w:pPr>
            <w:r w:rsidRPr="002F5837">
              <w:rPr>
                <w:rFonts w:ascii="Times New Roman" w:hAnsi="Times New Roman"/>
                <w:sz w:val="24"/>
                <w:szCs w:val="24"/>
              </w:rPr>
              <w:t>- низкий уровень</w:t>
            </w:r>
          </w:p>
        </w:tc>
        <w:tc>
          <w:tcPr>
            <w:tcW w:w="977"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ConsPlusCell"/>
              <w:jc w:val="center"/>
              <w:rPr>
                <w:rFonts w:ascii="Times New Roman" w:hAnsi="Times New Roman"/>
                <w:sz w:val="24"/>
                <w:szCs w:val="24"/>
              </w:rPr>
            </w:pPr>
            <w:r w:rsidRPr="002F5837">
              <w:rPr>
                <w:rFonts w:ascii="Times New Roman" w:hAnsi="Times New Roman"/>
                <w:sz w:val="24"/>
                <w:szCs w:val="24"/>
              </w:rPr>
              <w:t>%</w:t>
            </w:r>
          </w:p>
          <w:p w:rsidR="00423104" w:rsidRPr="002F5837" w:rsidRDefault="00423104" w:rsidP="00423104">
            <w:pPr>
              <w:pStyle w:val="ConsPlusCell"/>
              <w:jc w:val="center"/>
              <w:rPr>
                <w:rFonts w:ascii="Times New Roman" w:hAnsi="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jc w:val="center"/>
              <w:rPr>
                <w:szCs w:val="24"/>
              </w:rPr>
            </w:pPr>
          </w:p>
          <w:p w:rsidR="00423104" w:rsidRPr="002F5837" w:rsidRDefault="00423104" w:rsidP="00423104">
            <w:pPr>
              <w:jc w:val="center"/>
              <w:rPr>
                <w:szCs w:val="24"/>
              </w:rPr>
            </w:pPr>
          </w:p>
          <w:p w:rsidR="00423104" w:rsidRPr="002F5837" w:rsidRDefault="00423104" w:rsidP="00423104">
            <w:pPr>
              <w:jc w:val="center"/>
              <w:rPr>
                <w:szCs w:val="24"/>
              </w:rPr>
            </w:pPr>
            <w:r w:rsidRPr="002F5837">
              <w:rPr>
                <w:szCs w:val="24"/>
              </w:rPr>
              <w:t>32,9</w:t>
            </w:r>
          </w:p>
          <w:p w:rsidR="00423104" w:rsidRPr="002F5837" w:rsidRDefault="00423104" w:rsidP="00423104">
            <w:pPr>
              <w:jc w:val="center"/>
              <w:rPr>
                <w:szCs w:val="24"/>
              </w:rPr>
            </w:pPr>
            <w:r w:rsidRPr="002F5837">
              <w:rPr>
                <w:szCs w:val="24"/>
              </w:rPr>
              <w:t>55,3</w:t>
            </w:r>
          </w:p>
          <w:p w:rsidR="00423104" w:rsidRPr="002F5837" w:rsidRDefault="00423104" w:rsidP="00423104">
            <w:pPr>
              <w:jc w:val="center"/>
              <w:rPr>
                <w:szCs w:val="24"/>
              </w:rPr>
            </w:pPr>
            <w:r w:rsidRPr="002F5837">
              <w:rPr>
                <w:szCs w:val="24"/>
              </w:rPr>
              <w:t>11,8</w:t>
            </w:r>
          </w:p>
        </w:tc>
        <w:tc>
          <w:tcPr>
            <w:tcW w:w="1275"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jc w:val="center"/>
              <w:rPr>
                <w:szCs w:val="24"/>
              </w:rPr>
            </w:pPr>
          </w:p>
          <w:p w:rsidR="00423104" w:rsidRPr="002F5837" w:rsidRDefault="00423104" w:rsidP="00423104">
            <w:pPr>
              <w:jc w:val="center"/>
              <w:rPr>
                <w:szCs w:val="24"/>
              </w:rPr>
            </w:pPr>
          </w:p>
          <w:p w:rsidR="00423104" w:rsidRPr="002F5837" w:rsidRDefault="00423104" w:rsidP="00423104">
            <w:pPr>
              <w:pStyle w:val="ConsPlusCell"/>
              <w:jc w:val="center"/>
              <w:rPr>
                <w:rFonts w:ascii="Times New Roman" w:hAnsi="Times New Roman"/>
                <w:sz w:val="24"/>
                <w:szCs w:val="24"/>
              </w:rPr>
            </w:pPr>
            <w:r w:rsidRPr="002F5837">
              <w:rPr>
                <w:rFonts w:ascii="Times New Roman" w:hAnsi="Times New Roman"/>
                <w:sz w:val="24"/>
                <w:szCs w:val="24"/>
              </w:rPr>
              <w:t>40</w:t>
            </w:r>
          </w:p>
          <w:p w:rsidR="00423104" w:rsidRPr="002F5837" w:rsidRDefault="00423104" w:rsidP="00423104">
            <w:pPr>
              <w:pStyle w:val="ConsPlusCell"/>
              <w:jc w:val="center"/>
              <w:rPr>
                <w:rFonts w:ascii="Times New Roman" w:hAnsi="Times New Roman"/>
                <w:sz w:val="24"/>
                <w:szCs w:val="24"/>
              </w:rPr>
            </w:pPr>
            <w:r w:rsidRPr="002F5837">
              <w:rPr>
                <w:rFonts w:ascii="Times New Roman" w:hAnsi="Times New Roman"/>
                <w:sz w:val="24"/>
                <w:szCs w:val="24"/>
              </w:rPr>
              <w:t>55</w:t>
            </w:r>
          </w:p>
          <w:p w:rsidR="00423104" w:rsidRPr="002F5837" w:rsidRDefault="00423104" w:rsidP="00423104">
            <w:pPr>
              <w:pStyle w:val="ConsPlusCell"/>
              <w:jc w:val="center"/>
              <w:rPr>
                <w:rFonts w:ascii="Times New Roman" w:hAnsi="Times New Roman"/>
                <w:sz w:val="24"/>
                <w:szCs w:val="24"/>
              </w:rPr>
            </w:pPr>
            <w:r w:rsidRPr="002F5837">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jc w:val="center"/>
              <w:rPr>
                <w:szCs w:val="24"/>
              </w:rPr>
            </w:pPr>
          </w:p>
          <w:p w:rsidR="00423104" w:rsidRPr="002F5837" w:rsidRDefault="00423104" w:rsidP="00423104">
            <w:pPr>
              <w:jc w:val="center"/>
              <w:rPr>
                <w:szCs w:val="24"/>
              </w:rPr>
            </w:pPr>
          </w:p>
          <w:p w:rsidR="00423104" w:rsidRPr="002F5837" w:rsidRDefault="00423104" w:rsidP="00423104">
            <w:pPr>
              <w:jc w:val="center"/>
              <w:rPr>
                <w:szCs w:val="24"/>
              </w:rPr>
            </w:pPr>
            <w:r w:rsidRPr="002F5837">
              <w:rPr>
                <w:szCs w:val="24"/>
              </w:rPr>
              <w:t xml:space="preserve">32,3 </w:t>
            </w:r>
          </w:p>
          <w:p w:rsidR="00423104" w:rsidRPr="002F5837" w:rsidRDefault="00423104" w:rsidP="00423104">
            <w:pPr>
              <w:jc w:val="center"/>
              <w:rPr>
                <w:szCs w:val="24"/>
              </w:rPr>
            </w:pPr>
            <w:r w:rsidRPr="002F5837">
              <w:rPr>
                <w:szCs w:val="24"/>
              </w:rPr>
              <w:t xml:space="preserve">54,7 </w:t>
            </w:r>
          </w:p>
          <w:p w:rsidR="00423104" w:rsidRPr="002F5837" w:rsidRDefault="00423104" w:rsidP="00423104">
            <w:pPr>
              <w:jc w:val="center"/>
              <w:rPr>
                <w:szCs w:val="24"/>
              </w:rPr>
            </w:pPr>
            <w:r w:rsidRPr="002F5837">
              <w:rPr>
                <w:szCs w:val="24"/>
              </w:rPr>
              <w:t>13,0</w:t>
            </w:r>
          </w:p>
        </w:tc>
        <w:tc>
          <w:tcPr>
            <w:tcW w:w="1611" w:type="dxa"/>
            <w:tcBorders>
              <w:top w:val="single" w:sz="4" w:space="0" w:color="000000"/>
              <w:left w:val="single" w:sz="4" w:space="0" w:color="000000"/>
              <w:bottom w:val="single" w:sz="4" w:space="0" w:color="000000"/>
              <w:right w:val="single" w:sz="4" w:space="0" w:color="000000"/>
            </w:tcBorders>
          </w:tcPr>
          <w:p w:rsidR="00423104" w:rsidRPr="00457C44" w:rsidRDefault="00423104" w:rsidP="00423104">
            <w:pPr>
              <w:rPr>
                <w:szCs w:val="24"/>
              </w:rPr>
            </w:pPr>
          </w:p>
          <w:p w:rsidR="00423104" w:rsidRPr="00457C44" w:rsidRDefault="00423104" w:rsidP="00423104">
            <w:pPr>
              <w:jc w:val="center"/>
              <w:rPr>
                <w:szCs w:val="24"/>
              </w:rPr>
            </w:pPr>
          </w:p>
          <w:p w:rsidR="00423104" w:rsidRPr="00457C44" w:rsidRDefault="0060491B" w:rsidP="00423104">
            <w:pPr>
              <w:jc w:val="center"/>
              <w:rPr>
                <w:szCs w:val="24"/>
              </w:rPr>
            </w:pPr>
            <w:r>
              <w:rPr>
                <w:szCs w:val="24"/>
              </w:rPr>
              <w:t>80,8</w:t>
            </w:r>
          </w:p>
          <w:p w:rsidR="00423104" w:rsidRPr="00457C44" w:rsidRDefault="0060491B" w:rsidP="00423104">
            <w:pPr>
              <w:jc w:val="center"/>
              <w:rPr>
                <w:szCs w:val="24"/>
              </w:rPr>
            </w:pPr>
            <w:r>
              <w:rPr>
                <w:szCs w:val="24"/>
              </w:rPr>
              <w:t>99,</w:t>
            </w:r>
            <w:r w:rsidR="00AB7B1E" w:rsidRPr="00457C44">
              <w:rPr>
                <w:szCs w:val="24"/>
              </w:rPr>
              <w:t>5</w:t>
            </w:r>
          </w:p>
          <w:p w:rsidR="00423104" w:rsidRPr="00457C44" w:rsidRDefault="00CF47F4" w:rsidP="00423104">
            <w:pPr>
              <w:jc w:val="center"/>
              <w:rPr>
                <w:szCs w:val="24"/>
              </w:rPr>
            </w:pPr>
            <w:r w:rsidRPr="00457C44">
              <w:rPr>
                <w:szCs w:val="24"/>
              </w:rPr>
              <w:t>38,5</w:t>
            </w:r>
            <w:r w:rsidR="003A490E" w:rsidRPr="00457C44">
              <w:rPr>
                <w:szCs w:val="24"/>
              </w:rPr>
              <w:t>*</w:t>
            </w:r>
          </w:p>
        </w:tc>
        <w:tc>
          <w:tcPr>
            <w:tcW w:w="3918" w:type="dxa"/>
            <w:tcBorders>
              <w:top w:val="nil"/>
              <w:left w:val="nil"/>
              <w:bottom w:val="single" w:sz="8" w:space="0" w:color="000000"/>
              <w:right w:val="single" w:sz="8" w:space="0" w:color="000000"/>
            </w:tcBorders>
            <w:vAlign w:val="center"/>
          </w:tcPr>
          <w:p w:rsidR="007A2865" w:rsidRPr="00457C44" w:rsidRDefault="00423104" w:rsidP="007A2865">
            <w:pPr>
              <w:ind w:left="31" w:right="23"/>
              <w:jc w:val="both"/>
              <w:rPr>
                <w:szCs w:val="24"/>
              </w:rPr>
            </w:pPr>
            <w:r w:rsidRPr="00457C44">
              <w:rPr>
                <w:szCs w:val="24"/>
              </w:rPr>
              <w:t>В 2022 году ценности сохранения (средний уровень) и восстановления (высокий уровень) окружающей среды преобладают у 87,0% учащихся, ценности потребления (низкий уровень) − у 13,0%. Отклонение показателя от запланированного значения объясняется</w:t>
            </w:r>
            <w:r w:rsidR="007A2865" w:rsidRPr="00457C44">
              <w:rPr>
                <w:szCs w:val="24"/>
              </w:rPr>
              <w:t>:</w:t>
            </w:r>
          </w:p>
          <w:p w:rsidR="007A2865" w:rsidRPr="00457C44" w:rsidRDefault="007A2865" w:rsidP="007A2865">
            <w:pPr>
              <w:ind w:left="31" w:right="23"/>
              <w:jc w:val="both"/>
              <w:rPr>
                <w:szCs w:val="24"/>
              </w:rPr>
            </w:pPr>
            <w:r w:rsidRPr="00457C44">
              <w:rPr>
                <w:szCs w:val="24"/>
              </w:rPr>
              <w:t>- п</w:t>
            </w:r>
            <w:r w:rsidR="00423104" w:rsidRPr="00457C44">
              <w:rPr>
                <w:szCs w:val="24"/>
              </w:rPr>
              <w:t>ереход</w:t>
            </w:r>
            <w:r w:rsidRPr="00457C44">
              <w:rPr>
                <w:szCs w:val="24"/>
              </w:rPr>
              <w:t>ом</w:t>
            </w:r>
            <w:r w:rsidR="00423104" w:rsidRPr="00457C44">
              <w:rPr>
                <w:szCs w:val="24"/>
              </w:rPr>
              <w:t xml:space="preserve"> учащихся из одной школы в </w:t>
            </w:r>
            <w:r w:rsidRPr="00457C44">
              <w:rPr>
                <w:szCs w:val="24"/>
              </w:rPr>
              <w:t>другую (по заявлению родителей). Д</w:t>
            </w:r>
            <w:r w:rsidR="00423104" w:rsidRPr="00457C44">
              <w:rPr>
                <w:szCs w:val="24"/>
              </w:rPr>
              <w:t>ети, пришедшие из школ, ранее не проходили обучение и тестирование по уровню экологической культуры, не были активными участниками экологических мероприятий, поэтому он</w:t>
            </w:r>
            <w:r w:rsidRPr="00457C44">
              <w:rPr>
                <w:szCs w:val="24"/>
              </w:rPr>
              <w:t>и имеют более низкие показатели;</w:t>
            </w:r>
          </w:p>
          <w:p w:rsidR="00423104" w:rsidRPr="00457C44" w:rsidRDefault="007A2865" w:rsidP="007A2865">
            <w:pPr>
              <w:ind w:left="31" w:right="23"/>
              <w:jc w:val="both"/>
              <w:rPr>
                <w:szCs w:val="24"/>
              </w:rPr>
            </w:pPr>
            <w:r w:rsidRPr="00457C44">
              <w:rPr>
                <w:szCs w:val="24"/>
              </w:rPr>
              <w:t>-</w:t>
            </w:r>
            <w:r w:rsidR="00423104" w:rsidRPr="00457C44">
              <w:rPr>
                <w:szCs w:val="24"/>
              </w:rPr>
              <w:t xml:space="preserve"> отказ</w:t>
            </w:r>
            <w:r w:rsidRPr="00457C44">
              <w:rPr>
                <w:szCs w:val="24"/>
              </w:rPr>
              <w:t>ом</w:t>
            </w:r>
            <w:r w:rsidR="00423104" w:rsidRPr="00457C44">
              <w:rPr>
                <w:szCs w:val="24"/>
              </w:rPr>
              <w:t xml:space="preserve"> родителей от прохождения </w:t>
            </w:r>
            <w:r w:rsidRPr="00457C44">
              <w:rPr>
                <w:szCs w:val="24"/>
              </w:rPr>
              <w:t xml:space="preserve">детьми </w:t>
            </w:r>
            <w:r w:rsidR="00423104" w:rsidRPr="00457C44">
              <w:rPr>
                <w:szCs w:val="24"/>
              </w:rPr>
              <w:t xml:space="preserve">мониторинга. </w:t>
            </w:r>
          </w:p>
        </w:tc>
      </w:tr>
      <w:tr w:rsidR="00423104" w:rsidTr="0060491B">
        <w:tc>
          <w:tcPr>
            <w:tcW w:w="552"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12.</w:t>
            </w:r>
          </w:p>
        </w:tc>
        <w:tc>
          <w:tcPr>
            <w:tcW w:w="4972" w:type="dxa"/>
            <w:tcBorders>
              <w:top w:val="single" w:sz="4" w:space="0" w:color="000000"/>
              <w:left w:val="single" w:sz="4" w:space="0" w:color="000000"/>
              <w:bottom w:val="single" w:sz="4" w:space="0" w:color="000000"/>
              <w:right w:val="single" w:sz="4" w:space="0" w:color="000000"/>
            </w:tcBorders>
          </w:tcPr>
          <w:p w:rsidR="00423104" w:rsidRPr="002F5837" w:rsidRDefault="00423104" w:rsidP="00F35778">
            <w:pPr>
              <w:pStyle w:val="af3"/>
              <w:jc w:val="both"/>
              <w:rPr>
                <w:rFonts w:ascii="Times New Roman" w:hAnsi="Times New Roman"/>
                <w:szCs w:val="24"/>
              </w:rPr>
            </w:pPr>
            <w:r w:rsidRPr="002F5837">
              <w:rPr>
                <w:rFonts w:ascii="Times New Roman" w:hAnsi="Times New Roman"/>
                <w:szCs w:val="24"/>
              </w:rPr>
              <w:t>Доля реализованных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w:t>
            </w:r>
          </w:p>
        </w:tc>
        <w:tc>
          <w:tcPr>
            <w:tcW w:w="977"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ConsPlusCell"/>
              <w:jc w:val="center"/>
              <w:rPr>
                <w:rFonts w:ascii="Times New Roman" w:hAnsi="Times New Roman"/>
                <w:sz w:val="24"/>
                <w:szCs w:val="24"/>
              </w:rPr>
            </w:pPr>
            <w:r w:rsidRPr="002F5837">
              <w:rPr>
                <w:rFonts w:ascii="Times New Roman" w:hAnsi="Times New Roman"/>
                <w:sz w:val="24"/>
                <w:szCs w:val="24"/>
              </w:rPr>
              <w:t>%</w:t>
            </w:r>
          </w:p>
        </w:tc>
        <w:tc>
          <w:tcPr>
            <w:tcW w:w="1291"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f3"/>
              <w:jc w:val="center"/>
              <w:rPr>
                <w:rFonts w:ascii="Times New Roman" w:hAnsi="Times New Roman"/>
                <w:szCs w:val="24"/>
              </w:rPr>
            </w:pPr>
            <w:r w:rsidRPr="002F5837">
              <w:rPr>
                <w:rFonts w:ascii="Times New Roman" w:hAnsi="Times New Roman"/>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100</w:t>
            </w:r>
          </w:p>
        </w:tc>
        <w:tc>
          <w:tcPr>
            <w:tcW w:w="1611" w:type="dxa"/>
            <w:tcBorders>
              <w:top w:val="single" w:sz="4" w:space="0" w:color="000000"/>
              <w:left w:val="single" w:sz="4" w:space="0" w:color="000000"/>
              <w:bottom w:val="single" w:sz="4" w:space="0" w:color="000000"/>
              <w:right w:val="single" w:sz="4" w:space="0" w:color="000000"/>
            </w:tcBorders>
          </w:tcPr>
          <w:p w:rsidR="00423104" w:rsidRPr="002F5837" w:rsidRDefault="003E3315" w:rsidP="00423104">
            <w:pPr>
              <w:jc w:val="center"/>
              <w:rPr>
                <w:szCs w:val="24"/>
              </w:rPr>
            </w:pPr>
            <w:r>
              <w:rPr>
                <w:szCs w:val="24"/>
              </w:rPr>
              <w:t>100,0</w:t>
            </w:r>
          </w:p>
        </w:tc>
        <w:tc>
          <w:tcPr>
            <w:tcW w:w="3918" w:type="dxa"/>
            <w:tcBorders>
              <w:top w:val="single" w:sz="6" w:space="0" w:color="000000"/>
              <w:left w:val="single" w:sz="6" w:space="0" w:color="000000"/>
              <w:bottom w:val="single" w:sz="6" w:space="0" w:color="000000"/>
              <w:right w:val="single" w:sz="6" w:space="0" w:color="000000"/>
            </w:tcBorders>
            <w:vAlign w:val="center"/>
          </w:tcPr>
          <w:p w:rsidR="00423104" w:rsidRPr="002F5837" w:rsidRDefault="00423104" w:rsidP="00423104">
            <w:pPr>
              <w:ind w:left="-57" w:right="-57"/>
              <w:jc w:val="center"/>
              <w:rPr>
                <w:szCs w:val="24"/>
              </w:rPr>
            </w:pPr>
          </w:p>
        </w:tc>
      </w:tr>
      <w:tr w:rsidR="00423104" w:rsidTr="0060491B">
        <w:tc>
          <w:tcPr>
            <w:tcW w:w="552"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13.</w:t>
            </w:r>
          </w:p>
        </w:tc>
        <w:tc>
          <w:tcPr>
            <w:tcW w:w="4972" w:type="dxa"/>
            <w:tcBorders>
              <w:top w:val="single" w:sz="4" w:space="0" w:color="000000"/>
              <w:left w:val="single" w:sz="4" w:space="0" w:color="000000"/>
              <w:bottom w:val="single" w:sz="4" w:space="0" w:color="000000"/>
              <w:right w:val="single" w:sz="4" w:space="0" w:color="000000"/>
            </w:tcBorders>
          </w:tcPr>
          <w:p w:rsidR="00423104" w:rsidRPr="002F5837" w:rsidRDefault="00423104" w:rsidP="00F35778">
            <w:pPr>
              <w:pStyle w:val="af3"/>
              <w:jc w:val="both"/>
              <w:rPr>
                <w:rFonts w:ascii="Times New Roman" w:hAnsi="Times New Roman"/>
                <w:szCs w:val="24"/>
              </w:rPr>
            </w:pPr>
            <w:r w:rsidRPr="002F5837">
              <w:rPr>
                <w:rFonts w:ascii="Times New Roman" w:hAnsi="Times New Roman"/>
                <w:szCs w:val="24"/>
              </w:rPr>
              <w:t>Доля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c>
          <w:tcPr>
            <w:tcW w:w="977"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ConsPlusCell"/>
              <w:jc w:val="center"/>
              <w:rPr>
                <w:rFonts w:ascii="Times New Roman" w:hAnsi="Times New Roman"/>
                <w:sz w:val="24"/>
                <w:szCs w:val="24"/>
              </w:rPr>
            </w:pPr>
            <w:r w:rsidRPr="002F5837">
              <w:rPr>
                <w:rFonts w:ascii="Times New Roman" w:hAnsi="Times New Roman"/>
                <w:sz w:val="24"/>
                <w:szCs w:val="24"/>
              </w:rPr>
              <w:t>%</w:t>
            </w:r>
          </w:p>
        </w:tc>
        <w:tc>
          <w:tcPr>
            <w:tcW w:w="1291"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jc w:val="center"/>
              <w:rPr>
                <w:szCs w:val="24"/>
              </w:rPr>
            </w:pPr>
            <w:r w:rsidRPr="002F5837">
              <w:rPr>
                <w:szCs w:val="24"/>
              </w:rPr>
              <w:t>126,54</w:t>
            </w:r>
          </w:p>
        </w:tc>
        <w:tc>
          <w:tcPr>
            <w:tcW w:w="1275"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jc w:val="center"/>
              <w:rPr>
                <w:szCs w:val="24"/>
              </w:rPr>
            </w:pPr>
            <w:r w:rsidRPr="002F5837">
              <w:rPr>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124</w:t>
            </w:r>
          </w:p>
        </w:tc>
        <w:tc>
          <w:tcPr>
            <w:tcW w:w="1611"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124</w:t>
            </w:r>
            <w:r>
              <w:rPr>
                <w:rFonts w:ascii="Times New Roman" w:hAnsi="Times New Roman"/>
                <w:szCs w:val="24"/>
              </w:rPr>
              <w:t>,0</w:t>
            </w:r>
          </w:p>
        </w:tc>
        <w:tc>
          <w:tcPr>
            <w:tcW w:w="3918" w:type="dxa"/>
            <w:tcBorders>
              <w:top w:val="single" w:sz="4" w:space="0" w:color="000000"/>
              <w:left w:val="single" w:sz="4" w:space="0" w:color="000000"/>
              <w:bottom w:val="single" w:sz="4" w:space="0" w:color="000000"/>
              <w:right w:val="single" w:sz="4" w:space="0" w:color="000000"/>
            </w:tcBorders>
          </w:tcPr>
          <w:p w:rsidR="00423104" w:rsidRPr="007F227C" w:rsidRDefault="00423104" w:rsidP="00423104">
            <w:pPr>
              <w:pStyle w:val="a7"/>
              <w:rPr>
                <w:rFonts w:ascii="Times New Roman" w:hAnsi="Times New Roman"/>
                <w:color w:val="FFFFFF" w:themeColor="background1"/>
                <w:szCs w:val="24"/>
              </w:rPr>
            </w:pPr>
            <w:r w:rsidRPr="00530724">
              <w:rPr>
                <w:rFonts w:ascii="Times New Roman" w:hAnsi="Times New Roman"/>
                <w:color w:val="auto"/>
                <w:szCs w:val="24"/>
              </w:rPr>
              <w:t>Перевыполнение показателя достигнуто за счет выполнения большего количества мероприятий в рамках регионального государственного эк</w:t>
            </w:r>
            <w:r w:rsidR="00D9643C">
              <w:rPr>
                <w:rFonts w:ascii="Times New Roman" w:hAnsi="Times New Roman"/>
                <w:color w:val="auto"/>
                <w:szCs w:val="24"/>
              </w:rPr>
              <w:t>ологического контроля (надзора)</w:t>
            </w:r>
          </w:p>
        </w:tc>
      </w:tr>
      <w:tr w:rsidR="00423104" w:rsidTr="0060491B">
        <w:tc>
          <w:tcPr>
            <w:tcW w:w="552"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highlight w:val="yellow"/>
              </w:rPr>
            </w:pPr>
            <w:r w:rsidRPr="002F5837">
              <w:rPr>
                <w:rFonts w:ascii="Times New Roman" w:hAnsi="Times New Roman"/>
                <w:szCs w:val="24"/>
              </w:rPr>
              <w:t>14.</w:t>
            </w:r>
          </w:p>
        </w:tc>
        <w:tc>
          <w:tcPr>
            <w:tcW w:w="4972" w:type="dxa"/>
            <w:tcBorders>
              <w:top w:val="single" w:sz="4" w:space="0" w:color="000000"/>
              <w:left w:val="single" w:sz="4" w:space="0" w:color="000000"/>
              <w:bottom w:val="single" w:sz="4" w:space="0" w:color="000000"/>
              <w:right w:val="single" w:sz="4" w:space="0" w:color="000000"/>
            </w:tcBorders>
          </w:tcPr>
          <w:p w:rsidR="00423104" w:rsidRPr="002F5837" w:rsidRDefault="00423104" w:rsidP="00F35778">
            <w:pPr>
              <w:pStyle w:val="af3"/>
              <w:jc w:val="both"/>
              <w:rPr>
                <w:rFonts w:ascii="Times New Roman" w:hAnsi="Times New Roman"/>
                <w:szCs w:val="24"/>
                <w:highlight w:val="yellow"/>
              </w:rPr>
            </w:pPr>
            <w:r w:rsidRPr="002F5837">
              <w:rPr>
                <w:rFonts w:ascii="Times New Roman" w:hAnsi="Times New Roman"/>
                <w:szCs w:val="24"/>
              </w:rPr>
              <w:t>Снижение объема отводимых в реку Волга загрязненных сточных вод, нарастающим итогом (РП «Оздоровление Волги»)</w:t>
            </w:r>
          </w:p>
        </w:tc>
        <w:tc>
          <w:tcPr>
            <w:tcW w:w="977"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f3"/>
              <w:jc w:val="center"/>
              <w:rPr>
                <w:rFonts w:ascii="Times New Roman" w:hAnsi="Times New Roman"/>
                <w:szCs w:val="24"/>
              </w:rPr>
            </w:pPr>
            <w:r w:rsidRPr="002F5837">
              <w:rPr>
                <w:rFonts w:ascii="Times New Roman" w:hAnsi="Times New Roman"/>
                <w:szCs w:val="24"/>
              </w:rPr>
              <w:t>км</w:t>
            </w:r>
            <w:r w:rsidRPr="002F5837">
              <w:rPr>
                <w:rFonts w:ascii="Times New Roman" w:hAnsi="Times New Roman"/>
                <w:szCs w:val="24"/>
                <w:vertAlign w:val="superscript"/>
              </w:rPr>
              <w:t>3</w:t>
            </w:r>
          </w:p>
        </w:tc>
        <w:tc>
          <w:tcPr>
            <w:tcW w:w="1291"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0,004</w:t>
            </w:r>
          </w:p>
        </w:tc>
        <w:tc>
          <w:tcPr>
            <w:tcW w:w="1275"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0,0000</w:t>
            </w:r>
          </w:p>
        </w:tc>
        <w:tc>
          <w:tcPr>
            <w:tcW w:w="1134"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highlight w:val="yellow"/>
              </w:rPr>
            </w:pPr>
            <w:r w:rsidRPr="002F5837">
              <w:rPr>
                <w:rFonts w:ascii="Times New Roman" w:hAnsi="Times New Roman"/>
                <w:szCs w:val="24"/>
              </w:rPr>
              <w:t>0,0000</w:t>
            </w:r>
          </w:p>
        </w:tc>
        <w:tc>
          <w:tcPr>
            <w:tcW w:w="1611" w:type="dxa"/>
            <w:tcBorders>
              <w:top w:val="single" w:sz="4" w:space="0" w:color="000000"/>
              <w:left w:val="single" w:sz="4" w:space="0" w:color="000000"/>
              <w:bottom w:val="single" w:sz="4" w:space="0" w:color="000000"/>
              <w:right w:val="single" w:sz="4" w:space="0" w:color="000000"/>
            </w:tcBorders>
          </w:tcPr>
          <w:p w:rsidR="00423104" w:rsidRPr="002F5837" w:rsidRDefault="00423104" w:rsidP="00423104">
            <w:pPr>
              <w:pStyle w:val="a7"/>
              <w:jc w:val="center"/>
              <w:rPr>
                <w:rFonts w:ascii="Times New Roman" w:hAnsi="Times New Roman"/>
                <w:szCs w:val="24"/>
                <w:highlight w:val="yellow"/>
              </w:rPr>
            </w:pPr>
            <w:r w:rsidRPr="002F5837">
              <w:rPr>
                <w:rFonts w:ascii="Times New Roman" w:hAnsi="Times New Roman"/>
                <w:szCs w:val="24"/>
              </w:rPr>
              <w:t>100,0</w:t>
            </w:r>
          </w:p>
        </w:tc>
        <w:tc>
          <w:tcPr>
            <w:tcW w:w="3918" w:type="dxa"/>
            <w:tcBorders>
              <w:top w:val="single" w:sz="4" w:space="0" w:color="000000"/>
              <w:left w:val="single" w:sz="4" w:space="0" w:color="000000"/>
              <w:bottom w:val="single" w:sz="4" w:space="0" w:color="000000"/>
              <w:right w:val="single" w:sz="4" w:space="0" w:color="000000"/>
            </w:tcBorders>
          </w:tcPr>
          <w:p w:rsidR="00423104" w:rsidRPr="002F5837" w:rsidRDefault="00423104" w:rsidP="00A72905">
            <w:pPr>
              <w:jc w:val="both"/>
              <w:rPr>
                <w:szCs w:val="24"/>
              </w:rPr>
            </w:pPr>
          </w:p>
        </w:tc>
      </w:tr>
      <w:tr w:rsidR="00423104" w:rsidTr="0060491B">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15.</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423104" w:rsidRPr="002F5837" w:rsidRDefault="00423104" w:rsidP="00F35778">
            <w:pPr>
              <w:pStyle w:val="af3"/>
              <w:jc w:val="both"/>
              <w:rPr>
                <w:rFonts w:ascii="Times New Roman" w:hAnsi="Times New Roman"/>
                <w:szCs w:val="24"/>
              </w:rPr>
            </w:pPr>
            <w:r w:rsidRPr="002F5837">
              <w:rPr>
                <w:rFonts w:ascii="Times New Roman" w:hAnsi="Times New Roman"/>
                <w:szCs w:val="24"/>
              </w:rPr>
              <w:t>Доля направленных на захоронение твердых коммунальных отходов, в том числе прошедших обработку (сортировку), в общей массе образованн</w:t>
            </w:r>
            <w:r w:rsidR="005127AB">
              <w:rPr>
                <w:rFonts w:ascii="Times New Roman" w:hAnsi="Times New Roman"/>
                <w:szCs w:val="24"/>
              </w:rPr>
              <w:t>ых твердых коммунальных отходов</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rsidR="00423104" w:rsidRPr="002F5837" w:rsidRDefault="00423104" w:rsidP="00423104">
            <w:pPr>
              <w:pStyle w:val="af3"/>
              <w:jc w:val="center"/>
              <w:rPr>
                <w:rFonts w:ascii="Times New Roman" w:hAnsi="Times New Roman"/>
                <w:szCs w:val="24"/>
              </w:rPr>
            </w:pPr>
            <w:r w:rsidRPr="002F5837">
              <w:rPr>
                <w:rFonts w:ascii="Times New Roman" w:hAnsi="Times New Roman"/>
                <w:szCs w:val="24"/>
              </w:rPr>
              <w:t>%</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423104" w:rsidRPr="00E12968" w:rsidRDefault="00DF43E8" w:rsidP="00423104">
            <w:pPr>
              <w:pStyle w:val="a7"/>
              <w:jc w:val="center"/>
              <w:rPr>
                <w:rFonts w:ascii="Times New Roman" w:hAnsi="Times New Roman"/>
                <w:szCs w:val="24"/>
              </w:rPr>
            </w:pPr>
            <w:r w:rsidRPr="00E12968">
              <w:rPr>
                <w:rFonts w:ascii="Times New Roman" w:hAnsi="Times New Roman"/>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99,1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91,8</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423104" w:rsidRPr="002F5837" w:rsidRDefault="0060491B" w:rsidP="00423104">
            <w:pPr>
              <w:pStyle w:val="a7"/>
              <w:jc w:val="center"/>
              <w:rPr>
                <w:rFonts w:ascii="Times New Roman" w:hAnsi="Times New Roman"/>
                <w:szCs w:val="24"/>
              </w:rPr>
            </w:pPr>
            <w:r>
              <w:rPr>
                <w:rFonts w:ascii="Times New Roman" w:hAnsi="Times New Roman"/>
                <w:szCs w:val="24"/>
              </w:rPr>
              <w:t>108,0</w:t>
            </w:r>
            <w:r w:rsidR="00423104">
              <w:rPr>
                <w:rFonts w:ascii="Times New Roman" w:hAnsi="Times New Roman"/>
                <w:szCs w:val="24"/>
              </w:rPr>
              <w:t>*</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423104" w:rsidRPr="002F5837" w:rsidRDefault="00423104" w:rsidP="00423104">
            <w:pPr>
              <w:jc w:val="both"/>
              <w:rPr>
                <w:szCs w:val="24"/>
              </w:rPr>
            </w:pPr>
            <w:r w:rsidRPr="002F5837">
              <w:rPr>
                <w:szCs w:val="24"/>
              </w:rPr>
              <w:t>Показатель перевыполнен в связи с извлечением полезных фракций в процессе извлечения и сортировки отходов, соответствен</w:t>
            </w:r>
            <w:r w:rsidR="005127AB">
              <w:rPr>
                <w:szCs w:val="24"/>
              </w:rPr>
              <w:t>но снижение нагрузки на полигон</w:t>
            </w:r>
          </w:p>
        </w:tc>
      </w:tr>
      <w:tr w:rsidR="00423104" w:rsidTr="0060491B">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16.</w:t>
            </w:r>
          </w:p>
        </w:tc>
        <w:tc>
          <w:tcPr>
            <w:tcW w:w="4972" w:type="dxa"/>
            <w:tcBorders>
              <w:top w:val="single" w:sz="4" w:space="0" w:color="000000"/>
              <w:left w:val="single" w:sz="4" w:space="0" w:color="000000"/>
              <w:bottom w:val="single" w:sz="4" w:space="0" w:color="000000"/>
              <w:right w:val="single" w:sz="4" w:space="0" w:color="000000"/>
            </w:tcBorders>
            <w:shd w:val="clear" w:color="auto" w:fill="auto"/>
          </w:tcPr>
          <w:p w:rsidR="00423104" w:rsidRPr="002F5837" w:rsidRDefault="00423104" w:rsidP="00F35778">
            <w:pPr>
              <w:pStyle w:val="af3"/>
              <w:jc w:val="both"/>
              <w:rPr>
                <w:rFonts w:ascii="Times New Roman" w:hAnsi="Times New Roman"/>
                <w:szCs w:val="24"/>
              </w:rPr>
            </w:pPr>
            <w:r w:rsidRPr="002F5837">
              <w:rPr>
                <w:rFonts w:ascii="Times New Roman" w:hAnsi="Times New Roman"/>
                <w:szCs w:val="24"/>
              </w:rPr>
              <w:t>Прирост мощности очистных сооружений, обеспечивающих нормативную очистку сточных вод</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rsidR="00423104" w:rsidRPr="002F5837" w:rsidRDefault="00423104" w:rsidP="00423104">
            <w:pPr>
              <w:pStyle w:val="af3"/>
              <w:jc w:val="center"/>
              <w:rPr>
                <w:rFonts w:ascii="Times New Roman" w:hAnsi="Times New Roman"/>
                <w:szCs w:val="24"/>
              </w:rPr>
            </w:pPr>
            <w:r w:rsidRPr="002F5837">
              <w:rPr>
                <w:rFonts w:ascii="Times New Roman" w:hAnsi="Times New Roman"/>
                <w:szCs w:val="24"/>
              </w:rPr>
              <w:t>куб. км</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423104" w:rsidRPr="00E12968" w:rsidRDefault="00DF43E8" w:rsidP="00423104">
            <w:pPr>
              <w:pStyle w:val="a7"/>
              <w:jc w:val="center"/>
              <w:rPr>
                <w:rFonts w:ascii="Times New Roman" w:hAnsi="Times New Roman"/>
                <w:szCs w:val="24"/>
              </w:rPr>
            </w:pPr>
            <w:r w:rsidRPr="00E12968">
              <w:rPr>
                <w:rFonts w:ascii="Times New Roman" w:hAnsi="Times New Roman"/>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0,0613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23104" w:rsidRPr="002F5837" w:rsidRDefault="00423104" w:rsidP="00423104">
            <w:pPr>
              <w:pStyle w:val="a7"/>
              <w:jc w:val="center"/>
              <w:rPr>
                <w:rFonts w:ascii="Times New Roman" w:hAnsi="Times New Roman"/>
                <w:szCs w:val="24"/>
              </w:rPr>
            </w:pPr>
            <w:r w:rsidRPr="002F5837">
              <w:rPr>
                <w:rFonts w:ascii="Times New Roman" w:hAnsi="Times New Roman"/>
                <w:szCs w:val="24"/>
              </w:rPr>
              <w:t>0,0613</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423104" w:rsidRPr="002F5837" w:rsidRDefault="00423104" w:rsidP="00F47856">
            <w:pPr>
              <w:pStyle w:val="a7"/>
              <w:jc w:val="center"/>
              <w:rPr>
                <w:rFonts w:ascii="Times New Roman" w:hAnsi="Times New Roman"/>
                <w:szCs w:val="24"/>
              </w:rPr>
            </w:pPr>
            <w:r w:rsidRPr="002F5837">
              <w:rPr>
                <w:rFonts w:ascii="Times New Roman" w:hAnsi="Times New Roman"/>
                <w:szCs w:val="24"/>
              </w:rPr>
              <w:t>100</w:t>
            </w:r>
            <w:r>
              <w:rPr>
                <w:rFonts w:ascii="Times New Roman" w:hAnsi="Times New Roman"/>
                <w:szCs w:val="24"/>
              </w:rPr>
              <w:t>,0</w:t>
            </w:r>
          </w:p>
        </w:tc>
        <w:tc>
          <w:tcPr>
            <w:tcW w:w="3918" w:type="dxa"/>
            <w:tcBorders>
              <w:top w:val="single" w:sz="6" w:space="0" w:color="000000"/>
              <w:left w:val="single" w:sz="6" w:space="0" w:color="000000"/>
              <w:bottom w:val="single" w:sz="6" w:space="0" w:color="000000"/>
              <w:right w:val="single" w:sz="6" w:space="0" w:color="000000"/>
            </w:tcBorders>
          </w:tcPr>
          <w:p w:rsidR="00423104" w:rsidRPr="002F5837" w:rsidRDefault="00423104" w:rsidP="00423104">
            <w:pPr>
              <w:ind w:firstLine="12474"/>
              <w:jc w:val="center"/>
              <w:rPr>
                <w:szCs w:val="24"/>
              </w:rPr>
            </w:pPr>
          </w:p>
        </w:tc>
      </w:tr>
    </w:tbl>
    <w:p w:rsidR="004B01C9" w:rsidRDefault="00CD31C1" w:rsidP="00CD31C1">
      <w:pPr>
        <w:rPr>
          <w:sz w:val="26"/>
        </w:rPr>
        <w:sectPr w:rsidR="004B01C9" w:rsidSect="00C24774">
          <w:headerReference w:type="default" r:id="rId11"/>
          <w:pgSz w:w="16838" w:h="11906" w:orient="landscape"/>
          <w:pgMar w:top="940" w:right="567" w:bottom="709" w:left="567" w:header="624" w:footer="624" w:gutter="0"/>
          <w:pgNumType w:start="1"/>
          <w:cols w:space="720"/>
          <w:titlePg/>
          <w:docGrid w:linePitch="326"/>
        </w:sectPr>
      </w:pPr>
      <w:r w:rsidRPr="007B6428">
        <w:rPr>
          <w:sz w:val="26"/>
        </w:rPr>
        <w:t xml:space="preserve">**Фактические данные за 2021 год указаны из отчетной информации по муниципальной программе </w:t>
      </w:r>
      <w:r w:rsidR="005C4612" w:rsidRPr="007B6428">
        <w:rPr>
          <w:sz w:val="26"/>
        </w:rPr>
        <w:t>«Охрана окружающей среды» на 2019-2024 годы</w:t>
      </w:r>
      <w:r w:rsidRPr="007B6428">
        <w:rPr>
          <w:sz w:val="26"/>
        </w:rPr>
        <w:t xml:space="preserve">, утвержденной постановлением мэрии города </w:t>
      </w:r>
      <w:r w:rsidR="005C4612" w:rsidRPr="007B6428">
        <w:rPr>
          <w:sz w:val="26"/>
        </w:rPr>
        <w:t>от 18.10.2018 № 4496 (с изменениями</w:t>
      </w:r>
      <w:r w:rsidR="007B6428" w:rsidRPr="007B6428">
        <w:rPr>
          <w:sz w:val="26"/>
        </w:rPr>
        <w:t xml:space="preserve"> и дополнениями</w:t>
      </w:r>
      <w:r w:rsidR="005C4612" w:rsidRPr="007B6428">
        <w:rPr>
          <w:sz w:val="26"/>
        </w:rPr>
        <w:t>).</w:t>
      </w:r>
    </w:p>
    <w:p w:rsidR="00757F37" w:rsidRDefault="00757F37" w:rsidP="00757F37">
      <w:pPr>
        <w:jc w:val="right"/>
        <w:rPr>
          <w:sz w:val="26"/>
        </w:rPr>
      </w:pPr>
      <w:r w:rsidRPr="00757F37">
        <w:rPr>
          <w:sz w:val="26"/>
        </w:rPr>
        <w:t>Приложение 2</w:t>
      </w:r>
    </w:p>
    <w:p w:rsidR="00EE1ECF" w:rsidRPr="00757F37" w:rsidRDefault="00EE1ECF" w:rsidP="00757F37">
      <w:pPr>
        <w:jc w:val="right"/>
        <w:rPr>
          <w:sz w:val="26"/>
        </w:rPr>
      </w:pPr>
    </w:p>
    <w:p w:rsidR="00EE1ECF" w:rsidRDefault="00EE1ECF">
      <w:pPr>
        <w:jc w:val="center"/>
        <w:rPr>
          <w:sz w:val="26"/>
        </w:rPr>
      </w:pPr>
      <w:r w:rsidRPr="00EE1ECF">
        <w:rPr>
          <w:sz w:val="26"/>
        </w:rPr>
        <w:t xml:space="preserve">Сведения о порядке сбора информации и методике расчета значений </w:t>
      </w:r>
    </w:p>
    <w:p w:rsidR="003E1DEB" w:rsidRDefault="00EE1ECF">
      <w:pPr>
        <w:jc w:val="center"/>
        <w:rPr>
          <w:b/>
          <w:sz w:val="26"/>
          <w:highlight w:val="yellow"/>
        </w:rPr>
      </w:pPr>
      <w:r w:rsidRPr="00EE1ECF">
        <w:rPr>
          <w:sz w:val="26"/>
        </w:rPr>
        <w:t>целевых показателей (индикаторов) муниципальной программы</w:t>
      </w:r>
    </w:p>
    <w:p w:rsidR="003E1DEB" w:rsidRDefault="003E1DEB">
      <w:pPr>
        <w:jc w:val="right"/>
        <w:rPr>
          <w:color w:val="FF0000"/>
          <w:sz w:val="26"/>
        </w:rPr>
      </w:pP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24"/>
        <w:gridCol w:w="2848"/>
        <w:gridCol w:w="851"/>
        <w:gridCol w:w="2976"/>
        <w:gridCol w:w="1276"/>
        <w:gridCol w:w="1418"/>
        <w:gridCol w:w="1842"/>
        <w:gridCol w:w="993"/>
        <w:gridCol w:w="1701"/>
        <w:gridCol w:w="1067"/>
      </w:tblGrid>
      <w:tr w:rsidR="003E1DEB" w:rsidRPr="00757F37" w:rsidTr="00747C36">
        <w:trPr>
          <w:tblHeader/>
        </w:trPr>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FF1D5E">
            <w:pPr>
              <w:widowControl w:val="0"/>
              <w:jc w:val="center"/>
              <w:rPr>
                <w:szCs w:val="24"/>
              </w:rPr>
            </w:pPr>
            <w:r w:rsidRPr="00757F37">
              <w:rPr>
                <w:szCs w:val="24"/>
              </w:rPr>
              <w:t>№</w:t>
            </w:r>
          </w:p>
          <w:p w:rsidR="003E1DEB" w:rsidRPr="00757F37" w:rsidRDefault="00501B6A" w:rsidP="00FF1D5E">
            <w:pPr>
              <w:widowControl w:val="0"/>
              <w:jc w:val="center"/>
              <w:rPr>
                <w:szCs w:val="24"/>
              </w:rPr>
            </w:pPr>
            <w:r w:rsidRPr="00757F37">
              <w:rPr>
                <w:szCs w:val="24"/>
              </w:rPr>
              <w:t>п/п</w:t>
            </w:r>
          </w:p>
        </w:tc>
        <w:tc>
          <w:tcPr>
            <w:tcW w:w="28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FF1D5E">
            <w:pPr>
              <w:widowControl w:val="0"/>
              <w:jc w:val="center"/>
              <w:rPr>
                <w:szCs w:val="24"/>
              </w:rPr>
            </w:pPr>
            <w:r w:rsidRPr="00757F37">
              <w:rPr>
                <w:szCs w:val="24"/>
              </w:rPr>
              <w:t>Наименование целевого показателя (индикатора)</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FF1D5E">
            <w:pPr>
              <w:widowControl w:val="0"/>
              <w:jc w:val="center"/>
              <w:rPr>
                <w:szCs w:val="24"/>
              </w:rPr>
            </w:pPr>
            <w:r w:rsidRPr="00757F37">
              <w:rPr>
                <w:szCs w:val="24"/>
              </w:rPr>
              <w:t>Единица измерения</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FF1D5E">
            <w:pPr>
              <w:widowControl w:val="0"/>
              <w:jc w:val="center"/>
              <w:rPr>
                <w:szCs w:val="24"/>
              </w:rPr>
            </w:pPr>
            <w:r w:rsidRPr="00757F37">
              <w:rPr>
                <w:szCs w:val="24"/>
              </w:rPr>
              <w:t>Определение целевого показателя (индикатора)</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FF1D5E">
            <w:pPr>
              <w:widowControl w:val="0"/>
              <w:jc w:val="center"/>
              <w:rPr>
                <w:szCs w:val="24"/>
              </w:rPr>
            </w:pPr>
            <w:r w:rsidRPr="00757F37">
              <w:rPr>
                <w:szCs w:val="24"/>
              </w:rPr>
              <w:t>Временные характеристики целевого показателя (индикатора)</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FF1D5E">
            <w:pPr>
              <w:widowControl w:val="0"/>
              <w:jc w:val="center"/>
              <w:rPr>
                <w:szCs w:val="24"/>
              </w:rPr>
            </w:pPr>
            <w:r w:rsidRPr="000D6256">
              <w:rPr>
                <w:szCs w:val="24"/>
              </w:rPr>
              <w:t>Алгоритм формирования (формула) и методологические пояснения к целевому показателю (индикатору)</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FF1D5E">
            <w:pPr>
              <w:widowControl w:val="0"/>
              <w:jc w:val="center"/>
              <w:rPr>
                <w:szCs w:val="24"/>
              </w:rPr>
            </w:pPr>
            <w:r w:rsidRPr="00757F37">
              <w:rPr>
                <w:szCs w:val="24"/>
              </w:rPr>
              <w:t>Показатели, используемые в формуле</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FF1D5E">
            <w:pPr>
              <w:widowControl w:val="0"/>
              <w:jc w:val="center"/>
              <w:rPr>
                <w:szCs w:val="24"/>
              </w:rPr>
            </w:pPr>
            <w:r w:rsidRPr="00757F37">
              <w:rPr>
                <w:szCs w:val="24"/>
              </w:rPr>
              <w:t>Метод сбора информации, индекс формы отчетности</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FF1D5E">
            <w:pPr>
              <w:widowControl w:val="0"/>
              <w:jc w:val="center"/>
              <w:rPr>
                <w:szCs w:val="24"/>
              </w:rPr>
            </w:pPr>
            <w:r w:rsidRPr="00757F37">
              <w:rPr>
                <w:szCs w:val="24"/>
              </w:rPr>
              <w:t>Источник получения данных для расчета показателя (индикатора)</w:t>
            </w:r>
          </w:p>
        </w:tc>
        <w:tc>
          <w:tcPr>
            <w:tcW w:w="10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FF1D5E">
            <w:pPr>
              <w:widowControl w:val="0"/>
              <w:jc w:val="center"/>
              <w:rPr>
                <w:szCs w:val="24"/>
              </w:rPr>
            </w:pPr>
            <w:r w:rsidRPr="00757F37">
              <w:rPr>
                <w:szCs w:val="24"/>
              </w:rPr>
              <w:t>Ответственный за сбор данных по целевому показателю (индикатору)</w:t>
            </w:r>
          </w:p>
        </w:tc>
      </w:tr>
      <w:tr w:rsidR="003E1DEB" w:rsidRPr="00757F37" w:rsidTr="00747C36">
        <w:trPr>
          <w:trHeight w:val="81"/>
          <w:tblHeader/>
        </w:trPr>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1</w:t>
            </w:r>
          </w:p>
        </w:tc>
        <w:tc>
          <w:tcPr>
            <w:tcW w:w="28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2</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3</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4</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5</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6</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7</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8</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9</w:t>
            </w:r>
          </w:p>
        </w:tc>
        <w:tc>
          <w:tcPr>
            <w:tcW w:w="10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10</w:t>
            </w:r>
          </w:p>
        </w:tc>
      </w:tr>
      <w:tr w:rsidR="003E1DEB" w:rsidRPr="00757F37" w:rsidTr="00747C36">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1.</w:t>
            </w:r>
          </w:p>
        </w:tc>
        <w:tc>
          <w:tcPr>
            <w:tcW w:w="28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3B6E6E">
            <w:pPr>
              <w:widowControl w:val="0"/>
              <w:jc w:val="both"/>
              <w:rPr>
                <w:szCs w:val="24"/>
              </w:rPr>
            </w:pPr>
            <w:r w:rsidRPr="00757F37">
              <w:rPr>
                <w:szCs w:val="24"/>
              </w:rPr>
              <w:t>Индекс загрязнения атмосферы (единица)</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ед.</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3B6E6E">
            <w:pPr>
              <w:widowControl w:val="0"/>
              <w:jc w:val="both"/>
              <w:rPr>
                <w:szCs w:val="24"/>
              </w:rPr>
            </w:pPr>
            <w:r w:rsidRPr="00757F37">
              <w:rPr>
                <w:szCs w:val="24"/>
              </w:rPr>
              <w:t>Характеризует уровень хронического, длительного загрязнения воздуха. Комплексный показатель, рассчитывается уполномоченным органом</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F9445E">
            <w:pPr>
              <w:widowControl w:val="0"/>
              <w:rPr>
                <w:szCs w:val="24"/>
              </w:rPr>
            </w:pPr>
            <w:r w:rsidRPr="00757F37">
              <w:rPr>
                <w:color w:val="auto"/>
                <w:szCs w:val="24"/>
              </w:rPr>
              <w:t>На 31.12.2022</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844EC5">
            <w:pPr>
              <w:widowControl w:val="0"/>
              <w:jc w:val="center"/>
              <w:rPr>
                <w:szCs w:val="24"/>
              </w:rPr>
            </w:pPr>
            <w:r w:rsidRPr="006024A9">
              <w:rPr>
                <w:szCs w:val="24"/>
              </w:rPr>
              <w:t>=6</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C30C84" w:rsidP="003B6E6E">
            <w:pPr>
              <w:widowControl w:val="0"/>
              <w:jc w:val="both"/>
              <w:rPr>
                <w:szCs w:val="24"/>
              </w:rPr>
            </w:pPr>
            <w:r>
              <w:rPr>
                <w:szCs w:val="24"/>
              </w:rPr>
              <w:t>Индекс загрязнения атмосферы</w:t>
            </w:r>
            <w:r w:rsidR="00C85B0F" w:rsidRPr="00C85B0F">
              <w:rPr>
                <w:szCs w:val="24"/>
              </w:rPr>
              <w:t>, за которыми осуществляется наблюдение (зависит от технических возможностей ГМБ Череповец)</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3, 4</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626133">
            <w:pPr>
              <w:widowControl w:val="0"/>
              <w:rPr>
                <w:szCs w:val="24"/>
              </w:rPr>
            </w:pPr>
            <w:r>
              <w:rPr>
                <w:szCs w:val="24"/>
              </w:rPr>
              <w:t>Филиал ФГБУ Северное УГМС «</w:t>
            </w:r>
            <w:r w:rsidR="00501B6A" w:rsidRPr="00757F37">
              <w:rPr>
                <w:szCs w:val="24"/>
              </w:rPr>
              <w:t>Гидром</w:t>
            </w:r>
            <w:r>
              <w:rPr>
                <w:szCs w:val="24"/>
              </w:rPr>
              <w:t>етеорологическое бюро Череповец»</w:t>
            </w:r>
            <w:r w:rsidR="00501B6A" w:rsidRPr="00757F37">
              <w:rPr>
                <w:szCs w:val="24"/>
              </w:rPr>
              <w:t xml:space="preserve"> и (или) Департамент природных ресурсов и охраны окружающей среды Вологодской области, Единая межведомственная информационно-статистическая система ЕМИСС</w:t>
            </w:r>
          </w:p>
        </w:tc>
        <w:tc>
          <w:tcPr>
            <w:tcW w:w="10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rPr>
                <w:szCs w:val="24"/>
              </w:rPr>
            </w:pPr>
            <w:r w:rsidRPr="00757F37">
              <w:rPr>
                <w:szCs w:val="24"/>
              </w:rPr>
              <w:t>Комитет охраны окружающей среды мэрии (КООС)</w:t>
            </w:r>
          </w:p>
        </w:tc>
      </w:tr>
      <w:tr w:rsidR="003E1DEB" w:rsidRPr="00757F37" w:rsidTr="00747C36">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2.</w:t>
            </w:r>
          </w:p>
        </w:tc>
        <w:tc>
          <w:tcPr>
            <w:tcW w:w="28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A341EA">
            <w:pPr>
              <w:widowControl w:val="0"/>
              <w:jc w:val="both"/>
              <w:rPr>
                <w:szCs w:val="24"/>
              </w:rPr>
            </w:pPr>
            <w:r w:rsidRPr="00757F37">
              <w:rPr>
                <w:szCs w:val="24"/>
              </w:rPr>
              <w:t>Охват наблюдениями за атмосферным воздухом в городе Череповце</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веществ</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A341EA">
            <w:pPr>
              <w:widowControl w:val="0"/>
              <w:jc w:val="both"/>
              <w:rPr>
                <w:szCs w:val="24"/>
              </w:rPr>
            </w:pPr>
            <w:r w:rsidRPr="00757F37">
              <w:rPr>
                <w:szCs w:val="24"/>
              </w:rPr>
              <w:t>Показывает количество загрязняющих веществ, за которыми осуществляется наблюдение. Определяется условиями контракта (договора)</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C85B0F">
            <w:pPr>
              <w:widowControl w:val="0"/>
              <w:rPr>
                <w:szCs w:val="24"/>
              </w:rPr>
            </w:pPr>
            <w:r>
              <w:rPr>
                <w:szCs w:val="24"/>
              </w:rPr>
              <w:t>На 31.12.2022</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E1B50" w:rsidRDefault="004E1B50" w:rsidP="00DA7A9A">
            <w:pPr>
              <w:widowControl w:val="0"/>
              <w:jc w:val="center"/>
              <w:rPr>
                <w:color w:val="auto"/>
                <w:szCs w:val="24"/>
              </w:rPr>
            </w:pPr>
            <w:r w:rsidRPr="004E1B50">
              <w:rPr>
                <w:color w:val="auto"/>
                <w:szCs w:val="24"/>
              </w:rPr>
              <w:t>Абсолютное суммарное значение</w:t>
            </w:r>
            <w:r w:rsidR="00A341EA">
              <w:rPr>
                <w:color w:val="auto"/>
                <w:szCs w:val="24"/>
              </w:rPr>
              <w:t>.</w:t>
            </w:r>
          </w:p>
          <w:p w:rsidR="004E1B50" w:rsidRDefault="004E1B50" w:rsidP="00DA7A9A">
            <w:pPr>
              <w:widowControl w:val="0"/>
              <w:jc w:val="center"/>
              <w:rPr>
                <w:color w:val="auto"/>
                <w:szCs w:val="24"/>
              </w:rPr>
            </w:pPr>
            <w:r w:rsidRPr="00850F44">
              <w:rPr>
                <w:color w:val="auto"/>
                <w:szCs w:val="24"/>
              </w:rPr>
              <w:t xml:space="preserve">За 2022 год </w:t>
            </w:r>
            <w:r w:rsidR="00F56F6B" w:rsidRPr="00850F44">
              <w:rPr>
                <w:color w:val="auto"/>
                <w:szCs w:val="24"/>
              </w:rPr>
              <w:t>–</w:t>
            </w:r>
            <w:r w:rsidRPr="00850F44">
              <w:rPr>
                <w:color w:val="auto"/>
                <w:szCs w:val="24"/>
              </w:rPr>
              <w:t xml:space="preserve"> </w:t>
            </w:r>
            <w:r w:rsidR="002C43ED" w:rsidRPr="00850F44">
              <w:rPr>
                <w:color w:val="auto"/>
                <w:szCs w:val="24"/>
              </w:rPr>
              <w:t>11</w:t>
            </w:r>
            <w:r w:rsidR="00F56F6B" w:rsidRPr="00850F44">
              <w:rPr>
                <w:color w:val="auto"/>
                <w:szCs w:val="24"/>
              </w:rPr>
              <w:t xml:space="preserve"> ед. (сероуглерод, формальдегид, озон, взвешенные частицы, </w:t>
            </w:r>
            <w:r w:rsidR="00477406" w:rsidRPr="00850F44">
              <w:rPr>
                <w:color w:val="auto"/>
                <w:szCs w:val="24"/>
              </w:rPr>
              <w:t xml:space="preserve">пыль </w:t>
            </w:r>
            <w:r w:rsidR="00F56F6B" w:rsidRPr="00850F44">
              <w:rPr>
                <w:color w:val="auto"/>
                <w:szCs w:val="24"/>
              </w:rPr>
              <w:t xml:space="preserve">РМ-2,5, </w:t>
            </w:r>
            <w:r w:rsidR="00477406" w:rsidRPr="00850F44">
              <w:rPr>
                <w:color w:val="auto"/>
                <w:szCs w:val="24"/>
              </w:rPr>
              <w:t>взвешенные вещества</w:t>
            </w:r>
            <w:r w:rsidR="00B97F13" w:rsidRPr="00850F44">
              <w:rPr>
                <w:color w:val="auto"/>
                <w:szCs w:val="24"/>
              </w:rPr>
              <w:t>,</w:t>
            </w:r>
            <w:r w:rsidR="00B97F13" w:rsidRPr="00850F44">
              <w:rPr>
                <w:color w:val="auto"/>
                <w:sz w:val="26"/>
              </w:rPr>
              <w:t xml:space="preserve"> </w:t>
            </w:r>
            <w:r w:rsidR="00B97F13" w:rsidRPr="00850F44">
              <w:rPr>
                <w:color w:val="auto"/>
                <w:szCs w:val="24"/>
              </w:rPr>
              <w:t>диоксид серы, диоксид азота, оксид азота,</w:t>
            </w:r>
            <w:r w:rsidR="00B97F13" w:rsidRPr="00B97F13">
              <w:rPr>
                <w:color w:val="auto"/>
                <w:szCs w:val="24"/>
              </w:rPr>
              <w:t xml:space="preserve"> оксид углерода, аммиак</w:t>
            </w:r>
            <w:r w:rsidR="00477406">
              <w:rPr>
                <w:color w:val="auto"/>
                <w:szCs w:val="24"/>
              </w:rPr>
              <w:t>)</w:t>
            </w:r>
          </w:p>
          <w:p w:rsidR="004B6C4D" w:rsidRPr="00DA7A9A" w:rsidRDefault="004B6C4D" w:rsidP="00DA7A9A">
            <w:pPr>
              <w:widowControl w:val="0"/>
              <w:jc w:val="center"/>
              <w:rPr>
                <w:color w:val="auto"/>
                <w:szCs w:val="24"/>
              </w:rPr>
            </w:pPr>
            <w:r w:rsidRPr="00850F44">
              <w:rPr>
                <w:color w:val="auto"/>
                <w:szCs w:val="24"/>
              </w:rPr>
              <w:t>=11</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rPr>
                <w:szCs w:val="24"/>
              </w:rPr>
            </w:pPr>
            <w:r w:rsidRPr="00757F37">
              <w:rPr>
                <w:szCs w:val="24"/>
              </w:rPr>
              <w:t>Количество загрязняющих веществ, за которыми осуществляется наблюдение (зависит от технических возможностей ГМБ Череповец)</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3</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rPr>
                <w:szCs w:val="24"/>
              </w:rPr>
            </w:pPr>
            <w:r w:rsidRPr="00757F37">
              <w:rPr>
                <w:szCs w:val="24"/>
              </w:rPr>
              <w:t>Да</w:t>
            </w:r>
            <w:r w:rsidR="00626133">
              <w:rPr>
                <w:szCs w:val="24"/>
              </w:rPr>
              <w:t>нные филиал ФГБУ Северное УГМС «</w:t>
            </w:r>
            <w:r w:rsidRPr="00757F37">
              <w:rPr>
                <w:szCs w:val="24"/>
              </w:rPr>
              <w:t>Гидром</w:t>
            </w:r>
            <w:r w:rsidR="00626133">
              <w:rPr>
                <w:szCs w:val="24"/>
              </w:rPr>
              <w:t>етеорологическое бюро Череповец»</w:t>
            </w:r>
            <w:r w:rsidRPr="00757F37">
              <w:rPr>
                <w:szCs w:val="24"/>
              </w:rPr>
              <w:t xml:space="preserve"> (на основе контракта)</w:t>
            </w:r>
          </w:p>
        </w:tc>
        <w:tc>
          <w:tcPr>
            <w:tcW w:w="10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КООС</w:t>
            </w:r>
          </w:p>
        </w:tc>
      </w:tr>
      <w:tr w:rsidR="0027132B" w:rsidRPr="00757F37" w:rsidTr="00747C36">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7132B" w:rsidRPr="00757F37" w:rsidRDefault="0027132B" w:rsidP="0027132B">
            <w:pPr>
              <w:widowControl w:val="0"/>
              <w:jc w:val="center"/>
              <w:rPr>
                <w:szCs w:val="24"/>
              </w:rPr>
            </w:pPr>
            <w:r w:rsidRPr="00757F37">
              <w:rPr>
                <w:szCs w:val="24"/>
              </w:rPr>
              <w:t>3.</w:t>
            </w:r>
          </w:p>
        </w:tc>
        <w:tc>
          <w:tcPr>
            <w:tcW w:w="28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7132B" w:rsidRPr="0027132B" w:rsidRDefault="0027132B" w:rsidP="00A341EA">
            <w:pPr>
              <w:widowControl w:val="0"/>
              <w:jc w:val="both"/>
              <w:rPr>
                <w:color w:val="auto"/>
                <w:szCs w:val="24"/>
              </w:rPr>
            </w:pPr>
            <w:r w:rsidRPr="0027132B">
              <w:rPr>
                <w:color w:val="auto"/>
                <w:szCs w:val="24"/>
              </w:rPr>
              <w:t>Доля сообщений о превышениях предельно допустимых концентраций загрязняющих веществ, зафиксированных комплексо</w:t>
            </w:r>
            <w:r w:rsidR="00FF3D0E">
              <w:rPr>
                <w:color w:val="auto"/>
                <w:szCs w:val="24"/>
              </w:rPr>
              <w:t>м мониторинга окружающей среды «</w:t>
            </w:r>
            <w:proofErr w:type="spellStart"/>
            <w:r w:rsidR="00FF3D0E">
              <w:rPr>
                <w:color w:val="auto"/>
                <w:szCs w:val="24"/>
              </w:rPr>
              <w:t>Эмерсит</w:t>
            </w:r>
            <w:proofErr w:type="spellEnd"/>
            <w:r w:rsidR="00FF3D0E">
              <w:rPr>
                <w:color w:val="auto"/>
                <w:szCs w:val="24"/>
              </w:rPr>
              <w:t>»</w:t>
            </w:r>
            <w:r w:rsidRPr="0027132B">
              <w:rPr>
                <w:color w:val="auto"/>
                <w:szCs w:val="24"/>
              </w:rPr>
              <w:t xml:space="preserve"> в п. Новые Углы, по которым осуществлялось своевременное информирование руководства города в общем количестве сообщений, поступивших в КООС</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7132B" w:rsidRPr="0027132B" w:rsidRDefault="0027132B" w:rsidP="0027132B">
            <w:pPr>
              <w:widowControl w:val="0"/>
              <w:jc w:val="center"/>
              <w:rPr>
                <w:color w:val="auto"/>
                <w:szCs w:val="24"/>
              </w:rPr>
            </w:pPr>
            <w:r w:rsidRPr="0027132B">
              <w:rPr>
                <w:color w:val="auto"/>
                <w:szCs w:val="24"/>
              </w:rPr>
              <w:t>%</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7132B" w:rsidRPr="0027132B" w:rsidRDefault="0027132B" w:rsidP="00A341EA">
            <w:pPr>
              <w:widowControl w:val="0"/>
              <w:jc w:val="both"/>
              <w:rPr>
                <w:color w:val="auto"/>
                <w:szCs w:val="24"/>
              </w:rPr>
            </w:pPr>
            <w:r w:rsidRPr="0027132B">
              <w:rPr>
                <w:color w:val="auto"/>
                <w:szCs w:val="24"/>
              </w:rPr>
              <w:t>Показывает количество полученных сообщений о превышениях загрязняющих веществ, информация о которых доведена до жителей г. Череповца общее количество полученных сообщений о превышениях загрязняющих веществ</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7132B" w:rsidRPr="0027132B" w:rsidRDefault="0027132B" w:rsidP="0027132B">
            <w:pPr>
              <w:widowControl w:val="0"/>
              <w:rPr>
                <w:color w:val="auto"/>
                <w:szCs w:val="24"/>
              </w:rPr>
            </w:pPr>
            <w:r w:rsidRPr="0027132B">
              <w:rPr>
                <w:color w:val="auto"/>
                <w:szCs w:val="24"/>
              </w:rPr>
              <w:t>На 31.12.2022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32B" w:rsidRPr="0027132B" w:rsidRDefault="0027132B" w:rsidP="0027132B">
            <w:pPr>
              <w:widowControl w:val="0"/>
              <w:jc w:val="center"/>
              <w:rPr>
                <w:color w:val="auto"/>
                <w:szCs w:val="24"/>
              </w:rPr>
            </w:pPr>
            <w:proofErr w:type="spellStart"/>
            <w:r w:rsidRPr="0027132B">
              <w:rPr>
                <w:color w:val="auto"/>
                <w:szCs w:val="24"/>
              </w:rPr>
              <w:t>Сф</w:t>
            </w:r>
            <w:proofErr w:type="spellEnd"/>
            <w:r w:rsidRPr="0027132B">
              <w:rPr>
                <w:color w:val="auto"/>
                <w:szCs w:val="24"/>
              </w:rPr>
              <w:t xml:space="preserve"> / </w:t>
            </w:r>
            <w:proofErr w:type="spellStart"/>
            <w:r w:rsidRPr="0027132B">
              <w:rPr>
                <w:color w:val="auto"/>
                <w:szCs w:val="24"/>
              </w:rPr>
              <w:t>Сп</w:t>
            </w:r>
            <w:proofErr w:type="spellEnd"/>
            <w:r w:rsidRPr="0027132B">
              <w:rPr>
                <w:color w:val="auto"/>
                <w:szCs w:val="24"/>
              </w:rPr>
              <w:t xml:space="preserve"> х 100%,</w:t>
            </w:r>
          </w:p>
          <w:p w:rsidR="0027132B" w:rsidRPr="0027132B" w:rsidRDefault="0027132B" w:rsidP="0027132B">
            <w:pPr>
              <w:widowControl w:val="0"/>
              <w:jc w:val="center"/>
              <w:rPr>
                <w:color w:val="auto"/>
                <w:szCs w:val="24"/>
              </w:rPr>
            </w:pPr>
          </w:p>
          <w:p w:rsidR="00FB52F8" w:rsidRDefault="0027132B" w:rsidP="0027132B">
            <w:pPr>
              <w:widowControl w:val="0"/>
              <w:jc w:val="center"/>
              <w:rPr>
                <w:color w:val="auto"/>
                <w:szCs w:val="24"/>
              </w:rPr>
            </w:pPr>
            <w:r w:rsidRPr="0027132B">
              <w:rPr>
                <w:color w:val="auto"/>
                <w:szCs w:val="24"/>
              </w:rPr>
              <w:t>(0/0)*100%</w:t>
            </w:r>
          </w:p>
          <w:p w:rsidR="0027132B" w:rsidRPr="0027132B" w:rsidRDefault="0027132B" w:rsidP="0027132B">
            <w:pPr>
              <w:widowControl w:val="0"/>
              <w:jc w:val="center"/>
              <w:rPr>
                <w:color w:val="auto"/>
                <w:szCs w:val="24"/>
              </w:rPr>
            </w:pPr>
            <w:r w:rsidRPr="0027132B">
              <w:rPr>
                <w:color w:val="auto"/>
                <w:szCs w:val="24"/>
              </w:rPr>
              <w:t>=100%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132B" w:rsidRPr="0027132B" w:rsidRDefault="0027132B" w:rsidP="0027132B">
            <w:pPr>
              <w:rPr>
                <w:color w:val="auto"/>
                <w:szCs w:val="24"/>
              </w:rPr>
            </w:pPr>
            <w:proofErr w:type="spellStart"/>
            <w:r w:rsidRPr="0027132B">
              <w:rPr>
                <w:color w:val="auto"/>
                <w:szCs w:val="24"/>
              </w:rPr>
              <w:t>Сф</w:t>
            </w:r>
            <w:proofErr w:type="spellEnd"/>
            <w:r w:rsidRPr="0027132B">
              <w:rPr>
                <w:color w:val="auto"/>
                <w:szCs w:val="24"/>
              </w:rPr>
              <w:t xml:space="preserve"> - количество полученных сообщений о превышениях загрязняющих веществ, информация о которых доведена до жителей г. Череповца;</w:t>
            </w:r>
          </w:p>
          <w:p w:rsidR="0027132B" w:rsidRPr="0027132B" w:rsidRDefault="0027132B" w:rsidP="0027132B">
            <w:pPr>
              <w:widowControl w:val="0"/>
              <w:jc w:val="center"/>
              <w:rPr>
                <w:color w:val="auto"/>
                <w:szCs w:val="24"/>
              </w:rPr>
            </w:pPr>
            <w:proofErr w:type="spellStart"/>
            <w:r w:rsidRPr="0027132B">
              <w:rPr>
                <w:color w:val="auto"/>
                <w:szCs w:val="24"/>
              </w:rPr>
              <w:t>Сп</w:t>
            </w:r>
            <w:proofErr w:type="spellEnd"/>
            <w:r w:rsidRPr="0027132B">
              <w:rPr>
                <w:color w:val="auto"/>
                <w:szCs w:val="24"/>
              </w:rPr>
              <w:t xml:space="preserve"> - общее количество полученных сообщений о превышениях загрязняющих веществ</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7132B" w:rsidRPr="0027132B" w:rsidRDefault="0027132B" w:rsidP="0027132B">
            <w:pPr>
              <w:widowControl w:val="0"/>
              <w:jc w:val="center"/>
              <w:rPr>
                <w:color w:val="auto"/>
                <w:szCs w:val="24"/>
              </w:rPr>
            </w:pPr>
            <w:r w:rsidRPr="0027132B">
              <w:rPr>
                <w:color w:val="auto"/>
                <w:szCs w:val="24"/>
              </w:rPr>
              <w:t>3</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7132B" w:rsidRPr="0027132B" w:rsidRDefault="00626133" w:rsidP="00A341EA">
            <w:pPr>
              <w:widowControl w:val="0"/>
              <w:jc w:val="both"/>
              <w:rPr>
                <w:color w:val="auto"/>
                <w:szCs w:val="24"/>
              </w:rPr>
            </w:pPr>
            <w:r>
              <w:rPr>
                <w:color w:val="auto"/>
                <w:szCs w:val="24"/>
              </w:rPr>
              <w:t>Информация от МКУ «</w:t>
            </w:r>
            <w:r w:rsidR="0027132B" w:rsidRPr="0027132B">
              <w:rPr>
                <w:color w:val="auto"/>
                <w:szCs w:val="24"/>
              </w:rPr>
              <w:t>Центр по защите населения и территорий от чрезвычайных ситуаци</w:t>
            </w:r>
            <w:r>
              <w:rPr>
                <w:color w:val="auto"/>
                <w:szCs w:val="24"/>
              </w:rPr>
              <w:t>й»</w:t>
            </w:r>
            <w:r w:rsidR="0027132B" w:rsidRPr="0027132B">
              <w:rPr>
                <w:color w:val="auto"/>
                <w:szCs w:val="24"/>
              </w:rPr>
              <w:t>, КООС</w:t>
            </w:r>
          </w:p>
        </w:tc>
        <w:tc>
          <w:tcPr>
            <w:tcW w:w="10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7132B" w:rsidRPr="0027132B" w:rsidRDefault="0027132B" w:rsidP="0027132B">
            <w:pPr>
              <w:widowControl w:val="0"/>
              <w:jc w:val="center"/>
              <w:rPr>
                <w:color w:val="auto"/>
                <w:szCs w:val="24"/>
              </w:rPr>
            </w:pPr>
            <w:r w:rsidRPr="0027132B">
              <w:rPr>
                <w:color w:val="auto"/>
                <w:szCs w:val="24"/>
              </w:rPr>
              <w:t>КООС</w:t>
            </w:r>
          </w:p>
        </w:tc>
      </w:tr>
      <w:tr w:rsidR="003E1DEB" w:rsidRPr="00757F37" w:rsidTr="00747C36">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4.</w:t>
            </w:r>
          </w:p>
        </w:tc>
        <w:tc>
          <w:tcPr>
            <w:tcW w:w="28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A341EA">
            <w:pPr>
              <w:widowControl w:val="0"/>
              <w:jc w:val="both"/>
              <w:rPr>
                <w:szCs w:val="24"/>
              </w:rPr>
            </w:pPr>
            <w:r w:rsidRPr="00757F37">
              <w:rPr>
                <w:szCs w:val="24"/>
              </w:rPr>
              <w:t>Уровень загрязнения атмосферы</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A341EA">
            <w:pPr>
              <w:widowControl w:val="0"/>
              <w:jc w:val="both"/>
              <w:rPr>
                <w:szCs w:val="24"/>
              </w:rPr>
            </w:pPr>
            <w:r w:rsidRPr="00757F37">
              <w:rPr>
                <w:szCs w:val="24"/>
              </w:rPr>
              <w:t>Показывает результат поступления выбросов вредных веществ от всех источников на территории города и атмосферных процессов, влияющих на перенос и рассеивание этих веществ от источников загрязнения. Комплексный показатель, рассчитывается уполномоченным органом</w:t>
            </w:r>
            <w:r w:rsidR="00A330DB">
              <w:rPr>
                <w:szCs w:val="24"/>
              </w:rPr>
              <w:t>.</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094AFB">
            <w:pPr>
              <w:widowControl w:val="0"/>
              <w:rPr>
                <w:szCs w:val="24"/>
              </w:rPr>
            </w:pPr>
            <w:r>
              <w:rPr>
                <w:szCs w:val="24"/>
              </w:rPr>
              <w:t>На 31.12.2022</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FF3D0E">
            <w:pPr>
              <w:widowControl w:val="0"/>
              <w:jc w:val="center"/>
              <w:rPr>
                <w:szCs w:val="24"/>
              </w:rPr>
            </w:pPr>
            <w:r w:rsidRPr="006024A9">
              <w:rPr>
                <w:szCs w:val="24"/>
              </w:rPr>
              <w:t>= повышенный</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3, 4</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626133">
            <w:pPr>
              <w:widowControl w:val="0"/>
              <w:rPr>
                <w:szCs w:val="24"/>
              </w:rPr>
            </w:pPr>
            <w:r>
              <w:rPr>
                <w:szCs w:val="24"/>
              </w:rPr>
              <w:t>Филиал ФГБУ Северное УГМС «</w:t>
            </w:r>
            <w:r w:rsidR="00501B6A" w:rsidRPr="00757F37">
              <w:rPr>
                <w:szCs w:val="24"/>
              </w:rPr>
              <w:t>Гидром</w:t>
            </w:r>
            <w:r>
              <w:rPr>
                <w:szCs w:val="24"/>
              </w:rPr>
              <w:t>етеорологическое бюро Череповец»</w:t>
            </w:r>
            <w:r w:rsidR="00501B6A" w:rsidRPr="00757F37">
              <w:rPr>
                <w:szCs w:val="24"/>
              </w:rPr>
              <w:t xml:space="preserve"> и (или) Департамент природных ресурсов и охраны окружающей среды Вологодской области, официальная статистическая информация (ЕМИСС)</w:t>
            </w:r>
          </w:p>
        </w:tc>
        <w:tc>
          <w:tcPr>
            <w:tcW w:w="10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КООС</w:t>
            </w:r>
          </w:p>
        </w:tc>
      </w:tr>
      <w:tr w:rsidR="003E1DEB" w:rsidRPr="00757F37" w:rsidTr="00747C36">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5.</w:t>
            </w:r>
          </w:p>
        </w:tc>
        <w:tc>
          <w:tcPr>
            <w:tcW w:w="28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A330DB">
            <w:pPr>
              <w:widowControl w:val="0"/>
              <w:jc w:val="both"/>
              <w:rPr>
                <w:szCs w:val="24"/>
              </w:rPr>
            </w:pPr>
            <w:r w:rsidRPr="00757F37">
              <w:rPr>
                <w:szCs w:val="24"/>
              </w:rPr>
              <w:t>Снижение совокупного объема выбросов за отчетн</w:t>
            </w:r>
            <w:r w:rsidR="00A341EA">
              <w:rPr>
                <w:szCs w:val="24"/>
              </w:rPr>
              <w:t>ый год, нарастающим итогом (РП «Чистый воздух»</w:t>
            </w:r>
            <w:r w:rsidRPr="00757F37">
              <w:rPr>
                <w:szCs w:val="24"/>
              </w:rPr>
              <w:t>)</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A330DB">
            <w:pPr>
              <w:widowControl w:val="0"/>
              <w:jc w:val="both"/>
              <w:rPr>
                <w:szCs w:val="24"/>
              </w:rPr>
            </w:pPr>
            <w:r w:rsidRPr="00757F37">
              <w:rPr>
                <w:szCs w:val="24"/>
              </w:rPr>
              <w:t>Показывает снижение объема выбросов всех загрязняющих веществ, поступивших в атмосферный воздух от стационарных и передвижных источников выбросов на территории города. Относительный показатель, рассчитывается уполномоченными органами</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F073A6" w:rsidP="00F073A6">
            <w:pPr>
              <w:widowControl w:val="0"/>
              <w:rPr>
                <w:szCs w:val="24"/>
              </w:rPr>
            </w:pPr>
            <w:r>
              <w:rPr>
                <w:szCs w:val="24"/>
              </w:rPr>
              <w:t>На 31.12.2022</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A330DB">
            <w:pPr>
              <w:widowControl w:val="0"/>
              <w:jc w:val="center"/>
              <w:rPr>
                <w:szCs w:val="24"/>
              </w:rPr>
            </w:pPr>
            <w:r w:rsidRPr="002D535B">
              <w:rPr>
                <w:szCs w:val="24"/>
              </w:rPr>
              <w:t>=84,0</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3, 4</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rPr>
                <w:szCs w:val="24"/>
              </w:rPr>
            </w:pPr>
            <w:r w:rsidRPr="00757F37">
              <w:rPr>
                <w:szCs w:val="24"/>
              </w:rPr>
              <w:t>Федеральная служба по надзору в сфере природопользования (</w:t>
            </w:r>
            <w:proofErr w:type="spellStart"/>
            <w:r w:rsidRPr="00757F37">
              <w:rPr>
                <w:szCs w:val="24"/>
              </w:rPr>
              <w:t>Росприроднадзор</w:t>
            </w:r>
            <w:proofErr w:type="spellEnd"/>
            <w:r w:rsidRPr="00757F37">
              <w:rPr>
                <w:szCs w:val="24"/>
              </w:rPr>
              <w:t xml:space="preserve">) и (или) ДПР ВО, официальная статистическая информация (ЕМИСС), информация на официальном сайте </w:t>
            </w:r>
            <w:proofErr w:type="spellStart"/>
            <w:r w:rsidRPr="00757F37">
              <w:rPr>
                <w:szCs w:val="24"/>
              </w:rPr>
              <w:t>Росприроднадзора</w:t>
            </w:r>
            <w:proofErr w:type="spellEnd"/>
            <w:r w:rsidRPr="00757F37">
              <w:rPr>
                <w:szCs w:val="24"/>
              </w:rPr>
              <w:t>: https://rpn.gov.ru/ и (или) ДПР ВО: https://dpr.gov35.ru/</w:t>
            </w:r>
          </w:p>
        </w:tc>
        <w:tc>
          <w:tcPr>
            <w:tcW w:w="10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КООС</w:t>
            </w:r>
          </w:p>
        </w:tc>
      </w:tr>
      <w:tr w:rsidR="003E1DEB" w:rsidRPr="00757F37" w:rsidTr="00747C36">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6.</w:t>
            </w:r>
          </w:p>
        </w:tc>
        <w:tc>
          <w:tcPr>
            <w:tcW w:w="28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A330DB">
            <w:pPr>
              <w:widowControl w:val="0"/>
              <w:jc w:val="both"/>
              <w:rPr>
                <w:szCs w:val="24"/>
              </w:rPr>
            </w:pPr>
            <w:r w:rsidRPr="00757F37">
              <w:rPr>
                <w:szCs w:val="24"/>
              </w:rPr>
              <w:t>Снижение совокупного объема выбросов опасных загрязняющих веществ за отчетн</w:t>
            </w:r>
            <w:r w:rsidR="00A330DB">
              <w:rPr>
                <w:szCs w:val="24"/>
              </w:rPr>
              <w:t>ый год, нарастающим итогом (РП «Чистый воздух»</w:t>
            </w:r>
            <w:r w:rsidRPr="00757F37">
              <w:rPr>
                <w:szCs w:val="24"/>
              </w:rPr>
              <w:t>)</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A330DB">
            <w:pPr>
              <w:widowControl w:val="0"/>
              <w:jc w:val="both"/>
              <w:rPr>
                <w:szCs w:val="24"/>
              </w:rPr>
            </w:pPr>
            <w:r w:rsidRPr="00757F37">
              <w:rPr>
                <w:szCs w:val="24"/>
              </w:rPr>
              <w:t>Показывает снижение объема выбросов опасных загрязняющих веществ, поступивших в атмосферный воздух от стационарных и передвижных источников выбросов на территории города</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F073A6">
            <w:pPr>
              <w:widowControl w:val="0"/>
              <w:rPr>
                <w:szCs w:val="24"/>
              </w:rPr>
            </w:pPr>
            <w:r>
              <w:rPr>
                <w:szCs w:val="24"/>
              </w:rPr>
              <w:t>На 31.12.2022</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A330DB" w:rsidP="00A330DB">
            <w:pPr>
              <w:widowControl w:val="0"/>
              <w:jc w:val="center"/>
              <w:rPr>
                <w:szCs w:val="24"/>
              </w:rPr>
            </w:pPr>
            <w:r w:rsidRPr="002D535B">
              <w:rPr>
                <w:szCs w:val="24"/>
              </w:rPr>
              <w:t>=85,4</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3, 4</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rPr>
                <w:szCs w:val="24"/>
              </w:rPr>
            </w:pPr>
            <w:r w:rsidRPr="00757F37">
              <w:rPr>
                <w:szCs w:val="24"/>
              </w:rPr>
              <w:t>Федеральная служба по надзору в сфере природопользования (</w:t>
            </w:r>
            <w:proofErr w:type="spellStart"/>
            <w:r w:rsidRPr="00757F37">
              <w:rPr>
                <w:szCs w:val="24"/>
              </w:rPr>
              <w:t>Росприроднадзор</w:t>
            </w:r>
            <w:proofErr w:type="spellEnd"/>
            <w:r w:rsidRPr="00757F37">
              <w:rPr>
                <w:szCs w:val="24"/>
              </w:rPr>
              <w:t xml:space="preserve">) и (или) ДПР ВО, официальная статистическая информация (ЕМИСС), информация на официальном сайте </w:t>
            </w:r>
            <w:proofErr w:type="spellStart"/>
            <w:r w:rsidRPr="00757F37">
              <w:rPr>
                <w:szCs w:val="24"/>
              </w:rPr>
              <w:t>Росприроднадзора</w:t>
            </w:r>
            <w:proofErr w:type="spellEnd"/>
            <w:r w:rsidRPr="00757F37">
              <w:rPr>
                <w:szCs w:val="24"/>
              </w:rPr>
              <w:t>: https://rpn.gov.ru/ и (или) ДПР ВО: https://dpr.gov35.ru/</w:t>
            </w:r>
          </w:p>
        </w:tc>
        <w:tc>
          <w:tcPr>
            <w:tcW w:w="10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КООС</w:t>
            </w:r>
          </w:p>
        </w:tc>
      </w:tr>
      <w:tr w:rsidR="003E1DEB" w:rsidRPr="00757F37" w:rsidTr="00747C36">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7.</w:t>
            </w:r>
          </w:p>
        </w:tc>
        <w:tc>
          <w:tcPr>
            <w:tcW w:w="28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6D2DDA">
            <w:pPr>
              <w:widowControl w:val="0"/>
              <w:jc w:val="both"/>
              <w:rPr>
                <w:szCs w:val="24"/>
              </w:rPr>
            </w:pPr>
            <w:r w:rsidRPr="00757F37">
              <w:rPr>
                <w:szCs w:val="24"/>
              </w:rPr>
              <w:t>Объем потребления природного газа в качестве моторного топлива за отчетн</w:t>
            </w:r>
            <w:r w:rsidR="00A50C50">
              <w:rPr>
                <w:szCs w:val="24"/>
              </w:rPr>
              <w:t>ый год («Чистый воздух»</w:t>
            </w:r>
            <w:r w:rsidRPr="00757F37">
              <w:rPr>
                <w:szCs w:val="24"/>
              </w:rPr>
              <w:t>)</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млн. куб. м</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6D2DDA">
            <w:pPr>
              <w:widowControl w:val="0"/>
              <w:jc w:val="both"/>
              <w:rPr>
                <w:szCs w:val="24"/>
              </w:rPr>
            </w:pPr>
            <w:r w:rsidRPr="00757F37">
              <w:rPr>
                <w:szCs w:val="24"/>
              </w:rPr>
              <w:t>Показывает объем потребления природного газа в качестве моторного топлива. Абсолютное (суммарное) значение</w:t>
            </w:r>
            <w:r w:rsidR="00A50C50">
              <w:rPr>
                <w:szCs w:val="24"/>
              </w:rPr>
              <w:t>.</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F073A6">
            <w:pPr>
              <w:widowControl w:val="0"/>
              <w:rPr>
                <w:szCs w:val="24"/>
              </w:rPr>
            </w:pPr>
            <w:r>
              <w:rPr>
                <w:szCs w:val="24"/>
              </w:rPr>
              <w:t>На 31.12.2022</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6D2DDA" w:rsidP="006D2DDA">
            <w:pPr>
              <w:widowControl w:val="0"/>
              <w:jc w:val="center"/>
              <w:rPr>
                <w:szCs w:val="24"/>
              </w:rPr>
            </w:pPr>
            <w:r w:rsidRPr="002D535B">
              <w:rPr>
                <w:szCs w:val="24"/>
              </w:rPr>
              <w:t>=6,19</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3, 4</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rPr>
                <w:szCs w:val="24"/>
              </w:rPr>
            </w:pPr>
            <w:proofErr w:type="spellStart"/>
            <w:r w:rsidRPr="00757F37">
              <w:rPr>
                <w:szCs w:val="24"/>
              </w:rPr>
              <w:t>Росприроднад</w:t>
            </w:r>
            <w:r w:rsidR="00626133">
              <w:rPr>
                <w:szCs w:val="24"/>
              </w:rPr>
              <w:t>зор</w:t>
            </w:r>
            <w:proofErr w:type="spellEnd"/>
            <w:r w:rsidR="00626133">
              <w:rPr>
                <w:szCs w:val="24"/>
              </w:rPr>
              <w:t xml:space="preserve"> и (или) ДПР ВО и (или) ООО «Газпром газомоторное топливо»</w:t>
            </w:r>
            <w:r w:rsidRPr="00757F37">
              <w:rPr>
                <w:szCs w:val="24"/>
              </w:rPr>
              <w:t xml:space="preserve">, официальная статистическая информация (ЕМИСС), информация на официальном сайте </w:t>
            </w:r>
            <w:proofErr w:type="spellStart"/>
            <w:r w:rsidRPr="00757F37">
              <w:rPr>
                <w:szCs w:val="24"/>
              </w:rPr>
              <w:t>Росприроднадзора</w:t>
            </w:r>
            <w:proofErr w:type="spellEnd"/>
            <w:r w:rsidRPr="00757F37">
              <w:rPr>
                <w:szCs w:val="24"/>
              </w:rPr>
              <w:t>: https://rpn.gov.ru/ и (или) ДПР ВО: https://dpr.gov35.ru/)/</w:t>
            </w:r>
          </w:p>
        </w:tc>
        <w:tc>
          <w:tcPr>
            <w:tcW w:w="10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КООС</w:t>
            </w:r>
          </w:p>
        </w:tc>
      </w:tr>
      <w:tr w:rsidR="003E1DEB" w:rsidRPr="00757F37" w:rsidTr="00747C36">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8.</w:t>
            </w:r>
          </w:p>
        </w:tc>
        <w:tc>
          <w:tcPr>
            <w:tcW w:w="28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924F8F">
            <w:pPr>
              <w:widowControl w:val="0"/>
              <w:jc w:val="both"/>
              <w:rPr>
                <w:szCs w:val="24"/>
              </w:rPr>
            </w:pPr>
            <w:r w:rsidRPr="00757F37">
              <w:rPr>
                <w:szCs w:val="24"/>
              </w:rPr>
              <w:t>Количество участников мероприятий экологической направленности, реализованных в рамках муниципальной программы (тыс. чел./год)</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тыс. чел./год</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924F8F">
            <w:pPr>
              <w:widowControl w:val="0"/>
              <w:jc w:val="both"/>
              <w:rPr>
                <w:szCs w:val="24"/>
              </w:rPr>
            </w:pPr>
            <w:r w:rsidRPr="00757F37">
              <w:rPr>
                <w:szCs w:val="24"/>
              </w:rPr>
              <w:t>Показывает количество участников мероприятий экологической направленности</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FC26AE">
            <w:pPr>
              <w:widowControl w:val="0"/>
              <w:rPr>
                <w:szCs w:val="24"/>
              </w:rPr>
            </w:pPr>
            <w:r>
              <w:rPr>
                <w:szCs w:val="24"/>
              </w:rPr>
              <w:t>На 31.12.2022</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17055" w:rsidRPr="002D535B" w:rsidRDefault="00924F8F" w:rsidP="00187142">
            <w:pPr>
              <w:widowControl w:val="0"/>
              <w:jc w:val="center"/>
              <w:rPr>
                <w:color w:val="auto"/>
                <w:szCs w:val="24"/>
              </w:rPr>
            </w:pPr>
            <w:r w:rsidRPr="002D535B">
              <w:rPr>
                <w:color w:val="auto"/>
                <w:szCs w:val="24"/>
              </w:rPr>
              <w:t>=</w:t>
            </w:r>
            <w:r w:rsidR="004C31EB" w:rsidRPr="002D535B">
              <w:rPr>
                <w:color w:val="auto"/>
                <w:szCs w:val="24"/>
              </w:rPr>
              <w:t>117,</w:t>
            </w:r>
            <w:r w:rsidRPr="002D535B">
              <w:rPr>
                <w:color w:val="auto"/>
                <w:szCs w:val="24"/>
              </w:rPr>
              <w:t>5</w:t>
            </w:r>
          </w:p>
          <w:p w:rsidR="00C56694" w:rsidRPr="002D535B" w:rsidRDefault="00C56694">
            <w:pPr>
              <w:widowControl w:val="0"/>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2D535B" w:rsidRDefault="00924F8F" w:rsidP="00924F8F">
            <w:pPr>
              <w:widowControl w:val="0"/>
              <w:jc w:val="both"/>
              <w:rPr>
                <w:szCs w:val="24"/>
              </w:rPr>
            </w:pPr>
            <w:r w:rsidRPr="002D535B">
              <w:rPr>
                <w:szCs w:val="24"/>
              </w:rPr>
              <w:t>Количество участников мероприятий экологической направленности</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3</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rPr>
                <w:szCs w:val="24"/>
              </w:rPr>
            </w:pPr>
            <w:r w:rsidRPr="00757F37">
              <w:rPr>
                <w:szCs w:val="24"/>
              </w:rPr>
              <w:t>Рассчитывается КООС на основании собранной информации (отчетов участников мероприятий, данные СМИ и др.)</w:t>
            </w:r>
          </w:p>
        </w:tc>
        <w:tc>
          <w:tcPr>
            <w:tcW w:w="10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КООС</w:t>
            </w:r>
          </w:p>
        </w:tc>
      </w:tr>
      <w:tr w:rsidR="003E1DEB" w:rsidRPr="00757F37" w:rsidTr="00747C36">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9.</w:t>
            </w:r>
          </w:p>
        </w:tc>
        <w:tc>
          <w:tcPr>
            <w:tcW w:w="28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rPr>
                <w:szCs w:val="24"/>
              </w:rPr>
            </w:pPr>
            <w:r w:rsidRPr="00757F37">
              <w:rPr>
                <w:szCs w:val="24"/>
              </w:rPr>
              <w:t>Уровень экологической культуры детей и подростков:</w:t>
            </w:r>
          </w:p>
          <w:p w:rsidR="003E1DEB" w:rsidRPr="00757F37" w:rsidRDefault="00501B6A">
            <w:pPr>
              <w:widowControl w:val="0"/>
              <w:rPr>
                <w:szCs w:val="24"/>
              </w:rPr>
            </w:pPr>
            <w:r w:rsidRPr="00757F37">
              <w:rPr>
                <w:szCs w:val="24"/>
              </w:rPr>
              <w:t>- высокий,</w:t>
            </w:r>
          </w:p>
          <w:p w:rsidR="003E1DEB" w:rsidRPr="00757F37" w:rsidRDefault="00501B6A">
            <w:pPr>
              <w:widowControl w:val="0"/>
              <w:rPr>
                <w:szCs w:val="24"/>
              </w:rPr>
            </w:pPr>
            <w:r w:rsidRPr="00757F37">
              <w:rPr>
                <w:szCs w:val="24"/>
              </w:rPr>
              <w:t>- средний,</w:t>
            </w:r>
          </w:p>
          <w:p w:rsidR="003E1DEB" w:rsidRPr="00757F37" w:rsidRDefault="00501B6A">
            <w:pPr>
              <w:widowControl w:val="0"/>
              <w:rPr>
                <w:szCs w:val="24"/>
              </w:rPr>
            </w:pPr>
            <w:r w:rsidRPr="00757F37">
              <w:rPr>
                <w:szCs w:val="24"/>
              </w:rPr>
              <w:t>- низкий</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rPr>
                <w:szCs w:val="24"/>
              </w:rPr>
            </w:pPr>
            <w:r w:rsidRPr="00757F37">
              <w:rPr>
                <w:szCs w:val="24"/>
              </w:rPr>
              <w:t>Показывает уровень экологической культуры детей и подростков. Абсолютное значение</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7331D1">
            <w:pPr>
              <w:widowControl w:val="0"/>
              <w:rPr>
                <w:szCs w:val="24"/>
              </w:rPr>
            </w:pPr>
            <w:r>
              <w:rPr>
                <w:szCs w:val="24"/>
              </w:rPr>
              <w:t>На 31.12.2022</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A7FB7" w:rsidRPr="002D535B" w:rsidRDefault="004A7FB7">
            <w:pPr>
              <w:widowControl w:val="0"/>
              <w:jc w:val="center"/>
              <w:rPr>
                <w:szCs w:val="24"/>
              </w:rPr>
            </w:pPr>
          </w:p>
          <w:p w:rsidR="004A7FB7" w:rsidRPr="002D535B" w:rsidRDefault="004A7FB7">
            <w:pPr>
              <w:widowControl w:val="0"/>
              <w:jc w:val="center"/>
              <w:rPr>
                <w:szCs w:val="24"/>
              </w:rPr>
            </w:pPr>
          </w:p>
          <w:p w:rsidR="004A7FB7" w:rsidRPr="002D535B" w:rsidRDefault="004A7FB7">
            <w:pPr>
              <w:widowControl w:val="0"/>
              <w:jc w:val="center"/>
              <w:rPr>
                <w:szCs w:val="24"/>
              </w:rPr>
            </w:pPr>
          </w:p>
          <w:p w:rsidR="004A7FB7" w:rsidRPr="002D535B" w:rsidRDefault="004A7FB7" w:rsidP="004A7FB7">
            <w:pPr>
              <w:widowControl w:val="0"/>
              <w:jc w:val="center"/>
              <w:rPr>
                <w:szCs w:val="24"/>
              </w:rPr>
            </w:pPr>
            <w:r w:rsidRPr="002D535B">
              <w:rPr>
                <w:szCs w:val="24"/>
              </w:rPr>
              <w:t>=32,3</w:t>
            </w:r>
          </w:p>
          <w:p w:rsidR="004A7FB7" w:rsidRPr="002D535B" w:rsidRDefault="004A7FB7" w:rsidP="004A7FB7">
            <w:pPr>
              <w:widowControl w:val="0"/>
              <w:jc w:val="center"/>
              <w:rPr>
                <w:szCs w:val="24"/>
              </w:rPr>
            </w:pPr>
            <w:r w:rsidRPr="002D535B">
              <w:rPr>
                <w:szCs w:val="24"/>
              </w:rPr>
              <w:t>=54,7</w:t>
            </w:r>
          </w:p>
          <w:p w:rsidR="004A7FB7" w:rsidRPr="002D535B" w:rsidRDefault="004A7FB7" w:rsidP="004A7FB7">
            <w:pPr>
              <w:widowControl w:val="0"/>
              <w:jc w:val="center"/>
              <w:rPr>
                <w:szCs w:val="24"/>
              </w:rPr>
            </w:pPr>
            <w:r w:rsidRPr="002D535B">
              <w:rPr>
                <w:szCs w:val="24"/>
              </w:rPr>
              <w:t>=13,0</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3</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rPr>
                <w:szCs w:val="24"/>
              </w:rPr>
            </w:pPr>
            <w:r w:rsidRPr="00757F37">
              <w:rPr>
                <w:szCs w:val="24"/>
              </w:rPr>
              <w:t>Данные управления образования мэрии</w:t>
            </w:r>
          </w:p>
        </w:tc>
        <w:tc>
          <w:tcPr>
            <w:tcW w:w="10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КООС</w:t>
            </w:r>
          </w:p>
        </w:tc>
      </w:tr>
      <w:tr w:rsidR="003E1DEB" w:rsidRPr="00757F37" w:rsidTr="00747C36">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10.</w:t>
            </w:r>
          </w:p>
        </w:tc>
        <w:tc>
          <w:tcPr>
            <w:tcW w:w="28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rPr>
                <w:szCs w:val="24"/>
              </w:rPr>
            </w:pPr>
            <w:r w:rsidRPr="00757F37">
              <w:rPr>
                <w:szCs w:val="24"/>
              </w:rPr>
              <w:t>Количество муниципальных учреждений - объектов для проведения мероприятий экологической направленности</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объектов/год</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rPr>
                <w:szCs w:val="24"/>
              </w:rPr>
            </w:pPr>
            <w:r w:rsidRPr="00757F37">
              <w:rPr>
                <w:szCs w:val="24"/>
              </w:rPr>
              <w:t>Показывает количество муниципальных учреждений - объектов для проведения мероприятий экологической направленности. Абсолютное значение</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7331D1">
            <w:pPr>
              <w:widowControl w:val="0"/>
              <w:rPr>
                <w:szCs w:val="24"/>
              </w:rPr>
            </w:pPr>
            <w:r>
              <w:rPr>
                <w:szCs w:val="24"/>
              </w:rPr>
              <w:t>На 31.12.2022</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2D535B" w:rsidRDefault="00F9305A">
            <w:pPr>
              <w:widowControl w:val="0"/>
              <w:jc w:val="center"/>
              <w:rPr>
                <w:szCs w:val="24"/>
              </w:rPr>
            </w:pPr>
            <w:r w:rsidRPr="002D535B">
              <w:rPr>
                <w:szCs w:val="24"/>
              </w:rPr>
              <w:t>=35</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3</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rPr>
                <w:szCs w:val="24"/>
              </w:rPr>
            </w:pPr>
            <w:r w:rsidRPr="00757F37">
              <w:rPr>
                <w:szCs w:val="24"/>
              </w:rPr>
              <w:t>Данные управления образования мэрии</w:t>
            </w:r>
          </w:p>
        </w:tc>
        <w:tc>
          <w:tcPr>
            <w:tcW w:w="10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КООС</w:t>
            </w:r>
          </w:p>
        </w:tc>
      </w:tr>
      <w:tr w:rsidR="003E1DEB" w:rsidRPr="00757F37" w:rsidTr="00747C36">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11.</w:t>
            </w:r>
          </w:p>
        </w:tc>
        <w:tc>
          <w:tcPr>
            <w:tcW w:w="28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rPr>
                <w:szCs w:val="24"/>
              </w:rPr>
            </w:pPr>
            <w:r w:rsidRPr="00757F37">
              <w:rPr>
                <w:szCs w:val="24"/>
              </w:rPr>
              <w:t>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чел./год</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rPr>
                <w:szCs w:val="24"/>
              </w:rPr>
            </w:pPr>
            <w:r w:rsidRPr="00757F37">
              <w:rPr>
                <w:szCs w:val="24"/>
              </w:rPr>
              <w:t>Показывает 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 Абсолютное значение</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7331D1">
            <w:pPr>
              <w:widowControl w:val="0"/>
              <w:rPr>
                <w:szCs w:val="24"/>
              </w:rPr>
            </w:pPr>
            <w:r>
              <w:rPr>
                <w:szCs w:val="24"/>
              </w:rPr>
              <w:t>На 31.12.2022</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F9305A" w:rsidP="00BA62D1">
            <w:pPr>
              <w:widowControl w:val="0"/>
              <w:jc w:val="center"/>
              <w:rPr>
                <w:szCs w:val="24"/>
              </w:rPr>
            </w:pPr>
            <w:r w:rsidRPr="002D535B">
              <w:rPr>
                <w:szCs w:val="24"/>
              </w:rPr>
              <w:t>=48</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3</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rPr>
                <w:szCs w:val="24"/>
              </w:rPr>
            </w:pPr>
            <w:r w:rsidRPr="00757F37">
              <w:rPr>
                <w:szCs w:val="24"/>
              </w:rPr>
              <w:t>Данные управления образования мэрии</w:t>
            </w:r>
          </w:p>
        </w:tc>
        <w:tc>
          <w:tcPr>
            <w:tcW w:w="10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КООС</w:t>
            </w:r>
          </w:p>
        </w:tc>
      </w:tr>
      <w:tr w:rsidR="003E1DEB" w:rsidRPr="00757F37" w:rsidTr="00747C36">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12.</w:t>
            </w:r>
          </w:p>
        </w:tc>
        <w:tc>
          <w:tcPr>
            <w:tcW w:w="28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187142">
            <w:pPr>
              <w:widowControl w:val="0"/>
              <w:jc w:val="both"/>
              <w:rPr>
                <w:szCs w:val="24"/>
              </w:rPr>
            </w:pPr>
            <w:r w:rsidRPr="00757F37">
              <w:rPr>
                <w:szCs w:val="24"/>
              </w:rPr>
              <w:t>Доля реализованных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187142">
            <w:pPr>
              <w:widowControl w:val="0"/>
              <w:jc w:val="both"/>
              <w:rPr>
                <w:szCs w:val="24"/>
              </w:rPr>
            </w:pPr>
            <w:r w:rsidRPr="00757F37">
              <w:rPr>
                <w:szCs w:val="24"/>
              </w:rPr>
              <w:t>Показывает долю реализованных мероприятий в общем количестве мероприятий, утвержденных планом работы КООС за отчетный период (за исключением функций регионального государственного экологического надзора в рамках переданных государственных полномочий</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8134BD" w:rsidRDefault="006D04E5">
            <w:pPr>
              <w:widowControl w:val="0"/>
              <w:rPr>
                <w:color w:val="auto"/>
                <w:szCs w:val="24"/>
              </w:rPr>
            </w:pPr>
            <w:r w:rsidRPr="008134BD">
              <w:rPr>
                <w:color w:val="auto"/>
                <w:szCs w:val="24"/>
              </w:rPr>
              <w:t>На 31.12.2022</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8134BD" w:rsidRDefault="00501B6A">
            <w:pPr>
              <w:widowControl w:val="0"/>
              <w:jc w:val="center"/>
              <w:rPr>
                <w:color w:val="auto"/>
                <w:szCs w:val="24"/>
              </w:rPr>
            </w:pPr>
            <w:r w:rsidRPr="008134BD">
              <w:rPr>
                <w:color w:val="auto"/>
                <w:szCs w:val="24"/>
              </w:rPr>
              <w:t xml:space="preserve">Мф / </w:t>
            </w:r>
            <w:proofErr w:type="spellStart"/>
            <w:r w:rsidRPr="008134BD">
              <w:rPr>
                <w:color w:val="auto"/>
                <w:szCs w:val="24"/>
              </w:rPr>
              <w:t>Мп</w:t>
            </w:r>
            <w:proofErr w:type="spellEnd"/>
            <w:r w:rsidRPr="008134BD">
              <w:rPr>
                <w:color w:val="auto"/>
                <w:szCs w:val="24"/>
              </w:rPr>
              <w:t xml:space="preserve"> x 100%</w:t>
            </w:r>
            <w:r w:rsidR="00F12AB7" w:rsidRPr="008134BD">
              <w:rPr>
                <w:color w:val="auto"/>
                <w:szCs w:val="24"/>
              </w:rPr>
              <w:t>,</w:t>
            </w:r>
          </w:p>
          <w:p w:rsidR="00F12AB7" w:rsidRPr="008134BD" w:rsidRDefault="00F12AB7">
            <w:pPr>
              <w:widowControl w:val="0"/>
              <w:jc w:val="center"/>
              <w:rPr>
                <w:color w:val="auto"/>
                <w:szCs w:val="24"/>
              </w:rPr>
            </w:pPr>
          </w:p>
          <w:p w:rsidR="00F12AB7" w:rsidRPr="008134BD" w:rsidRDefault="00F12AB7">
            <w:pPr>
              <w:widowControl w:val="0"/>
              <w:jc w:val="center"/>
              <w:rPr>
                <w:color w:val="auto"/>
                <w:szCs w:val="24"/>
              </w:rPr>
            </w:pPr>
            <w:r w:rsidRPr="008134BD">
              <w:rPr>
                <w:color w:val="auto"/>
                <w:szCs w:val="24"/>
              </w:rPr>
              <w:t xml:space="preserve"> (51/51)</w:t>
            </w:r>
            <w:r w:rsidR="008134BD" w:rsidRPr="008134BD">
              <w:rPr>
                <w:color w:val="auto"/>
                <w:szCs w:val="24"/>
              </w:rPr>
              <w:t>*100%</w:t>
            </w:r>
            <w:r w:rsidR="00187142">
              <w:rPr>
                <w:color w:val="auto"/>
                <w:szCs w:val="24"/>
              </w:rPr>
              <w:t xml:space="preserve"> </w:t>
            </w:r>
            <w:r w:rsidR="008134BD" w:rsidRPr="008134BD">
              <w:rPr>
                <w:color w:val="auto"/>
                <w:szCs w:val="24"/>
              </w:rPr>
              <w:t>=100%</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8134BD" w:rsidRDefault="00501B6A" w:rsidP="00187142">
            <w:pPr>
              <w:widowControl w:val="0"/>
              <w:jc w:val="both"/>
              <w:rPr>
                <w:color w:val="auto"/>
                <w:szCs w:val="24"/>
              </w:rPr>
            </w:pPr>
            <w:r w:rsidRPr="008134BD">
              <w:rPr>
                <w:color w:val="auto"/>
                <w:szCs w:val="24"/>
              </w:rPr>
              <w:t>Мф - перечень выполненных мероприятий в текущем году,</w:t>
            </w:r>
          </w:p>
          <w:p w:rsidR="003E1DEB" w:rsidRPr="008134BD" w:rsidRDefault="00501B6A" w:rsidP="00187142">
            <w:pPr>
              <w:widowControl w:val="0"/>
              <w:jc w:val="both"/>
              <w:rPr>
                <w:color w:val="auto"/>
                <w:szCs w:val="24"/>
              </w:rPr>
            </w:pPr>
            <w:proofErr w:type="spellStart"/>
            <w:r w:rsidRPr="008134BD">
              <w:rPr>
                <w:color w:val="auto"/>
                <w:szCs w:val="24"/>
              </w:rPr>
              <w:t>Мп</w:t>
            </w:r>
            <w:proofErr w:type="spellEnd"/>
            <w:r w:rsidRPr="008134BD">
              <w:rPr>
                <w:color w:val="auto"/>
                <w:szCs w:val="24"/>
              </w:rPr>
              <w:t xml:space="preserve"> - перечень мероприятий, запланированных к реализации в текущем году</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3</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Информация КООС</w:t>
            </w:r>
          </w:p>
        </w:tc>
        <w:tc>
          <w:tcPr>
            <w:tcW w:w="10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КООС</w:t>
            </w:r>
          </w:p>
        </w:tc>
      </w:tr>
      <w:tr w:rsidR="003E1DEB" w:rsidRPr="00757F37" w:rsidTr="00747C36">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13.</w:t>
            </w:r>
          </w:p>
        </w:tc>
        <w:tc>
          <w:tcPr>
            <w:tcW w:w="28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rPr>
                <w:szCs w:val="24"/>
              </w:rPr>
            </w:pPr>
            <w:r w:rsidRPr="00757F37">
              <w:rPr>
                <w:szCs w:val="24"/>
              </w:rPr>
              <w:t>Доля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E52F9F">
            <w:pPr>
              <w:widowControl w:val="0"/>
              <w:jc w:val="both"/>
              <w:rPr>
                <w:szCs w:val="24"/>
              </w:rPr>
            </w:pPr>
            <w:r w:rsidRPr="00757F37">
              <w:rPr>
                <w:szCs w:val="24"/>
              </w:rPr>
              <w:t>Показывает долю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6D04E5">
            <w:pPr>
              <w:widowControl w:val="0"/>
              <w:rPr>
                <w:szCs w:val="24"/>
              </w:rPr>
            </w:pPr>
            <w:r>
              <w:rPr>
                <w:szCs w:val="24"/>
              </w:rPr>
              <w:t>На 31.12.2022</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122C4A" w:rsidRDefault="00501B6A">
            <w:pPr>
              <w:widowControl w:val="0"/>
              <w:jc w:val="center"/>
              <w:rPr>
                <w:color w:val="auto"/>
                <w:szCs w:val="24"/>
              </w:rPr>
            </w:pPr>
            <w:proofErr w:type="spellStart"/>
            <w:r w:rsidRPr="00122C4A">
              <w:rPr>
                <w:color w:val="auto"/>
                <w:szCs w:val="24"/>
              </w:rPr>
              <w:t>Чф</w:t>
            </w:r>
            <w:proofErr w:type="spellEnd"/>
            <w:r w:rsidRPr="00122C4A">
              <w:rPr>
                <w:color w:val="auto"/>
                <w:szCs w:val="24"/>
              </w:rPr>
              <w:t xml:space="preserve"> / </w:t>
            </w:r>
            <w:proofErr w:type="spellStart"/>
            <w:r w:rsidRPr="00122C4A">
              <w:rPr>
                <w:color w:val="auto"/>
                <w:szCs w:val="24"/>
              </w:rPr>
              <w:t>Чп</w:t>
            </w:r>
            <w:proofErr w:type="spellEnd"/>
            <w:r w:rsidRPr="00122C4A">
              <w:rPr>
                <w:color w:val="auto"/>
                <w:szCs w:val="24"/>
              </w:rPr>
              <w:t xml:space="preserve"> x 100%,</w:t>
            </w:r>
          </w:p>
          <w:p w:rsidR="00EF4E42" w:rsidRDefault="00EF4E42">
            <w:pPr>
              <w:widowControl w:val="0"/>
              <w:jc w:val="center"/>
              <w:rPr>
                <w:color w:val="FF0000"/>
                <w:szCs w:val="24"/>
              </w:rPr>
            </w:pPr>
          </w:p>
          <w:p w:rsidR="00EF4E42" w:rsidRPr="00EF4E42" w:rsidRDefault="00122C4A" w:rsidP="00EF4E42">
            <w:pPr>
              <w:widowControl w:val="0"/>
              <w:jc w:val="center"/>
              <w:rPr>
                <w:szCs w:val="24"/>
              </w:rPr>
            </w:pPr>
            <w:r>
              <w:rPr>
                <w:szCs w:val="24"/>
              </w:rPr>
              <w:t>(</w:t>
            </w:r>
            <w:r w:rsidR="00EF4E42" w:rsidRPr="00EF4E42">
              <w:rPr>
                <w:szCs w:val="24"/>
              </w:rPr>
              <w:t>9280</w:t>
            </w:r>
            <w:r w:rsidR="00F4065D">
              <w:rPr>
                <w:szCs w:val="24"/>
              </w:rPr>
              <w:t>/</w:t>
            </w:r>
            <w:r w:rsidR="00EF4E42" w:rsidRPr="00EF4E42">
              <w:rPr>
                <w:szCs w:val="24"/>
              </w:rPr>
              <w:t>11520,7</w:t>
            </w:r>
            <w:r>
              <w:rPr>
                <w:szCs w:val="24"/>
              </w:rPr>
              <w:t>/9280)*100%=</w:t>
            </w:r>
            <w:r w:rsidR="00EF4E42" w:rsidRPr="00EF4E42">
              <w:rPr>
                <w:szCs w:val="24"/>
              </w:rPr>
              <w:t>124</w:t>
            </w:r>
            <w:r>
              <w:rPr>
                <w:szCs w:val="24"/>
              </w:rPr>
              <w:t>,0</w:t>
            </w:r>
            <w:r w:rsidR="00EF4E42" w:rsidRPr="00EF4E42">
              <w:rPr>
                <w:szCs w:val="24"/>
              </w:rPr>
              <w:t>%</w:t>
            </w:r>
          </w:p>
          <w:p w:rsidR="00EF4E42" w:rsidRPr="00757F37" w:rsidRDefault="00EF4E42">
            <w:pPr>
              <w:widowControl w:val="0"/>
              <w:jc w:val="center"/>
              <w:rPr>
                <w:szCs w:val="24"/>
              </w:rPr>
            </w:pP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rPr>
                <w:szCs w:val="24"/>
              </w:rPr>
            </w:pPr>
            <w:proofErr w:type="spellStart"/>
            <w:r w:rsidRPr="00757F37">
              <w:rPr>
                <w:szCs w:val="24"/>
              </w:rPr>
              <w:t>Чф</w:t>
            </w:r>
            <w:proofErr w:type="spellEnd"/>
            <w:r w:rsidRPr="00757F37">
              <w:rPr>
                <w:szCs w:val="24"/>
              </w:rPr>
              <w:t xml:space="preserve"> - количество фактически затраченных человеко-часов,</w:t>
            </w:r>
          </w:p>
          <w:p w:rsidR="003E1DEB" w:rsidRPr="00757F37" w:rsidRDefault="00501B6A">
            <w:pPr>
              <w:widowControl w:val="0"/>
              <w:rPr>
                <w:szCs w:val="24"/>
              </w:rPr>
            </w:pPr>
            <w:proofErr w:type="spellStart"/>
            <w:r w:rsidRPr="00757F37">
              <w:rPr>
                <w:szCs w:val="24"/>
              </w:rPr>
              <w:t>Чп</w:t>
            </w:r>
            <w:proofErr w:type="spellEnd"/>
            <w:r w:rsidRPr="00757F37">
              <w:rPr>
                <w:szCs w:val="24"/>
              </w:rPr>
              <w:t xml:space="preserve"> - запланированное количество человеко-часов</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3</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Информация КООС</w:t>
            </w:r>
          </w:p>
        </w:tc>
        <w:tc>
          <w:tcPr>
            <w:tcW w:w="10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КООС</w:t>
            </w:r>
          </w:p>
        </w:tc>
      </w:tr>
      <w:tr w:rsidR="003E1DEB" w:rsidRPr="00757F37" w:rsidTr="00747C36">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14.</w:t>
            </w:r>
          </w:p>
        </w:tc>
        <w:tc>
          <w:tcPr>
            <w:tcW w:w="28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E52F9F">
            <w:pPr>
              <w:widowControl w:val="0"/>
              <w:jc w:val="both"/>
              <w:rPr>
                <w:szCs w:val="24"/>
              </w:rPr>
            </w:pPr>
            <w:r w:rsidRPr="00757F37">
              <w:rPr>
                <w:szCs w:val="24"/>
              </w:rPr>
              <w:t>Снижение объема отводимых в реку Волгу загрязненных сточных вод, нарастающим итогом</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кв. м</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E52F9F">
            <w:pPr>
              <w:widowControl w:val="0"/>
              <w:jc w:val="both"/>
              <w:rPr>
                <w:szCs w:val="24"/>
              </w:rPr>
            </w:pPr>
            <w:r w:rsidRPr="00757F37">
              <w:rPr>
                <w:szCs w:val="24"/>
              </w:rPr>
              <w:t>Показывает снижение объема отводимых в реку Волгу загрязненных сточных вод, нарастающим итогом. Абсолютное значение</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32086E">
            <w:pPr>
              <w:widowControl w:val="0"/>
              <w:rPr>
                <w:szCs w:val="24"/>
              </w:rPr>
            </w:pPr>
            <w:r>
              <w:rPr>
                <w:szCs w:val="24"/>
              </w:rPr>
              <w:t>На 31.12.2022</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A63244" w:rsidP="00A63244">
            <w:pPr>
              <w:widowControl w:val="0"/>
              <w:jc w:val="center"/>
              <w:rPr>
                <w:szCs w:val="24"/>
              </w:rPr>
            </w:pPr>
            <w:r w:rsidRPr="002D535B">
              <w:rPr>
                <w:szCs w:val="24"/>
              </w:rPr>
              <w:t>=0,0000</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3, 4</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ДПР ВО ДЖКХ</w:t>
            </w:r>
          </w:p>
        </w:tc>
        <w:tc>
          <w:tcPr>
            <w:tcW w:w="10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rPr>
                <w:szCs w:val="24"/>
              </w:rPr>
            </w:pPr>
            <w:r w:rsidRPr="00757F37">
              <w:rPr>
                <w:szCs w:val="24"/>
              </w:rPr>
              <w:t>ДЖКХ,</w:t>
            </w:r>
          </w:p>
          <w:p w:rsidR="003E1DEB" w:rsidRPr="00757F37" w:rsidRDefault="00501B6A">
            <w:pPr>
              <w:widowControl w:val="0"/>
              <w:rPr>
                <w:szCs w:val="24"/>
              </w:rPr>
            </w:pPr>
            <w:r w:rsidRPr="00757F37">
              <w:rPr>
                <w:szCs w:val="24"/>
              </w:rPr>
              <w:t>КООС</w:t>
            </w:r>
          </w:p>
        </w:tc>
      </w:tr>
      <w:tr w:rsidR="003E1DEB" w:rsidRPr="00757F37" w:rsidTr="00747C36">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15.</w:t>
            </w:r>
          </w:p>
        </w:tc>
        <w:tc>
          <w:tcPr>
            <w:tcW w:w="28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440B14">
            <w:pPr>
              <w:widowControl w:val="0"/>
              <w:jc w:val="both"/>
              <w:rPr>
                <w:szCs w:val="24"/>
              </w:rPr>
            </w:pPr>
            <w:r w:rsidRPr="00757F37">
              <w:rPr>
                <w:szCs w:val="24"/>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440B14">
            <w:pPr>
              <w:widowControl w:val="0"/>
              <w:jc w:val="both"/>
              <w:rPr>
                <w:szCs w:val="24"/>
              </w:rPr>
            </w:pPr>
            <w:r w:rsidRPr="00757F37">
              <w:rPr>
                <w:szCs w:val="24"/>
              </w:rPr>
              <w:t>Показывает долю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Относительный показатель. Рассчитывается уполномоченным органом и (или) КООС на основании полученной информации</w:t>
            </w:r>
            <w:r w:rsidR="00E52F9F">
              <w:rPr>
                <w:szCs w:val="24"/>
              </w:rPr>
              <w:t>.</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32086E">
            <w:pPr>
              <w:widowControl w:val="0"/>
              <w:rPr>
                <w:szCs w:val="24"/>
              </w:rPr>
            </w:pPr>
            <w:r>
              <w:rPr>
                <w:szCs w:val="24"/>
              </w:rPr>
              <w:t>На 31.12.2022</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A63244">
            <w:pPr>
              <w:widowControl w:val="0"/>
              <w:jc w:val="center"/>
              <w:rPr>
                <w:szCs w:val="24"/>
              </w:rPr>
            </w:pPr>
            <w:r w:rsidRPr="002D535B">
              <w:rPr>
                <w:szCs w:val="24"/>
              </w:rPr>
              <w:t>=91,8</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3, 4</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rPr>
                <w:szCs w:val="24"/>
              </w:rPr>
            </w:pPr>
            <w:proofErr w:type="spellStart"/>
            <w:r w:rsidRPr="00757F37">
              <w:rPr>
                <w:szCs w:val="24"/>
              </w:rPr>
              <w:t>Росприроднадзор</w:t>
            </w:r>
            <w:proofErr w:type="spellEnd"/>
            <w:r w:rsidRPr="00757F37">
              <w:rPr>
                <w:szCs w:val="24"/>
              </w:rPr>
              <w:t xml:space="preserve"> и (или): ДТЭК ВО, ДПР ВО и др. (по запросу)</w:t>
            </w:r>
          </w:p>
        </w:tc>
        <w:tc>
          <w:tcPr>
            <w:tcW w:w="10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КООС</w:t>
            </w:r>
          </w:p>
        </w:tc>
      </w:tr>
      <w:tr w:rsidR="003E1DEB" w:rsidRPr="00757F37" w:rsidTr="00747C36">
        <w:tc>
          <w:tcPr>
            <w:tcW w:w="62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16.</w:t>
            </w:r>
          </w:p>
        </w:tc>
        <w:tc>
          <w:tcPr>
            <w:tcW w:w="28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440B14">
            <w:pPr>
              <w:widowControl w:val="0"/>
              <w:jc w:val="both"/>
              <w:rPr>
                <w:szCs w:val="24"/>
              </w:rPr>
            </w:pPr>
            <w:r w:rsidRPr="00757F37">
              <w:rPr>
                <w:szCs w:val="24"/>
              </w:rPr>
              <w:t>Прирост мощности очистных сооружений, обеспечивающих нормативную очистку сточных вод</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куб. км</w:t>
            </w:r>
          </w:p>
        </w:tc>
        <w:tc>
          <w:tcPr>
            <w:tcW w:w="29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rsidP="00440B14">
            <w:pPr>
              <w:widowControl w:val="0"/>
              <w:jc w:val="both"/>
              <w:rPr>
                <w:szCs w:val="24"/>
              </w:rPr>
            </w:pPr>
            <w:r w:rsidRPr="00757F37">
              <w:rPr>
                <w:szCs w:val="24"/>
              </w:rPr>
              <w:t>Показывает прирост мощности очистных сооружений, обеспечивающих нормативную очистку сточных вод, нарастающим итогом</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32086E">
            <w:pPr>
              <w:widowControl w:val="0"/>
              <w:rPr>
                <w:szCs w:val="24"/>
              </w:rPr>
            </w:pPr>
            <w:r>
              <w:rPr>
                <w:szCs w:val="24"/>
              </w:rPr>
              <w:t>На 31.12.2022</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A63244">
            <w:pPr>
              <w:widowControl w:val="0"/>
              <w:jc w:val="center"/>
              <w:rPr>
                <w:szCs w:val="24"/>
              </w:rPr>
            </w:pPr>
            <w:r w:rsidRPr="002D535B">
              <w:rPr>
                <w:szCs w:val="24"/>
              </w:rPr>
              <w:t>=0,0613</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jc w:val="center"/>
              <w:rPr>
                <w:szCs w:val="24"/>
              </w:rPr>
            </w:pPr>
            <w:r w:rsidRPr="00757F37">
              <w:rPr>
                <w:szCs w:val="24"/>
              </w:rPr>
              <w:t>3</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rPr>
                <w:szCs w:val="24"/>
              </w:rPr>
            </w:pPr>
            <w:r w:rsidRPr="00757F37">
              <w:rPr>
                <w:szCs w:val="24"/>
              </w:rPr>
              <w:t>ДПР ВО,</w:t>
            </w:r>
          </w:p>
          <w:p w:rsidR="003E1DEB" w:rsidRPr="00757F37" w:rsidRDefault="00501B6A">
            <w:pPr>
              <w:widowControl w:val="0"/>
              <w:rPr>
                <w:szCs w:val="24"/>
              </w:rPr>
            </w:pPr>
            <w:r w:rsidRPr="00757F37">
              <w:rPr>
                <w:szCs w:val="24"/>
              </w:rPr>
              <w:t>ДЖКХ</w:t>
            </w:r>
          </w:p>
        </w:tc>
        <w:tc>
          <w:tcPr>
            <w:tcW w:w="10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3E1DEB" w:rsidRPr="00757F37" w:rsidRDefault="00501B6A">
            <w:pPr>
              <w:widowControl w:val="0"/>
              <w:rPr>
                <w:szCs w:val="24"/>
              </w:rPr>
            </w:pPr>
            <w:r w:rsidRPr="00757F37">
              <w:rPr>
                <w:szCs w:val="24"/>
              </w:rPr>
              <w:t>ДЖКХ,</w:t>
            </w:r>
          </w:p>
          <w:p w:rsidR="003E1DEB" w:rsidRPr="00757F37" w:rsidRDefault="00501B6A">
            <w:pPr>
              <w:widowControl w:val="0"/>
              <w:rPr>
                <w:szCs w:val="24"/>
              </w:rPr>
            </w:pPr>
            <w:r w:rsidRPr="00757F37">
              <w:rPr>
                <w:szCs w:val="24"/>
              </w:rPr>
              <w:t>КООС</w:t>
            </w:r>
          </w:p>
        </w:tc>
      </w:tr>
    </w:tbl>
    <w:p w:rsidR="00A50C50" w:rsidRDefault="00A50C50">
      <w:pPr>
        <w:ind w:left="10620"/>
        <w:jc w:val="right"/>
        <w:rPr>
          <w:sz w:val="26"/>
        </w:rPr>
        <w:sectPr w:rsidR="00A50C50" w:rsidSect="00003559">
          <w:pgSz w:w="16838" w:h="11906" w:orient="landscape"/>
          <w:pgMar w:top="1418" w:right="567" w:bottom="567" w:left="567" w:header="425" w:footer="709" w:gutter="0"/>
          <w:pgNumType w:start="1"/>
          <w:cols w:space="720"/>
          <w:titlePg/>
        </w:sectPr>
      </w:pPr>
    </w:p>
    <w:p w:rsidR="00AC0E3B" w:rsidRPr="00AC0E3B" w:rsidRDefault="00AC0E3B" w:rsidP="00AC0E3B">
      <w:pPr>
        <w:jc w:val="right"/>
        <w:rPr>
          <w:sz w:val="26"/>
        </w:rPr>
      </w:pPr>
      <w:r w:rsidRPr="00AC0E3B">
        <w:rPr>
          <w:sz w:val="26"/>
        </w:rPr>
        <w:t>Приложение 3</w:t>
      </w:r>
    </w:p>
    <w:p w:rsidR="00AC0E3B" w:rsidRPr="00AC0E3B" w:rsidRDefault="00AC0E3B" w:rsidP="00AC0E3B">
      <w:pPr>
        <w:jc w:val="both"/>
        <w:rPr>
          <w:sz w:val="26"/>
        </w:rPr>
      </w:pPr>
    </w:p>
    <w:p w:rsidR="00AC0E3B" w:rsidRDefault="00567FAD" w:rsidP="00AC0E3B">
      <w:pPr>
        <w:jc w:val="center"/>
        <w:rPr>
          <w:sz w:val="26"/>
        </w:rPr>
      </w:pPr>
      <w:r w:rsidRPr="00567FAD">
        <w:rPr>
          <w:sz w:val="26"/>
        </w:rPr>
        <w:t>Результаты реализации основных мероприятий муниципальной программы, подпрограмм, перечень основных мероприятий (мероприятий), выполненных и не выполненных (с указанием причин) за отчетный финансовый год</w:t>
      </w:r>
    </w:p>
    <w:p w:rsidR="00AC0E3B" w:rsidRDefault="00AC0E3B" w:rsidP="00AC0E3B">
      <w:pPr>
        <w:jc w:val="center"/>
        <w:rPr>
          <w:sz w:val="26"/>
        </w:rPr>
      </w:pPr>
    </w:p>
    <w:tbl>
      <w:tblPr>
        <w:tblW w:w="15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2830"/>
        <w:gridCol w:w="1122"/>
        <w:gridCol w:w="2515"/>
        <w:gridCol w:w="4197"/>
        <w:gridCol w:w="1398"/>
        <w:gridCol w:w="3151"/>
      </w:tblGrid>
      <w:tr w:rsidR="00EF4E42" w:rsidRPr="00852AC1" w:rsidTr="008D5768">
        <w:trPr>
          <w:trHeight w:val="331"/>
          <w:tblHeader/>
        </w:trPr>
        <w:tc>
          <w:tcPr>
            <w:tcW w:w="492" w:type="dxa"/>
            <w:vMerge w:val="restart"/>
            <w:tcBorders>
              <w:top w:val="single" w:sz="4" w:space="0" w:color="000000"/>
              <w:left w:val="single" w:sz="4" w:space="0" w:color="000000"/>
              <w:bottom w:val="single" w:sz="4" w:space="0" w:color="000000"/>
              <w:right w:val="single" w:sz="4" w:space="0" w:color="000000"/>
            </w:tcBorders>
            <w:vAlign w:val="center"/>
          </w:tcPr>
          <w:p w:rsidR="00EF4E42" w:rsidRPr="00852AC1" w:rsidRDefault="00EF4E42" w:rsidP="00852AC1">
            <w:pPr>
              <w:jc w:val="center"/>
              <w:rPr>
                <w:szCs w:val="24"/>
              </w:rPr>
            </w:pPr>
            <w:r w:rsidRPr="00852AC1">
              <w:rPr>
                <w:szCs w:val="24"/>
              </w:rPr>
              <w:t>№п/п</w:t>
            </w:r>
          </w:p>
        </w:tc>
        <w:tc>
          <w:tcPr>
            <w:tcW w:w="2830" w:type="dxa"/>
            <w:vMerge w:val="restart"/>
            <w:tcBorders>
              <w:top w:val="single" w:sz="4" w:space="0" w:color="000000"/>
              <w:left w:val="single" w:sz="4" w:space="0" w:color="000000"/>
              <w:bottom w:val="single" w:sz="4" w:space="0" w:color="000000"/>
              <w:right w:val="single" w:sz="4" w:space="0" w:color="000000"/>
            </w:tcBorders>
            <w:vAlign w:val="center"/>
          </w:tcPr>
          <w:p w:rsidR="00EF4E42" w:rsidRPr="00852AC1" w:rsidRDefault="00184A65" w:rsidP="00852AC1">
            <w:pPr>
              <w:jc w:val="center"/>
              <w:rPr>
                <w:szCs w:val="24"/>
              </w:rPr>
            </w:pPr>
            <w:r w:rsidRPr="00852AC1">
              <w:rPr>
                <w:szCs w:val="24"/>
              </w:rPr>
              <w:t>Наименование</w:t>
            </w:r>
            <w:r w:rsidR="00345330" w:rsidRPr="00852AC1">
              <w:rPr>
                <w:szCs w:val="24"/>
              </w:rPr>
              <w:t>, основного мероприятия муниципальной про</w:t>
            </w:r>
            <w:r w:rsidRPr="00852AC1">
              <w:rPr>
                <w:szCs w:val="24"/>
              </w:rPr>
              <w:t>граммы</w:t>
            </w:r>
            <w:r w:rsidR="00345330" w:rsidRPr="00852AC1">
              <w:rPr>
                <w:szCs w:val="24"/>
              </w:rPr>
              <w:t>, мероприятия</w:t>
            </w:r>
          </w:p>
        </w:tc>
        <w:tc>
          <w:tcPr>
            <w:tcW w:w="1122" w:type="dxa"/>
            <w:vMerge w:val="restart"/>
            <w:tcBorders>
              <w:top w:val="single" w:sz="4" w:space="0" w:color="000000"/>
              <w:left w:val="single" w:sz="4" w:space="0" w:color="000000"/>
              <w:bottom w:val="single" w:sz="4" w:space="0" w:color="000000"/>
              <w:right w:val="single" w:sz="4" w:space="0" w:color="000000"/>
            </w:tcBorders>
            <w:vAlign w:val="center"/>
          </w:tcPr>
          <w:p w:rsidR="00EF4E42" w:rsidRPr="00852AC1" w:rsidRDefault="00EF4E42" w:rsidP="00852AC1">
            <w:pPr>
              <w:jc w:val="center"/>
              <w:rPr>
                <w:szCs w:val="24"/>
              </w:rPr>
            </w:pPr>
            <w:r w:rsidRPr="00852AC1">
              <w:rPr>
                <w:szCs w:val="24"/>
              </w:rPr>
              <w:t>Ответственный исполнитель, соисполнитель, участник</w:t>
            </w:r>
          </w:p>
        </w:tc>
        <w:tc>
          <w:tcPr>
            <w:tcW w:w="6712" w:type="dxa"/>
            <w:gridSpan w:val="2"/>
            <w:tcBorders>
              <w:top w:val="single" w:sz="4" w:space="0" w:color="000000"/>
              <w:left w:val="single" w:sz="4" w:space="0" w:color="000000"/>
              <w:bottom w:val="single" w:sz="4" w:space="0" w:color="000000"/>
              <w:right w:val="single" w:sz="4" w:space="0" w:color="000000"/>
            </w:tcBorders>
            <w:vAlign w:val="center"/>
          </w:tcPr>
          <w:p w:rsidR="00EF4E42" w:rsidRPr="00852AC1" w:rsidRDefault="00EF4E42" w:rsidP="00852AC1">
            <w:pPr>
              <w:jc w:val="center"/>
              <w:rPr>
                <w:szCs w:val="24"/>
              </w:rPr>
            </w:pPr>
            <w:r w:rsidRPr="00852AC1">
              <w:rPr>
                <w:szCs w:val="24"/>
              </w:rPr>
              <w:t xml:space="preserve">Результат от реализации </w:t>
            </w:r>
            <w:r w:rsidRPr="00852AC1">
              <w:rPr>
                <w:color w:val="auto"/>
                <w:szCs w:val="24"/>
              </w:rPr>
              <w:t>мероприятия за 2022 год</w:t>
            </w:r>
          </w:p>
        </w:tc>
        <w:tc>
          <w:tcPr>
            <w:tcW w:w="1398" w:type="dxa"/>
            <w:vMerge w:val="restart"/>
            <w:tcBorders>
              <w:top w:val="single" w:sz="4" w:space="0" w:color="000000"/>
              <w:left w:val="single" w:sz="4" w:space="0" w:color="000000"/>
              <w:bottom w:val="single" w:sz="4" w:space="0" w:color="000000"/>
              <w:right w:val="single" w:sz="4" w:space="0" w:color="000000"/>
            </w:tcBorders>
            <w:vAlign w:val="center"/>
          </w:tcPr>
          <w:p w:rsidR="00EF4E42" w:rsidRPr="00852AC1" w:rsidRDefault="00EF4E42" w:rsidP="00E84886">
            <w:pPr>
              <w:jc w:val="center"/>
              <w:rPr>
                <w:szCs w:val="24"/>
              </w:rPr>
            </w:pPr>
            <w:r w:rsidRPr="00852AC1">
              <w:rPr>
                <w:szCs w:val="24"/>
              </w:rPr>
              <w:t>Причины невыполнения, частичного выполнения мероприятия, проблемы, возникшие в ходе реализации мероприятия</w:t>
            </w:r>
          </w:p>
        </w:tc>
        <w:tc>
          <w:tcPr>
            <w:tcW w:w="3151" w:type="dxa"/>
            <w:vMerge w:val="restart"/>
            <w:tcBorders>
              <w:top w:val="single" w:sz="4" w:space="0" w:color="000000"/>
              <w:left w:val="single" w:sz="4" w:space="0" w:color="000000"/>
              <w:bottom w:val="single" w:sz="4" w:space="0" w:color="000000"/>
              <w:right w:val="single" w:sz="4" w:space="0" w:color="000000"/>
            </w:tcBorders>
            <w:vAlign w:val="center"/>
          </w:tcPr>
          <w:p w:rsidR="00EF4E42" w:rsidRPr="00852AC1" w:rsidRDefault="00EF4E42" w:rsidP="00594835">
            <w:pPr>
              <w:jc w:val="center"/>
              <w:rPr>
                <w:szCs w:val="24"/>
              </w:rPr>
            </w:pPr>
            <w:r w:rsidRPr="00852AC1">
              <w:rPr>
                <w:szCs w:val="24"/>
              </w:rPr>
              <w:t xml:space="preserve">Связь с показателями муниципальной программы </w:t>
            </w:r>
          </w:p>
        </w:tc>
      </w:tr>
      <w:tr w:rsidR="00EF4E42" w:rsidRPr="00852AC1" w:rsidTr="008D5768">
        <w:trPr>
          <w:trHeight w:val="2329"/>
          <w:tblHeader/>
        </w:trPr>
        <w:tc>
          <w:tcPr>
            <w:tcW w:w="492" w:type="dxa"/>
            <w:vMerge/>
            <w:tcBorders>
              <w:top w:val="single" w:sz="4" w:space="0" w:color="000000"/>
              <w:left w:val="single" w:sz="4" w:space="0" w:color="000000"/>
              <w:bottom w:val="single" w:sz="4" w:space="0" w:color="000000"/>
              <w:right w:val="single" w:sz="4" w:space="0" w:color="000000"/>
            </w:tcBorders>
            <w:vAlign w:val="center"/>
          </w:tcPr>
          <w:p w:rsidR="00EF4E42" w:rsidRPr="00852AC1" w:rsidRDefault="00EF4E42" w:rsidP="00852AC1">
            <w:pPr>
              <w:jc w:val="center"/>
              <w:rPr>
                <w:szCs w:val="24"/>
              </w:rPr>
            </w:pPr>
          </w:p>
        </w:tc>
        <w:tc>
          <w:tcPr>
            <w:tcW w:w="2830" w:type="dxa"/>
            <w:vMerge/>
            <w:tcBorders>
              <w:top w:val="single" w:sz="4" w:space="0" w:color="000000"/>
              <w:left w:val="single" w:sz="4" w:space="0" w:color="000000"/>
              <w:bottom w:val="single" w:sz="4" w:space="0" w:color="000000"/>
              <w:right w:val="single" w:sz="4" w:space="0" w:color="000000"/>
            </w:tcBorders>
            <w:vAlign w:val="center"/>
          </w:tcPr>
          <w:p w:rsidR="00EF4E42" w:rsidRPr="00852AC1" w:rsidRDefault="00EF4E42" w:rsidP="00852AC1">
            <w:pPr>
              <w:jc w:val="center"/>
              <w:rPr>
                <w:szCs w:val="24"/>
              </w:rPr>
            </w:pPr>
          </w:p>
        </w:tc>
        <w:tc>
          <w:tcPr>
            <w:tcW w:w="1122" w:type="dxa"/>
            <w:vMerge/>
            <w:tcBorders>
              <w:top w:val="single" w:sz="4" w:space="0" w:color="000000"/>
              <w:left w:val="single" w:sz="4" w:space="0" w:color="000000"/>
              <w:bottom w:val="single" w:sz="4" w:space="0" w:color="000000"/>
              <w:right w:val="single" w:sz="4" w:space="0" w:color="000000"/>
            </w:tcBorders>
            <w:vAlign w:val="center"/>
          </w:tcPr>
          <w:p w:rsidR="00EF4E42" w:rsidRPr="00852AC1" w:rsidRDefault="00EF4E42" w:rsidP="00852AC1">
            <w:pPr>
              <w:jc w:val="center"/>
              <w:rPr>
                <w:szCs w:val="24"/>
              </w:rPr>
            </w:pPr>
          </w:p>
        </w:tc>
        <w:tc>
          <w:tcPr>
            <w:tcW w:w="2515" w:type="dxa"/>
            <w:tcBorders>
              <w:top w:val="single" w:sz="4" w:space="0" w:color="000000"/>
              <w:left w:val="single" w:sz="4" w:space="0" w:color="000000"/>
              <w:bottom w:val="single" w:sz="4" w:space="0" w:color="000000"/>
              <w:right w:val="single" w:sz="4" w:space="0" w:color="000000"/>
            </w:tcBorders>
            <w:vAlign w:val="center"/>
          </w:tcPr>
          <w:p w:rsidR="00EF4E42" w:rsidRPr="00852AC1" w:rsidRDefault="00EF4E42" w:rsidP="00852AC1">
            <w:pPr>
              <w:jc w:val="center"/>
              <w:rPr>
                <w:szCs w:val="24"/>
              </w:rPr>
            </w:pPr>
            <w:r w:rsidRPr="00852AC1">
              <w:rPr>
                <w:szCs w:val="24"/>
              </w:rPr>
              <w:t>запланированный</w:t>
            </w:r>
          </w:p>
        </w:tc>
        <w:tc>
          <w:tcPr>
            <w:tcW w:w="4197" w:type="dxa"/>
            <w:tcBorders>
              <w:top w:val="single" w:sz="4" w:space="0" w:color="000000"/>
              <w:left w:val="single" w:sz="4" w:space="0" w:color="000000"/>
              <w:bottom w:val="single" w:sz="4" w:space="0" w:color="000000"/>
              <w:right w:val="single" w:sz="4" w:space="0" w:color="000000"/>
            </w:tcBorders>
            <w:vAlign w:val="center"/>
          </w:tcPr>
          <w:p w:rsidR="00EF4E42" w:rsidRPr="00852AC1" w:rsidRDefault="00EF4E42" w:rsidP="00852AC1">
            <w:pPr>
              <w:jc w:val="center"/>
              <w:rPr>
                <w:szCs w:val="24"/>
                <w:highlight w:val="yellow"/>
              </w:rPr>
            </w:pPr>
            <w:r w:rsidRPr="00852AC1">
              <w:rPr>
                <w:szCs w:val="24"/>
              </w:rPr>
              <w:t>достигнутый</w:t>
            </w:r>
          </w:p>
        </w:tc>
        <w:tc>
          <w:tcPr>
            <w:tcW w:w="1398" w:type="dxa"/>
            <w:vMerge/>
            <w:tcBorders>
              <w:top w:val="single" w:sz="4" w:space="0" w:color="000000"/>
              <w:left w:val="single" w:sz="4" w:space="0" w:color="000000"/>
              <w:bottom w:val="single" w:sz="4" w:space="0" w:color="000000"/>
              <w:right w:val="single" w:sz="4" w:space="0" w:color="000000"/>
            </w:tcBorders>
            <w:vAlign w:val="center"/>
          </w:tcPr>
          <w:p w:rsidR="00EF4E42" w:rsidRPr="00852AC1" w:rsidRDefault="00EF4E42" w:rsidP="00E84886">
            <w:pPr>
              <w:rPr>
                <w:szCs w:val="24"/>
              </w:rPr>
            </w:pPr>
          </w:p>
        </w:tc>
        <w:tc>
          <w:tcPr>
            <w:tcW w:w="3151" w:type="dxa"/>
            <w:vMerge/>
            <w:tcBorders>
              <w:top w:val="single" w:sz="4" w:space="0" w:color="000000"/>
              <w:left w:val="single" w:sz="4" w:space="0" w:color="000000"/>
              <w:bottom w:val="single" w:sz="4" w:space="0" w:color="000000"/>
              <w:right w:val="single" w:sz="4" w:space="0" w:color="000000"/>
            </w:tcBorders>
            <w:vAlign w:val="center"/>
          </w:tcPr>
          <w:p w:rsidR="00EF4E42" w:rsidRPr="00852AC1" w:rsidRDefault="00EF4E42" w:rsidP="00E84886">
            <w:pPr>
              <w:rPr>
                <w:szCs w:val="24"/>
              </w:rPr>
            </w:pPr>
          </w:p>
        </w:tc>
      </w:tr>
      <w:tr w:rsidR="00EF4E42" w:rsidRPr="00852AC1" w:rsidTr="008D5768">
        <w:trPr>
          <w:tblHeader/>
        </w:trPr>
        <w:tc>
          <w:tcPr>
            <w:tcW w:w="492" w:type="dxa"/>
            <w:tcBorders>
              <w:top w:val="single" w:sz="4" w:space="0" w:color="000000"/>
              <w:left w:val="single" w:sz="4" w:space="0" w:color="000000"/>
              <w:bottom w:val="single" w:sz="4" w:space="0" w:color="000000"/>
              <w:right w:val="single" w:sz="4" w:space="0" w:color="000000"/>
            </w:tcBorders>
          </w:tcPr>
          <w:p w:rsidR="00EF4E42" w:rsidRPr="00852AC1" w:rsidRDefault="00EF4E42" w:rsidP="00E84886">
            <w:pPr>
              <w:jc w:val="center"/>
              <w:rPr>
                <w:szCs w:val="24"/>
              </w:rPr>
            </w:pPr>
            <w:r w:rsidRPr="00852AC1">
              <w:rPr>
                <w:szCs w:val="24"/>
              </w:rPr>
              <w:t>1</w:t>
            </w:r>
          </w:p>
        </w:tc>
        <w:tc>
          <w:tcPr>
            <w:tcW w:w="2830" w:type="dxa"/>
            <w:tcBorders>
              <w:top w:val="single" w:sz="4" w:space="0" w:color="000000"/>
              <w:left w:val="single" w:sz="4" w:space="0" w:color="000000"/>
              <w:bottom w:val="single" w:sz="4" w:space="0" w:color="000000"/>
              <w:right w:val="single" w:sz="4" w:space="0" w:color="000000"/>
            </w:tcBorders>
          </w:tcPr>
          <w:p w:rsidR="00EF4E42" w:rsidRPr="00852AC1" w:rsidRDefault="00EF4E42" w:rsidP="00E84886">
            <w:pPr>
              <w:jc w:val="center"/>
              <w:rPr>
                <w:szCs w:val="24"/>
              </w:rPr>
            </w:pPr>
            <w:r w:rsidRPr="00852AC1">
              <w:rPr>
                <w:szCs w:val="24"/>
              </w:rPr>
              <w:t>2</w:t>
            </w:r>
          </w:p>
        </w:tc>
        <w:tc>
          <w:tcPr>
            <w:tcW w:w="1122" w:type="dxa"/>
            <w:tcBorders>
              <w:top w:val="single" w:sz="4" w:space="0" w:color="000000"/>
              <w:left w:val="single" w:sz="4" w:space="0" w:color="000000"/>
              <w:bottom w:val="single" w:sz="4" w:space="0" w:color="000000"/>
              <w:right w:val="single" w:sz="4" w:space="0" w:color="000000"/>
            </w:tcBorders>
          </w:tcPr>
          <w:p w:rsidR="00EF4E42" w:rsidRPr="00852AC1" w:rsidRDefault="00EF4E42" w:rsidP="00E84886">
            <w:pPr>
              <w:jc w:val="center"/>
              <w:rPr>
                <w:szCs w:val="24"/>
              </w:rPr>
            </w:pPr>
            <w:r w:rsidRPr="00852AC1">
              <w:rPr>
                <w:szCs w:val="24"/>
              </w:rPr>
              <w:t>3</w:t>
            </w:r>
          </w:p>
        </w:tc>
        <w:tc>
          <w:tcPr>
            <w:tcW w:w="2515" w:type="dxa"/>
            <w:tcBorders>
              <w:top w:val="single" w:sz="4" w:space="0" w:color="000000"/>
              <w:left w:val="single" w:sz="4" w:space="0" w:color="000000"/>
              <w:bottom w:val="single" w:sz="4" w:space="0" w:color="000000"/>
              <w:right w:val="single" w:sz="4" w:space="0" w:color="000000"/>
            </w:tcBorders>
          </w:tcPr>
          <w:p w:rsidR="00EF4E42" w:rsidRPr="00852AC1" w:rsidRDefault="00EF4E42" w:rsidP="00E84886">
            <w:pPr>
              <w:jc w:val="center"/>
              <w:rPr>
                <w:szCs w:val="24"/>
              </w:rPr>
            </w:pPr>
            <w:r w:rsidRPr="00852AC1">
              <w:rPr>
                <w:szCs w:val="24"/>
              </w:rPr>
              <w:t>4</w:t>
            </w:r>
          </w:p>
        </w:tc>
        <w:tc>
          <w:tcPr>
            <w:tcW w:w="4197" w:type="dxa"/>
            <w:tcBorders>
              <w:top w:val="single" w:sz="4" w:space="0" w:color="000000"/>
              <w:left w:val="single" w:sz="4" w:space="0" w:color="000000"/>
              <w:bottom w:val="single" w:sz="4" w:space="0" w:color="000000"/>
              <w:right w:val="single" w:sz="4" w:space="0" w:color="000000"/>
            </w:tcBorders>
          </w:tcPr>
          <w:p w:rsidR="00EF4E42" w:rsidRPr="00852AC1" w:rsidRDefault="00EF4E42" w:rsidP="00E84886">
            <w:pPr>
              <w:jc w:val="center"/>
              <w:rPr>
                <w:szCs w:val="24"/>
              </w:rPr>
            </w:pPr>
            <w:r w:rsidRPr="00852AC1">
              <w:rPr>
                <w:szCs w:val="24"/>
              </w:rPr>
              <w:t>5</w:t>
            </w:r>
          </w:p>
        </w:tc>
        <w:tc>
          <w:tcPr>
            <w:tcW w:w="1398" w:type="dxa"/>
            <w:tcBorders>
              <w:top w:val="single" w:sz="4" w:space="0" w:color="000000"/>
              <w:left w:val="single" w:sz="4" w:space="0" w:color="000000"/>
              <w:bottom w:val="single" w:sz="4" w:space="0" w:color="000000"/>
              <w:right w:val="single" w:sz="4" w:space="0" w:color="000000"/>
            </w:tcBorders>
          </w:tcPr>
          <w:p w:rsidR="00EF4E42" w:rsidRPr="00852AC1" w:rsidRDefault="00EF4E42" w:rsidP="00E84886">
            <w:pPr>
              <w:jc w:val="center"/>
              <w:rPr>
                <w:szCs w:val="24"/>
              </w:rPr>
            </w:pPr>
            <w:r w:rsidRPr="00852AC1">
              <w:rPr>
                <w:szCs w:val="24"/>
              </w:rPr>
              <w:t>6</w:t>
            </w:r>
          </w:p>
        </w:tc>
        <w:tc>
          <w:tcPr>
            <w:tcW w:w="3151" w:type="dxa"/>
            <w:tcBorders>
              <w:top w:val="single" w:sz="4" w:space="0" w:color="000000"/>
              <w:left w:val="single" w:sz="4" w:space="0" w:color="000000"/>
              <w:bottom w:val="single" w:sz="4" w:space="0" w:color="000000"/>
              <w:right w:val="single" w:sz="4" w:space="0" w:color="000000"/>
            </w:tcBorders>
          </w:tcPr>
          <w:p w:rsidR="00EF4E42" w:rsidRPr="00852AC1" w:rsidRDefault="00EF4E42" w:rsidP="00E84886">
            <w:pPr>
              <w:jc w:val="center"/>
              <w:rPr>
                <w:szCs w:val="24"/>
              </w:rPr>
            </w:pPr>
            <w:r w:rsidRPr="00852AC1">
              <w:rPr>
                <w:szCs w:val="24"/>
              </w:rPr>
              <w:t>7</w:t>
            </w:r>
          </w:p>
        </w:tc>
      </w:tr>
      <w:tr w:rsidR="000318BB" w:rsidRPr="00852AC1" w:rsidTr="00A309C7">
        <w:tc>
          <w:tcPr>
            <w:tcW w:w="492" w:type="dxa"/>
            <w:tcBorders>
              <w:top w:val="single" w:sz="4" w:space="0" w:color="000000"/>
              <w:left w:val="single" w:sz="4" w:space="0" w:color="000000"/>
              <w:bottom w:val="single" w:sz="4" w:space="0" w:color="000000"/>
              <w:right w:val="single" w:sz="4" w:space="0" w:color="000000"/>
            </w:tcBorders>
          </w:tcPr>
          <w:p w:rsidR="000318BB" w:rsidRPr="00852AC1" w:rsidRDefault="000318BB" w:rsidP="000318BB">
            <w:pPr>
              <w:jc w:val="center"/>
              <w:rPr>
                <w:szCs w:val="24"/>
              </w:rPr>
            </w:pPr>
            <w:r w:rsidRPr="00852AC1">
              <w:rPr>
                <w:szCs w:val="24"/>
              </w:rPr>
              <w:t>1</w:t>
            </w:r>
          </w:p>
        </w:tc>
        <w:tc>
          <w:tcPr>
            <w:tcW w:w="2830" w:type="dxa"/>
            <w:tcBorders>
              <w:top w:val="single" w:sz="4" w:space="0" w:color="000000"/>
              <w:left w:val="single" w:sz="4" w:space="0" w:color="000000"/>
              <w:bottom w:val="single" w:sz="4" w:space="0" w:color="000000"/>
              <w:right w:val="single" w:sz="4" w:space="0" w:color="000000"/>
            </w:tcBorders>
          </w:tcPr>
          <w:p w:rsidR="000318BB" w:rsidRPr="00852AC1" w:rsidRDefault="000318BB" w:rsidP="000318BB">
            <w:pPr>
              <w:pStyle w:val="af3"/>
              <w:jc w:val="both"/>
              <w:rPr>
                <w:rFonts w:ascii="Times New Roman" w:hAnsi="Times New Roman"/>
                <w:strike/>
                <w:szCs w:val="24"/>
              </w:rPr>
            </w:pPr>
            <w:r w:rsidRPr="00852AC1">
              <w:rPr>
                <w:rFonts w:ascii="Times New Roman" w:hAnsi="Times New Roman"/>
                <w:szCs w:val="24"/>
              </w:rPr>
              <w:t>Основное мероприятие 1.</w:t>
            </w:r>
          </w:p>
          <w:p w:rsidR="000318BB" w:rsidRPr="00852AC1" w:rsidRDefault="000318BB" w:rsidP="000318BB">
            <w:pPr>
              <w:rPr>
                <w:szCs w:val="24"/>
              </w:rPr>
            </w:pPr>
            <w:r w:rsidRPr="00852AC1">
              <w:rPr>
                <w:szCs w:val="24"/>
              </w:rPr>
              <w:t>Получение актуальной информации о состоянии окружающей среды в городе Череповце</w:t>
            </w:r>
          </w:p>
          <w:p w:rsidR="000318BB" w:rsidRPr="00852AC1" w:rsidRDefault="000318BB" w:rsidP="000318BB">
            <w:pPr>
              <w:rPr>
                <w:szCs w:val="24"/>
              </w:rPr>
            </w:pPr>
          </w:p>
        </w:tc>
        <w:tc>
          <w:tcPr>
            <w:tcW w:w="1122" w:type="dxa"/>
            <w:tcBorders>
              <w:top w:val="single" w:sz="4" w:space="0" w:color="000000"/>
              <w:left w:val="single" w:sz="4" w:space="0" w:color="000000"/>
              <w:bottom w:val="single" w:sz="4" w:space="0" w:color="000000"/>
              <w:right w:val="single" w:sz="4" w:space="0" w:color="000000"/>
            </w:tcBorders>
          </w:tcPr>
          <w:p w:rsidR="000318BB" w:rsidRPr="00852AC1" w:rsidRDefault="000318BB" w:rsidP="000318BB">
            <w:pPr>
              <w:jc w:val="both"/>
              <w:rPr>
                <w:szCs w:val="24"/>
              </w:rPr>
            </w:pPr>
            <w:r w:rsidRPr="00852AC1">
              <w:rPr>
                <w:szCs w:val="24"/>
              </w:rPr>
              <w:t>КООС</w:t>
            </w:r>
          </w:p>
        </w:tc>
        <w:tc>
          <w:tcPr>
            <w:tcW w:w="2515" w:type="dxa"/>
            <w:tcBorders>
              <w:top w:val="single" w:sz="4" w:space="0" w:color="000000"/>
              <w:left w:val="single" w:sz="4" w:space="0" w:color="000000"/>
              <w:bottom w:val="single" w:sz="4" w:space="0" w:color="000000"/>
              <w:right w:val="single" w:sz="4" w:space="0" w:color="000000"/>
            </w:tcBorders>
          </w:tcPr>
          <w:p w:rsidR="000318BB" w:rsidRPr="00852AC1" w:rsidRDefault="000318BB" w:rsidP="000318BB">
            <w:pPr>
              <w:pStyle w:val="af3"/>
              <w:jc w:val="both"/>
              <w:rPr>
                <w:rFonts w:ascii="Times New Roman" w:hAnsi="Times New Roman"/>
                <w:szCs w:val="24"/>
              </w:rPr>
            </w:pPr>
            <w:r w:rsidRPr="00852AC1">
              <w:rPr>
                <w:rFonts w:ascii="Times New Roman" w:hAnsi="Times New Roman"/>
                <w:szCs w:val="24"/>
              </w:rPr>
              <w:t>Получение актуальной метеорологической продукции, информации о значении ИЗА, уровне загрязнения атмосферы, превышениях предельно-допустимых концентраций загрязняющих веществ в воздухе селитебной зоны г. Череповца.</w:t>
            </w:r>
          </w:p>
        </w:tc>
        <w:tc>
          <w:tcPr>
            <w:tcW w:w="4197" w:type="dxa"/>
            <w:tcBorders>
              <w:top w:val="single" w:sz="4" w:space="0" w:color="000000"/>
              <w:left w:val="single" w:sz="4" w:space="0" w:color="000000"/>
              <w:bottom w:val="single" w:sz="4" w:space="0" w:color="000000"/>
              <w:right w:val="single" w:sz="4" w:space="0" w:color="000000"/>
            </w:tcBorders>
          </w:tcPr>
          <w:p w:rsidR="005E2816" w:rsidRPr="00CC5904" w:rsidRDefault="00FC12AD" w:rsidP="00AA274C">
            <w:pPr>
              <w:jc w:val="both"/>
              <w:rPr>
                <w:color w:val="auto"/>
                <w:szCs w:val="24"/>
              </w:rPr>
            </w:pPr>
            <w:r w:rsidRPr="00CC5904">
              <w:rPr>
                <w:color w:val="auto"/>
                <w:szCs w:val="24"/>
              </w:rPr>
              <w:t>Результат достигнут в рамках исполнения договоров (контрактов)</w:t>
            </w:r>
            <w:r w:rsidR="00247A41" w:rsidRPr="00CC5904">
              <w:rPr>
                <w:color w:val="auto"/>
                <w:szCs w:val="24"/>
              </w:rPr>
              <w:t xml:space="preserve"> между мэрией города и </w:t>
            </w:r>
            <w:r w:rsidR="00C24855" w:rsidRPr="00CC5904">
              <w:rPr>
                <w:color w:val="auto"/>
                <w:szCs w:val="24"/>
              </w:rPr>
              <w:t xml:space="preserve">ФГБУ «Северное УГМС». </w:t>
            </w:r>
            <w:r w:rsidR="00AA274C" w:rsidRPr="00CC5904">
              <w:rPr>
                <w:color w:val="auto"/>
                <w:szCs w:val="24"/>
              </w:rPr>
              <w:t>Получение</w:t>
            </w:r>
            <w:r w:rsidRPr="00CC5904">
              <w:rPr>
                <w:color w:val="auto"/>
                <w:szCs w:val="24"/>
              </w:rPr>
              <w:t xml:space="preserve"> </w:t>
            </w:r>
            <w:r w:rsidR="00247A41" w:rsidRPr="00CC5904">
              <w:rPr>
                <w:color w:val="auto"/>
                <w:szCs w:val="24"/>
              </w:rPr>
              <w:t>а</w:t>
            </w:r>
            <w:r w:rsidR="005E2816" w:rsidRPr="00CC5904">
              <w:rPr>
                <w:color w:val="auto"/>
                <w:szCs w:val="24"/>
              </w:rPr>
              <w:t>ктуально</w:t>
            </w:r>
            <w:r w:rsidR="00AA274C" w:rsidRPr="00CC5904">
              <w:rPr>
                <w:color w:val="auto"/>
                <w:szCs w:val="24"/>
              </w:rPr>
              <w:t xml:space="preserve">й </w:t>
            </w:r>
            <w:r w:rsidR="00247A41" w:rsidRPr="00CC5904">
              <w:rPr>
                <w:color w:val="auto"/>
                <w:szCs w:val="24"/>
              </w:rPr>
              <w:t>информации за атмосферным воздухом в городе Череповце по 11 загрязняющим веществам</w:t>
            </w:r>
            <w:r w:rsidR="00AA274C" w:rsidRPr="00CC5904">
              <w:rPr>
                <w:color w:val="auto"/>
                <w:szCs w:val="24"/>
              </w:rPr>
              <w:t xml:space="preserve"> позволило достигнуть запланированный результат. </w:t>
            </w:r>
          </w:p>
          <w:p w:rsidR="00CC5904" w:rsidRPr="00CC5904" w:rsidRDefault="00CC5904" w:rsidP="00CC5904">
            <w:pPr>
              <w:jc w:val="both"/>
              <w:rPr>
                <w:color w:val="auto"/>
                <w:szCs w:val="24"/>
              </w:rPr>
            </w:pPr>
            <w:r w:rsidRPr="00CC5904">
              <w:rPr>
                <w:color w:val="auto"/>
                <w:szCs w:val="24"/>
              </w:rPr>
              <w:t>Более подробно достигнутые результаты отражены в разделе 2 отчета.</w:t>
            </w:r>
          </w:p>
          <w:p w:rsidR="00CC5904" w:rsidRPr="00852AC1" w:rsidRDefault="00CC5904" w:rsidP="00AA274C">
            <w:pPr>
              <w:jc w:val="both"/>
              <w:rPr>
                <w:szCs w:val="24"/>
              </w:rPr>
            </w:pPr>
          </w:p>
        </w:tc>
        <w:tc>
          <w:tcPr>
            <w:tcW w:w="1398" w:type="dxa"/>
            <w:tcBorders>
              <w:top w:val="single" w:sz="4" w:space="0" w:color="000000"/>
              <w:left w:val="single" w:sz="4" w:space="0" w:color="000000"/>
              <w:bottom w:val="single" w:sz="4" w:space="0" w:color="000000"/>
              <w:right w:val="single" w:sz="4" w:space="0" w:color="000000"/>
            </w:tcBorders>
          </w:tcPr>
          <w:p w:rsidR="000318BB" w:rsidRPr="00852AC1" w:rsidRDefault="000318BB" w:rsidP="000318BB">
            <w:pPr>
              <w:jc w:val="both"/>
              <w:rPr>
                <w:szCs w:val="24"/>
              </w:rPr>
            </w:pPr>
            <w:r w:rsidRPr="00852AC1">
              <w:rPr>
                <w:rFonts w:eastAsia="Calibri"/>
                <w:szCs w:val="24"/>
              </w:rPr>
              <w:t>Проблем в ходе реализации не возникло</w:t>
            </w:r>
          </w:p>
        </w:tc>
        <w:tc>
          <w:tcPr>
            <w:tcW w:w="3151" w:type="dxa"/>
            <w:tcBorders>
              <w:top w:val="single" w:sz="4" w:space="0" w:color="000000"/>
              <w:left w:val="single" w:sz="4" w:space="0" w:color="000000"/>
              <w:bottom w:val="single" w:sz="4" w:space="0" w:color="000000"/>
              <w:right w:val="single" w:sz="4" w:space="0" w:color="000000"/>
            </w:tcBorders>
          </w:tcPr>
          <w:p w:rsidR="000318BB" w:rsidRPr="00852AC1" w:rsidRDefault="000318BB" w:rsidP="000318BB">
            <w:pPr>
              <w:pStyle w:val="af3"/>
              <w:jc w:val="both"/>
              <w:rPr>
                <w:rFonts w:ascii="Times New Roman" w:hAnsi="Times New Roman"/>
                <w:szCs w:val="24"/>
              </w:rPr>
            </w:pPr>
            <w:r w:rsidRPr="00852AC1">
              <w:rPr>
                <w:rFonts w:ascii="Times New Roman" w:hAnsi="Times New Roman"/>
                <w:szCs w:val="24"/>
              </w:rPr>
              <w:t>- Индекс загрязнения атмосферы</w:t>
            </w:r>
          </w:p>
          <w:p w:rsidR="000318BB" w:rsidRPr="00852AC1" w:rsidRDefault="000318BB" w:rsidP="000318BB">
            <w:pPr>
              <w:pStyle w:val="af3"/>
              <w:jc w:val="both"/>
              <w:rPr>
                <w:rFonts w:ascii="Times New Roman" w:hAnsi="Times New Roman"/>
                <w:szCs w:val="24"/>
              </w:rPr>
            </w:pPr>
            <w:r w:rsidRPr="00852AC1">
              <w:rPr>
                <w:rFonts w:ascii="Times New Roman" w:hAnsi="Times New Roman"/>
                <w:szCs w:val="24"/>
              </w:rPr>
              <w:t>- Уровень загрязнения атмосферы</w:t>
            </w:r>
          </w:p>
          <w:p w:rsidR="000318BB" w:rsidRPr="00852AC1" w:rsidRDefault="000318BB" w:rsidP="000318BB">
            <w:pPr>
              <w:jc w:val="both"/>
              <w:rPr>
                <w:szCs w:val="24"/>
                <w:highlight w:val="yellow"/>
              </w:rPr>
            </w:pPr>
            <w:r w:rsidRPr="00852AC1">
              <w:rPr>
                <w:szCs w:val="24"/>
              </w:rPr>
              <w:t xml:space="preserve">- Охват наблюдениями за атмосферным воздухом в городе Череповце </w:t>
            </w:r>
          </w:p>
        </w:tc>
      </w:tr>
      <w:tr w:rsidR="000318BB" w:rsidRPr="00852AC1" w:rsidTr="00A309C7">
        <w:tc>
          <w:tcPr>
            <w:tcW w:w="492" w:type="dxa"/>
            <w:tcBorders>
              <w:top w:val="single" w:sz="4" w:space="0" w:color="000000"/>
              <w:left w:val="single" w:sz="4" w:space="0" w:color="000000"/>
              <w:bottom w:val="single" w:sz="4" w:space="0" w:color="000000"/>
              <w:right w:val="single" w:sz="4" w:space="0" w:color="000000"/>
            </w:tcBorders>
          </w:tcPr>
          <w:p w:rsidR="000318BB" w:rsidRPr="00852AC1" w:rsidRDefault="000318BB" w:rsidP="000318BB">
            <w:pPr>
              <w:jc w:val="both"/>
              <w:rPr>
                <w:szCs w:val="24"/>
              </w:rPr>
            </w:pPr>
            <w:r w:rsidRPr="00852AC1">
              <w:rPr>
                <w:szCs w:val="24"/>
              </w:rPr>
              <w:t>2</w:t>
            </w:r>
          </w:p>
        </w:tc>
        <w:tc>
          <w:tcPr>
            <w:tcW w:w="2830" w:type="dxa"/>
            <w:tcBorders>
              <w:top w:val="single" w:sz="4" w:space="0" w:color="000000"/>
              <w:left w:val="single" w:sz="4" w:space="0" w:color="000000"/>
              <w:bottom w:val="single" w:sz="4" w:space="0" w:color="000000"/>
              <w:right w:val="single" w:sz="4" w:space="0" w:color="000000"/>
            </w:tcBorders>
          </w:tcPr>
          <w:p w:rsidR="000318BB" w:rsidRPr="00852AC1" w:rsidRDefault="000318BB" w:rsidP="000318BB">
            <w:pPr>
              <w:jc w:val="both"/>
              <w:rPr>
                <w:szCs w:val="24"/>
              </w:rPr>
            </w:pPr>
            <w:r w:rsidRPr="00852AC1">
              <w:rPr>
                <w:szCs w:val="24"/>
              </w:rPr>
              <w:t>Основное мероприятие 2. 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p>
        </w:tc>
        <w:tc>
          <w:tcPr>
            <w:tcW w:w="1122" w:type="dxa"/>
            <w:tcBorders>
              <w:top w:val="single" w:sz="4" w:space="0" w:color="000000"/>
              <w:left w:val="single" w:sz="4" w:space="0" w:color="000000"/>
              <w:bottom w:val="single" w:sz="4" w:space="0" w:color="000000"/>
              <w:right w:val="single" w:sz="4" w:space="0" w:color="000000"/>
            </w:tcBorders>
          </w:tcPr>
          <w:p w:rsidR="000318BB" w:rsidRPr="00852AC1" w:rsidRDefault="000318BB" w:rsidP="000318BB">
            <w:pPr>
              <w:jc w:val="both"/>
              <w:rPr>
                <w:szCs w:val="24"/>
              </w:rPr>
            </w:pPr>
            <w:r w:rsidRPr="00852AC1">
              <w:rPr>
                <w:szCs w:val="24"/>
              </w:rPr>
              <w:t>КООС, МКУ «ЦЗНТЧС»</w:t>
            </w:r>
          </w:p>
        </w:tc>
        <w:tc>
          <w:tcPr>
            <w:tcW w:w="2515" w:type="dxa"/>
            <w:tcBorders>
              <w:top w:val="single" w:sz="4" w:space="0" w:color="000000"/>
              <w:left w:val="single" w:sz="4" w:space="0" w:color="000000"/>
              <w:bottom w:val="single" w:sz="4" w:space="0" w:color="000000"/>
              <w:right w:val="single" w:sz="4" w:space="0" w:color="000000"/>
            </w:tcBorders>
          </w:tcPr>
          <w:p w:rsidR="000318BB" w:rsidRPr="00852AC1" w:rsidRDefault="000318BB" w:rsidP="000318BB">
            <w:pPr>
              <w:jc w:val="both"/>
              <w:rPr>
                <w:szCs w:val="24"/>
              </w:rPr>
            </w:pPr>
            <w:r w:rsidRPr="00852AC1">
              <w:rPr>
                <w:szCs w:val="24"/>
              </w:rPr>
              <w:t>Бесперебойная работа комплекса средств автоматизации функционального бло</w:t>
            </w:r>
            <w:r w:rsidR="00134EB4">
              <w:rPr>
                <w:szCs w:val="24"/>
              </w:rPr>
              <w:t>ка «Экологическая безопасность»</w:t>
            </w:r>
            <w:r w:rsidRPr="00852AC1">
              <w:rPr>
                <w:szCs w:val="24"/>
              </w:rPr>
              <w:t>, смонтированного в рамках построения на территории города Череповца аппаратно-программного комплекса «Безопасный город»</w:t>
            </w:r>
          </w:p>
        </w:tc>
        <w:tc>
          <w:tcPr>
            <w:tcW w:w="4197" w:type="dxa"/>
            <w:tcBorders>
              <w:top w:val="single" w:sz="4" w:space="0" w:color="000000"/>
              <w:left w:val="single" w:sz="4" w:space="0" w:color="000000"/>
              <w:bottom w:val="single" w:sz="4" w:space="0" w:color="000000"/>
              <w:right w:val="single" w:sz="4" w:space="0" w:color="000000"/>
            </w:tcBorders>
          </w:tcPr>
          <w:p w:rsidR="00474FA3" w:rsidRPr="00852AC1" w:rsidRDefault="000318BB" w:rsidP="00474FA3">
            <w:pPr>
              <w:jc w:val="both"/>
              <w:rPr>
                <w:szCs w:val="24"/>
              </w:rPr>
            </w:pPr>
            <w:r w:rsidRPr="00852AC1">
              <w:rPr>
                <w:szCs w:val="24"/>
              </w:rPr>
              <w:t xml:space="preserve"> Результат достигнут </w:t>
            </w:r>
            <w:r w:rsidR="002748EC" w:rsidRPr="00852AC1">
              <w:rPr>
                <w:szCs w:val="24"/>
              </w:rPr>
              <w:t xml:space="preserve">в рамках исполненных </w:t>
            </w:r>
            <w:r w:rsidR="00474FA3" w:rsidRPr="00852AC1">
              <w:rPr>
                <w:szCs w:val="24"/>
              </w:rPr>
              <w:t>договоров (</w:t>
            </w:r>
            <w:r w:rsidR="002748EC" w:rsidRPr="00852AC1">
              <w:rPr>
                <w:szCs w:val="24"/>
              </w:rPr>
              <w:t>контрактов</w:t>
            </w:r>
            <w:r w:rsidR="00474FA3" w:rsidRPr="00852AC1">
              <w:rPr>
                <w:szCs w:val="24"/>
              </w:rPr>
              <w:t>)</w:t>
            </w:r>
            <w:r w:rsidR="002748EC" w:rsidRPr="00852AC1">
              <w:rPr>
                <w:szCs w:val="24"/>
              </w:rPr>
              <w:t xml:space="preserve"> между мэрией города и </w:t>
            </w:r>
            <w:r w:rsidRPr="00852AC1">
              <w:rPr>
                <w:szCs w:val="24"/>
              </w:rPr>
              <w:t>МКУ «ЦЗНТЧС»</w:t>
            </w:r>
            <w:r w:rsidR="00474FA3" w:rsidRPr="00852AC1">
              <w:rPr>
                <w:szCs w:val="24"/>
              </w:rPr>
              <w:t xml:space="preserve">. </w:t>
            </w:r>
            <w:r w:rsidR="002748EC" w:rsidRPr="00852AC1">
              <w:rPr>
                <w:szCs w:val="24"/>
              </w:rPr>
              <w:t>И</w:t>
            </w:r>
            <w:r w:rsidRPr="00852AC1">
              <w:rPr>
                <w:szCs w:val="24"/>
              </w:rPr>
              <w:t xml:space="preserve">сполнены договоры (контракты) </w:t>
            </w:r>
            <w:r w:rsidR="00474FA3" w:rsidRPr="00852AC1">
              <w:rPr>
                <w:szCs w:val="24"/>
              </w:rPr>
              <w:t>на общую сумму 112,6 тыс. руб.</w:t>
            </w:r>
          </w:p>
          <w:p w:rsidR="000318BB" w:rsidRPr="00852AC1" w:rsidRDefault="000318BB" w:rsidP="000318BB">
            <w:pPr>
              <w:jc w:val="both"/>
              <w:rPr>
                <w:szCs w:val="24"/>
                <w:highlight w:val="yellow"/>
              </w:rPr>
            </w:pPr>
          </w:p>
        </w:tc>
        <w:tc>
          <w:tcPr>
            <w:tcW w:w="1398" w:type="dxa"/>
            <w:tcBorders>
              <w:top w:val="single" w:sz="4" w:space="0" w:color="000000"/>
              <w:left w:val="single" w:sz="4" w:space="0" w:color="000000"/>
              <w:bottom w:val="single" w:sz="4" w:space="0" w:color="000000"/>
              <w:right w:val="single" w:sz="4" w:space="0" w:color="000000"/>
            </w:tcBorders>
          </w:tcPr>
          <w:p w:rsidR="000318BB" w:rsidRPr="00852AC1" w:rsidRDefault="000318BB" w:rsidP="000318BB">
            <w:pPr>
              <w:jc w:val="both"/>
              <w:rPr>
                <w:szCs w:val="24"/>
                <w:highlight w:val="yellow"/>
              </w:rPr>
            </w:pPr>
            <w:r w:rsidRPr="00852AC1">
              <w:rPr>
                <w:rFonts w:eastAsia="Calibri"/>
                <w:szCs w:val="24"/>
              </w:rPr>
              <w:t>Проблем в ходе реализации не возникло</w:t>
            </w:r>
          </w:p>
        </w:tc>
        <w:tc>
          <w:tcPr>
            <w:tcW w:w="3151" w:type="dxa"/>
            <w:tcBorders>
              <w:top w:val="single" w:sz="4" w:space="0" w:color="000000"/>
              <w:left w:val="single" w:sz="4" w:space="0" w:color="000000"/>
              <w:bottom w:val="single" w:sz="4" w:space="0" w:color="000000"/>
              <w:right w:val="single" w:sz="4" w:space="0" w:color="000000"/>
            </w:tcBorders>
          </w:tcPr>
          <w:p w:rsidR="000318BB" w:rsidRPr="00852AC1" w:rsidRDefault="000318BB" w:rsidP="000318BB">
            <w:pPr>
              <w:pStyle w:val="af3"/>
              <w:jc w:val="both"/>
              <w:rPr>
                <w:rFonts w:ascii="Times New Roman" w:hAnsi="Times New Roman"/>
                <w:szCs w:val="24"/>
              </w:rPr>
            </w:pPr>
            <w:r w:rsidRPr="00852AC1">
              <w:rPr>
                <w:rFonts w:ascii="Times New Roman" w:hAnsi="Times New Roman"/>
                <w:szCs w:val="24"/>
              </w:rPr>
              <w:t>Доля сообщений о превышениях предельно допустимых концентраций загрязняющих веществ, зафиксированных комплексо</w:t>
            </w:r>
            <w:r w:rsidR="00EA33CD">
              <w:rPr>
                <w:rFonts w:ascii="Times New Roman" w:hAnsi="Times New Roman"/>
                <w:szCs w:val="24"/>
              </w:rPr>
              <w:t>м мониторинга окружающей среды «</w:t>
            </w:r>
            <w:proofErr w:type="spellStart"/>
            <w:r w:rsidRPr="00852AC1">
              <w:rPr>
                <w:rFonts w:ascii="Times New Roman" w:hAnsi="Times New Roman"/>
                <w:szCs w:val="24"/>
              </w:rPr>
              <w:t>Э</w:t>
            </w:r>
            <w:r w:rsidR="00EA33CD">
              <w:rPr>
                <w:rFonts w:ascii="Times New Roman" w:hAnsi="Times New Roman"/>
                <w:szCs w:val="24"/>
              </w:rPr>
              <w:t>мерсит</w:t>
            </w:r>
            <w:proofErr w:type="spellEnd"/>
            <w:r w:rsidR="00EA33CD">
              <w:rPr>
                <w:rFonts w:ascii="Times New Roman" w:hAnsi="Times New Roman"/>
                <w:szCs w:val="24"/>
              </w:rPr>
              <w:t>»</w:t>
            </w:r>
            <w:r w:rsidRPr="00852AC1">
              <w:rPr>
                <w:rFonts w:ascii="Times New Roman" w:hAnsi="Times New Roman"/>
                <w:szCs w:val="24"/>
              </w:rPr>
              <w:t xml:space="preserve"> в п. Новые Углы, по которым осуществлялось своевременное информирование руководства города в общем количестве сообщений, поступивших в КООС</w:t>
            </w:r>
          </w:p>
        </w:tc>
      </w:tr>
      <w:tr w:rsidR="00EF4E42" w:rsidRPr="00852AC1" w:rsidTr="006450D5">
        <w:trPr>
          <w:trHeight w:val="851"/>
        </w:trPr>
        <w:tc>
          <w:tcPr>
            <w:tcW w:w="492" w:type="dxa"/>
            <w:tcBorders>
              <w:top w:val="single" w:sz="4" w:space="0" w:color="000000"/>
              <w:left w:val="single" w:sz="4" w:space="0" w:color="000000"/>
              <w:bottom w:val="single" w:sz="4" w:space="0" w:color="000000"/>
              <w:right w:val="single" w:sz="4" w:space="0" w:color="000000"/>
            </w:tcBorders>
          </w:tcPr>
          <w:p w:rsidR="00EF4E42" w:rsidRPr="00852AC1" w:rsidRDefault="00F16C87" w:rsidP="00E84886">
            <w:pPr>
              <w:jc w:val="both"/>
              <w:rPr>
                <w:szCs w:val="24"/>
              </w:rPr>
            </w:pPr>
            <w:r w:rsidRPr="00037D8A">
              <w:rPr>
                <w:szCs w:val="24"/>
              </w:rPr>
              <w:t>3</w:t>
            </w:r>
          </w:p>
        </w:tc>
        <w:tc>
          <w:tcPr>
            <w:tcW w:w="2830" w:type="dxa"/>
            <w:tcBorders>
              <w:top w:val="single" w:sz="4" w:space="0" w:color="000000"/>
              <w:left w:val="single" w:sz="4" w:space="0" w:color="000000"/>
              <w:bottom w:val="single" w:sz="4" w:space="0" w:color="000000"/>
              <w:right w:val="single" w:sz="4" w:space="0" w:color="000000"/>
            </w:tcBorders>
          </w:tcPr>
          <w:p w:rsidR="00EF4E42" w:rsidRPr="00852AC1" w:rsidRDefault="00EF4E42" w:rsidP="00E84886">
            <w:pPr>
              <w:jc w:val="both"/>
              <w:rPr>
                <w:szCs w:val="24"/>
              </w:rPr>
            </w:pPr>
            <w:r w:rsidRPr="00852AC1">
              <w:rPr>
                <w:szCs w:val="24"/>
              </w:rPr>
              <w:t xml:space="preserve">Основное мероприятие 4. </w:t>
            </w:r>
            <w:r w:rsidR="00637975" w:rsidRPr="00852AC1">
              <w:rPr>
                <w:szCs w:val="24"/>
              </w:rPr>
              <w:t>Организация и участие в мероприятиях по экологическому образованию и просвещению населения</w:t>
            </w:r>
          </w:p>
        </w:tc>
        <w:tc>
          <w:tcPr>
            <w:tcW w:w="1122" w:type="dxa"/>
            <w:tcBorders>
              <w:top w:val="single" w:sz="4" w:space="0" w:color="000000"/>
              <w:left w:val="single" w:sz="4" w:space="0" w:color="000000"/>
              <w:bottom w:val="single" w:sz="4" w:space="0" w:color="000000"/>
              <w:right w:val="single" w:sz="4" w:space="0" w:color="000000"/>
            </w:tcBorders>
          </w:tcPr>
          <w:p w:rsidR="00EF4E42" w:rsidRPr="00852AC1" w:rsidRDefault="00EF4E42" w:rsidP="00E84886">
            <w:pPr>
              <w:jc w:val="both"/>
              <w:rPr>
                <w:szCs w:val="24"/>
              </w:rPr>
            </w:pPr>
            <w:r w:rsidRPr="00852AC1">
              <w:rPr>
                <w:szCs w:val="24"/>
              </w:rPr>
              <w:t>КООС, образовательные и иные учреждения и организации (федеральные, областные, муниципальные), общественные объединения, предприятия,</w:t>
            </w:r>
          </w:p>
          <w:p w:rsidR="00EF4E42" w:rsidRPr="00852AC1" w:rsidRDefault="00EF4E42" w:rsidP="00E84886">
            <w:pPr>
              <w:jc w:val="both"/>
              <w:rPr>
                <w:szCs w:val="24"/>
              </w:rPr>
            </w:pPr>
          </w:p>
          <w:p w:rsidR="00EF4E42" w:rsidRPr="00852AC1" w:rsidRDefault="00EF4E42" w:rsidP="00E84886">
            <w:pPr>
              <w:jc w:val="both"/>
              <w:rPr>
                <w:szCs w:val="24"/>
              </w:rPr>
            </w:pPr>
            <w:r w:rsidRPr="00852AC1">
              <w:rPr>
                <w:szCs w:val="24"/>
              </w:rPr>
              <w:t>участники волонтерского экологического штаба и др.</w:t>
            </w:r>
          </w:p>
        </w:tc>
        <w:tc>
          <w:tcPr>
            <w:tcW w:w="2515" w:type="dxa"/>
            <w:tcBorders>
              <w:top w:val="single" w:sz="4" w:space="0" w:color="000000"/>
              <w:left w:val="single" w:sz="4" w:space="0" w:color="000000"/>
              <w:bottom w:val="single" w:sz="4" w:space="0" w:color="000000"/>
              <w:right w:val="single" w:sz="4" w:space="0" w:color="000000"/>
            </w:tcBorders>
          </w:tcPr>
          <w:p w:rsidR="00EF4E42" w:rsidRPr="00852AC1" w:rsidRDefault="00EF4E42" w:rsidP="00E84886">
            <w:pPr>
              <w:jc w:val="both"/>
              <w:rPr>
                <w:szCs w:val="24"/>
              </w:rPr>
            </w:pPr>
            <w:r w:rsidRPr="00852AC1">
              <w:rPr>
                <w:szCs w:val="24"/>
              </w:rPr>
              <w:t>Увеличение охвата детей и подростков, населения города организационно-массовыми мероприятиями, акциями экологической направленности, расширение видов их досуговой деятельности.</w:t>
            </w:r>
          </w:p>
          <w:p w:rsidR="00EF4E42" w:rsidRPr="00852AC1" w:rsidRDefault="00EF4E42" w:rsidP="00E84886">
            <w:pPr>
              <w:jc w:val="both"/>
              <w:rPr>
                <w:szCs w:val="24"/>
              </w:rPr>
            </w:pPr>
            <w:r w:rsidRPr="00852AC1">
              <w:rPr>
                <w:szCs w:val="24"/>
              </w:rPr>
              <w:t>Изменение потребительского отношения подрастающего поколения к окружающей среде.</w:t>
            </w:r>
          </w:p>
          <w:p w:rsidR="00EF4E42" w:rsidRPr="00852AC1" w:rsidRDefault="00EF4E42" w:rsidP="00E84886">
            <w:pPr>
              <w:jc w:val="both"/>
              <w:rPr>
                <w:szCs w:val="24"/>
              </w:rPr>
            </w:pPr>
            <w:r w:rsidRPr="00852AC1">
              <w:rPr>
                <w:szCs w:val="24"/>
              </w:rPr>
              <w:t>Распространение среди образовательных учреждений опыта работы по экологическому воспитанию.</w:t>
            </w:r>
          </w:p>
          <w:p w:rsidR="00EF4E42" w:rsidRPr="00852AC1" w:rsidRDefault="00EF4E42" w:rsidP="00E84886">
            <w:pPr>
              <w:jc w:val="both"/>
              <w:rPr>
                <w:szCs w:val="24"/>
              </w:rPr>
            </w:pPr>
            <w:r w:rsidRPr="00852AC1">
              <w:rPr>
                <w:szCs w:val="24"/>
              </w:rPr>
              <w:t>Увеличение количества объектов и площадок, использующих экологическую модель познания окружающего мира.</w:t>
            </w:r>
          </w:p>
          <w:p w:rsidR="00EF4E42" w:rsidRPr="00852AC1" w:rsidRDefault="00EF4E42" w:rsidP="00E84886">
            <w:pPr>
              <w:jc w:val="both"/>
              <w:rPr>
                <w:szCs w:val="24"/>
              </w:rPr>
            </w:pPr>
            <w:r w:rsidRPr="00852AC1">
              <w:rPr>
                <w:szCs w:val="24"/>
              </w:rPr>
              <w:t xml:space="preserve">Организация (участие) во Всероссийских и областных экологических акциях и мероприятиях, городских фестивалей детских экологических театров, обеспечение деятельности </w:t>
            </w:r>
            <w:proofErr w:type="spellStart"/>
            <w:r w:rsidRPr="00852AC1">
              <w:rPr>
                <w:szCs w:val="24"/>
              </w:rPr>
              <w:t>экоотрядов</w:t>
            </w:r>
            <w:proofErr w:type="spellEnd"/>
            <w:r w:rsidRPr="00852AC1">
              <w:rPr>
                <w:szCs w:val="24"/>
              </w:rPr>
              <w:t xml:space="preserve"> и др.</w:t>
            </w:r>
          </w:p>
        </w:tc>
        <w:tc>
          <w:tcPr>
            <w:tcW w:w="4197" w:type="dxa"/>
            <w:tcBorders>
              <w:top w:val="single" w:sz="4" w:space="0" w:color="000000"/>
              <w:left w:val="single" w:sz="4" w:space="0" w:color="000000"/>
              <w:bottom w:val="single" w:sz="4" w:space="0" w:color="000000"/>
              <w:right w:val="single" w:sz="4" w:space="0" w:color="000000"/>
            </w:tcBorders>
          </w:tcPr>
          <w:p w:rsidR="000C2C77" w:rsidRPr="00421F05" w:rsidRDefault="000C2C77" w:rsidP="000C2C77">
            <w:pPr>
              <w:jc w:val="both"/>
              <w:rPr>
                <w:szCs w:val="24"/>
              </w:rPr>
            </w:pPr>
            <w:r w:rsidRPr="00037D8A">
              <w:rPr>
                <w:szCs w:val="24"/>
              </w:rPr>
              <w:t>Всего в мероприятиях экологической направленности в рамках муниципальной программы было задействовано 117,5 тыс. человек.</w:t>
            </w:r>
          </w:p>
          <w:p w:rsidR="00EF4E42" w:rsidRDefault="00632116" w:rsidP="00E84886">
            <w:pPr>
              <w:jc w:val="both"/>
              <w:rPr>
                <w:szCs w:val="24"/>
              </w:rPr>
            </w:pPr>
            <w:r w:rsidRPr="00632116">
              <w:rPr>
                <w:szCs w:val="24"/>
              </w:rPr>
              <w:t xml:space="preserve">Фактическое 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w:t>
            </w:r>
            <w:r w:rsidR="008B0805" w:rsidRPr="00632116">
              <w:rPr>
                <w:szCs w:val="24"/>
              </w:rPr>
              <w:t>участников</w:t>
            </w:r>
            <w:r w:rsidR="008B0805">
              <w:rPr>
                <w:szCs w:val="24"/>
              </w:rPr>
              <w:t xml:space="preserve"> </w:t>
            </w:r>
            <w:r w:rsidR="008B0805" w:rsidRPr="00632116">
              <w:rPr>
                <w:szCs w:val="24"/>
              </w:rPr>
              <w:t>городского</w:t>
            </w:r>
            <w:r w:rsidR="008B0805">
              <w:rPr>
                <w:szCs w:val="24"/>
              </w:rPr>
              <w:t xml:space="preserve"> </w:t>
            </w:r>
            <w:r w:rsidR="008B0805" w:rsidRPr="00632116">
              <w:rPr>
                <w:szCs w:val="24"/>
              </w:rPr>
              <w:t>научного</w:t>
            </w:r>
            <w:r w:rsidR="008B0805">
              <w:rPr>
                <w:szCs w:val="24"/>
              </w:rPr>
              <w:t xml:space="preserve"> </w:t>
            </w:r>
            <w:r w:rsidR="008B0805" w:rsidRPr="00632116">
              <w:rPr>
                <w:szCs w:val="24"/>
              </w:rPr>
              <w:t>общества,</w:t>
            </w:r>
            <w:r w:rsidRPr="00632116">
              <w:rPr>
                <w:szCs w:val="24"/>
              </w:rPr>
              <w:t xml:space="preserve"> учащихся превысило плановое значение.</w:t>
            </w:r>
          </w:p>
          <w:p w:rsidR="00F66493" w:rsidRDefault="00F66493" w:rsidP="00E84886">
            <w:pPr>
              <w:jc w:val="both"/>
              <w:rPr>
                <w:szCs w:val="24"/>
              </w:rPr>
            </w:pPr>
          </w:p>
          <w:p w:rsidR="00F66493" w:rsidRDefault="00F66493" w:rsidP="00E84886">
            <w:pPr>
              <w:jc w:val="both"/>
              <w:rPr>
                <w:szCs w:val="24"/>
              </w:rPr>
            </w:pPr>
            <w:r w:rsidRPr="00F66493">
              <w:rPr>
                <w:szCs w:val="24"/>
              </w:rPr>
              <w:t xml:space="preserve">Результат достигнут ввиду </w:t>
            </w:r>
            <w:r>
              <w:rPr>
                <w:szCs w:val="24"/>
              </w:rPr>
              <w:t>п</w:t>
            </w:r>
            <w:r w:rsidRPr="00F66493">
              <w:rPr>
                <w:szCs w:val="24"/>
              </w:rPr>
              <w:t>ривлечени</w:t>
            </w:r>
            <w:r>
              <w:rPr>
                <w:szCs w:val="24"/>
              </w:rPr>
              <w:t>я</w:t>
            </w:r>
            <w:r w:rsidRPr="00F66493">
              <w:rPr>
                <w:szCs w:val="24"/>
              </w:rPr>
              <w:t xml:space="preserve"> интереса к природе и экологии в городе Череповце</w:t>
            </w:r>
            <w:r w:rsidR="00F9346D">
              <w:rPr>
                <w:szCs w:val="24"/>
              </w:rPr>
              <w:t>,</w:t>
            </w:r>
            <w:r w:rsidRPr="00F66493">
              <w:rPr>
                <w:szCs w:val="24"/>
              </w:rPr>
              <w:t xml:space="preserve"> </w:t>
            </w:r>
            <w:r w:rsidR="00F9346D" w:rsidRPr="00F9346D">
              <w:rPr>
                <w:szCs w:val="24"/>
              </w:rPr>
              <w:t>усиление</w:t>
            </w:r>
            <w:r w:rsidR="00B35C79">
              <w:rPr>
                <w:szCs w:val="24"/>
              </w:rPr>
              <w:t xml:space="preserve"> информированности населения </w:t>
            </w:r>
            <w:r w:rsidR="0043128D">
              <w:rPr>
                <w:szCs w:val="24"/>
              </w:rPr>
              <w:t xml:space="preserve">для привлечения большего количества участников </w:t>
            </w:r>
            <w:r w:rsidR="004866DF">
              <w:rPr>
                <w:szCs w:val="24"/>
              </w:rPr>
              <w:t>в массовые мероприятия</w:t>
            </w:r>
            <w:r w:rsidR="0043128D">
              <w:rPr>
                <w:szCs w:val="24"/>
              </w:rPr>
              <w:t xml:space="preserve"> </w:t>
            </w:r>
            <w:r w:rsidR="004866DF">
              <w:rPr>
                <w:szCs w:val="24"/>
              </w:rPr>
              <w:t xml:space="preserve">и акции экологической направленности в 2022 году. Повышения </w:t>
            </w:r>
            <w:r w:rsidR="005D4C22">
              <w:rPr>
                <w:szCs w:val="24"/>
              </w:rPr>
              <w:t>значимости</w:t>
            </w:r>
            <w:r w:rsidR="004866DF">
              <w:rPr>
                <w:szCs w:val="24"/>
              </w:rPr>
              <w:t xml:space="preserve"> </w:t>
            </w:r>
            <w:r w:rsidR="00F9346D" w:rsidRPr="00F9346D">
              <w:rPr>
                <w:szCs w:val="24"/>
              </w:rPr>
              <w:t xml:space="preserve">роли художественного </w:t>
            </w:r>
            <w:proofErr w:type="spellStart"/>
            <w:r w:rsidR="005D4C22">
              <w:rPr>
                <w:szCs w:val="24"/>
              </w:rPr>
              <w:t>эко</w:t>
            </w:r>
            <w:r w:rsidR="00F9346D" w:rsidRPr="00F9346D">
              <w:rPr>
                <w:szCs w:val="24"/>
              </w:rPr>
              <w:t>творчества</w:t>
            </w:r>
            <w:proofErr w:type="spellEnd"/>
            <w:r w:rsidR="00B35C79">
              <w:rPr>
                <w:szCs w:val="24"/>
              </w:rPr>
              <w:t>,</w:t>
            </w:r>
            <w:r w:rsidR="00F9346D" w:rsidRPr="00F9346D">
              <w:rPr>
                <w:szCs w:val="24"/>
              </w:rPr>
              <w:t xml:space="preserve"> как средства экологического и гражданско-патриотического восп</w:t>
            </w:r>
            <w:r w:rsidR="005D4C22">
              <w:rPr>
                <w:szCs w:val="24"/>
              </w:rPr>
              <w:t xml:space="preserve">итания для детей дошкольного и школьного возраста. </w:t>
            </w:r>
          </w:p>
          <w:p w:rsidR="00F66493" w:rsidRDefault="00F66493" w:rsidP="00E84886">
            <w:pPr>
              <w:jc w:val="both"/>
              <w:rPr>
                <w:szCs w:val="24"/>
              </w:rPr>
            </w:pPr>
          </w:p>
          <w:p w:rsidR="000C2C77" w:rsidRPr="00852AC1" w:rsidRDefault="000C2C77" w:rsidP="00E84886">
            <w:pPr>
              <w:jc w:val="both"/>
              <w:rPr>
                <w:szCs w:val="24"/>
              </w:rPr>
            </w:pPr>
            <w:r w:rsidRPr="00037D8A">
              <w:rPr>
                <w:szCs w:val="24"/>
              </w:rPr>
              <w:t>Более подробно достигнутые результаты отражены в разделе 2 отчета</w:t>
            </w:r>
            <w:r w:rsidR="00421F05" w:rsidRPr="00037D8A">
              <w:rPr>
                <w:szCs w:val="24"/>
              </w:rPr>
              <w:t>.</w:t>
            </w:r>
          </w:p>
          <w:p w:rsidR="00EF4E42" w:rsidRPr="00852AC1" w:rsidRDefault="00EF4E42" w:rsidP="00E84886">
            <w:pPr>
              <w:jc w:val="both"/>
              <w:rPr>
                <w:szCs w:val="24"/>
              </w:rPr>
            </w:pPr>
          </w:p>
        </w:tc>
        <w:tc>
          <w:tcPr>
            <w:tcW w:w="1398" w:type="dxa"/>
            <w:tcBorders>
              <w:top w:val="single" w:sz="4" w:space="0" w:color="000000"/>
              <w:left w:val="single" w:sz="4" w:space="0" w:color="000000"/>
              <w:bottom w:val="single" w:sz="4" w:space="0" w:color="000000"/>
              <w:right w:val="single" w:sz="4" w:space="0" w:color="000000"/>
            </w:tcBorders>
          </w:tcPr>
          <w:p w:rsidR="00EF4E42" w:rsidRPr="00852AC1" w:rsidRDefault="0036649D" w:rsidP="00E84886">
            <w:pPr>
              <w:jc w:val="both"/>
              <w:rPr>
                <w:szCs w:val="24"/>
              </w:rPr>
            </w:pPr>
            <w:r w:rsidRPr="00852AC1">
              <w:rPr>
                <w:szCs w:val="24"/>
              </w:rPr>
              <w:t>Проблем в ходе реализации не возникло</w:t>
            </w:r>
            <w:r w:rsidR="005B63BC" w:rsidRPr="00852AC1">
              <w:rPr>
                <w:szCs w:val="24"/>
              </w:rPr>
              <w:t xml:space="preserve"> </w:t>
            </w:r>
          </w:p>
        </w:tc>
        <w:tc>
          <w:tcPr>
            <w:tcW w:w="3151" w:type="dxa"/>
            <w:tcBorders>
              <w:top w:val="single" w:sz="4" w:space="0" w:color="000000"/>
              <w:left w:val="single" w:sz="4" w:space="0" w:color="000000"/>
              <w:bottom w:val="single" w:sz="4" w:space="0" w:color="000000"/>
              <w:right w:val="single" w:sz="4" w:space="0" w:color="000000"/>
            </w:tcBorders>
          </w:tcPr>
          <w:p w:rsidR="007317A8" w:rsidRPr="00852AC1" w:rsidRDefault="007317A8" w:rsidP="007317A8">
            <w:pPr>
              <w:jc w:val="both"/>
              <w:rPr>
                <w:szCs w:val="24"/>
              </w:rPr>
            </w:pPr>
            <w:r w:rsidRPr="00852AC1">
              <w:rPr>
                <w:szCs w:val="24"/>
              </w:rPr>
              <w:t>- Количество участников мероприятий экологической направленности, реализованных в рамках муниципальной программы.</w:t>
            </w:r>
          </w:p>
          <w:p w:rsidR="007317A8" w:rsidRPr="00852AC1" w:rsidRDefault="007317A8" w:rsidP="007317A8">
            <w:pPr>
              <w:jc w:val="both"/>
              <w:rPr>
                <w:szCs w:val="24"/>
              </w:rPr>
            </w:pPr>
            <w:r w:rsidRPr="00852AC1">
              <w:rPr>
                <w:szCs w:val="24"/>
              </w:rPr>
              <w:t>- Количество муниципальных учреждений - объектов для проведения мероприятий экологической направленности.</w:t>
            </w:r>
          </w:p>
          <w:p w:rsidR="007317A8" w:rsidRPr="00852AC1" w:rsidRDefault="007317A8" w:rsidP="007317A8">
            <w:pPr>
              <w:jc w:val="both"/>
              <w:rPr>
                <w:szCs w:val="24"/>
              </w:rPr>
            </w:pPr>
            <w:r w:rsidRPr="00852AC1">
              <w:rPr>
                <w:szCs w:val="24"/>
              </w:rPr>
              <w:t>- 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w:t>
            </w:r>
          </w:p>
          <w:p w:rsidR="00EF4E42" w:rsidRPr="00852AC1" w:rsidRDefault="007317A8" w:rsidP="007317A8">
            <w:pPr>
              <w:jc w:val="both"/>
              <w:rPr>
                <w:szCs w:val="24"/>
              </w:rPr>
            </w:pPr>
            <w:r w:rsidRPr="00852AC1">
              <w:rPr>
                <w:szCs w:val="24"/>
              </w:rPr>
              <w:t>- Уровень экологической культуры детей и подростков</w:t>
            </w:r>
          </w:p>
        </w:tc>
      </w:tr>
      <w:tr w:rsidR="00EF4E42" w:rsidRPr="00852AC1" w:rsidTr="00A309C7">
        <w:tc>
          <w:tcPr>
            <w:tcW w:w="492" w:type="dxa"/>
            <w:tcBorders>
              <w:top w:val="single" w:sz="4" w:space="0" w:color="000000"/>
              <w:left w:val="single" w:sz="4" w:space="0" w:color="000000"/>
              <w:bottom w:val="single" w:sz="4" w:space="0" w:color="000000"/>
              <w:right w:val="single" w:sz="4" w:space="0" w:color="000000"/>
            </w:tcBorders>
          </w:tcPr>
          <w:p w:rsidR="00EF4E42" w:rsidRPr="00852AC1" w:rsidRDefault="00F16C87" w:rsidP="00E84886">
            <w:pPr>
              <w:pStyle w:val="a7"/>
              <w:rPr>
                <w:rFonts w:ascii="Times New Roman" w:hAnsi="Times New Roman"/>
                <w:szCs w:val="24"/>
              </w:rPr>
            </w:pPr>
            <w:r>
              <w:rPr>
                <w:rFonts w:ascii="Times New Roman" w:hAnsi="Times New Roman"/>
                <w:szCs w:val="24"/>
              </w:rPr>
              <w:t>4</w:t>
            </w:r>
          </w:p>
        </w:tc>
        <w:tc>
          <w:tcPr>
            <w:tcW w:w="2830" w:type="dxa"/>
            <w:tcBorders>
              <w:top w:val="single" w:sz="4" w:space="0" w:color="000000"/>
              <w:left w:val="single" w:sz="4" w:space="0" w:color="000000"/>
              <w:bottom w:val="single" w:sz="4" w:space="0" w:color="000000"/>
              <w:right w:val="single" w:sz="4" w:space="0" w:color="000000"/>
            </w:tcBorders>
          </w:tcPr>
          <w:p w:rsidR="00EF4E42" w:rsidRPr="00852AC1" w:rsidRDefault="00EF4E42" w:rsidP="00E84886">
            <w:pPr>
              <w:pStyle w:val="af3"/>
              <w:jc w:val="both"/>
              <w:rPr>
                <w:rFonts w:ascii="Times New Roman" w:hAnsi="Times New Roman"/>
                <w:szCs w:val="24"/>
              </w:rPr>
            </w:pPr>
            <w:r w:rsidRPr="00852AC1">
              <w:rPr>
                <w:rFonts w:ascii="Times New Roman" w:hAnsi="Times New Roman"/>
                <w:szCs w:val="24"/>
              </w:rPr>
              <w:t>Основное мероприятие 6. Выполнение целей, задач, функциональных обязанностей комитета охраны окружающей среды мэрии</w:t>
            </w:r>
          </w:p>
        </w:tc>
        <w:tc>
          <w:tcPr>
            <w:tcW w:w="1122" w:type="dxa"/>
            <w:tcBorders>
              <w:top w:val="single" w:sz="4" w:space="0" w:color="000000"/>
              <w:left w:val="single" w:sz="4" w:space="0" w:color="000000"/>
              <w:bottom w:val="single" w:sz="4" w:space="0" w:color="000000"/>
              <w:right w:val="single" w:sz="4" w:space="0" w:color="000000"/>
            </w:tcBorders>
          </w:tcPr>
          <w:p w:rsidR="00EF4E42" w:rsidRPr="00852AC1" w:rsidRDefault="00EF4E42" w:rsidP="00E84886">
            <w:pPr>
              <w:pStyle w:val="af3"/>
              <w:jc w:val="both"/>
              <w:rPr>
                <w:rFonts w:ascii="Times New Roman" w:hAnsi="Times New Roman"/>
                <w:szCs w:val="24"/>
              </w:rPr>
            </w:pPr>
            <w:r w:rsidRPr="00852AC1">
              <w:rPr>
                <w:rFonts w:ascii="Times New Roman" w:hAnsi="Times New Roman"/>
                <w:szCs w:val="24"/>
              </w:rPr>
              <w:t>Мэрия города Череповца, КООС</w:t>
            </w:r>
          </w:p>
        </w:tc>
        <w:tc>
          <w:tcPr>
            <w:tcW w:w="2515" w:type="dxa"/>
            <w:tcBorders>
              <w:top w:val="single" w:sz="4" w:space="0" w:color="000000"/>
              <w:left w:val="single" w:sz="4" w:space="0" w:color="000000"/>
              <w:bottom w:val="single" w:sz="4" w:space="0" w:color="000000"/>
              <w:right w:val="single" w:sz="4" w:space="0" w:color="000000"/>
            </w:tcBorders>
          </w:tcPr>
          <w:p w:rsidR="00EF4E42" w:rsidRPr="00852AC1" w:rsidRDefault="00EF4E42" w:rsidP="00E84886">
            <w:pPr>
              <w:pStyle w:val="af3"/>
              <w:jc w:val="both"/>
              <w:rPr>
                <w:rFonts w:ascii="Times New Roman" w:hAnsi="Times New Roman"/>
                <w:szCs w:val="24"/>
              </w:rPr>
            </w:pPr>
            <w:r w:rsidRPr="00852AC1">
              <w:rPr>
                <w:rFonts w:ascii="Times New Roman" w:hAnsi="Times New Roman"/>
                <w:szCs w:val="24"/>
              </w:rPr>
              <w:t>Обеспечение выполнения муниципальной программы и функциональных обязанностей комитета с целью достижения значений целевых показателей (индикаторов), запланированных муниципальной программой</w:t>
            </w:r>
          </w:p>
        </w:tc>
        <w:tc>
          <w:tcPr>
            <w:tcW w:w="4197" w:type="dxa"/>
            <w:tcBorders>
              <w:top w:val="single" w:sz="4" w:space="0" w:color="000000"/>
              <w:left w:val="single" w:sz="4" w:space="0" w:color="000000"/>
              <w:bottom w:val="single" w:sz="4" w:space="0" w:color="000000"/>
              <w:right w:val="single" w:sz="4" w:space="0" w:color="000000"/>
            </w:tcBorders>
          </w:tcPr>
          <w:p w:rsidR="00EF4E42" w:rsidRDefault="009B7C57" w:rsidP="00557D2B">
            <w:pPr>
              <w:jc w:val="both"/>
              <w:rPr>
                <w:szCs w:val="24"/>
              </w:rPr>
            </w:pPr>
            <w:r w:rsidRPr="00371C33">
              <w:rPr>
                <w:szCs w:val="24"/>
              </w:rPr>
              <w:t>Результат достигнут</w:t>
            </w:r>
            <w:r w:rsidR="00557D2B" w:rsidRPr="00371C33">
              <w:rPr>
                <w:szCs w:val="24"/>
              </w:rPr>
              <w:t xml:space="preserve"> </w:t>
            </w:r>
            <w:r w:rsidR="008272FF" w:rsidRPr="00371C33">
              <w:rPr>
                <w:szCs w:val="24"/>
              </w:rPr>
              <w:t>за счет выполнения большего количества мероприятий в рамках регионального государственного экологического контроля (надзора).</w:t>
            </w:r>
            <w:r w:rsidR="00465711">
              <w:rPr>
                <w:szCs w:val="24"/>
              </w:rPr>
              <w:t xml:space="preserve"> </w:t>
            </w:r>
          </w:p>
          <w:p w:rsidR="00465711" w:rsidRPr="00852AC1" w:rsidRDefault="00465711" w:rsidP="00465711">
            <w:pPr>
              <w:jc w:val="both"/>
              <w:rPr>
                <w:szCs w:val="24"/>
              </w:rPr>
            </w:pPr>
            <w:r w:rsidRPr="00037D8A">
              <w:rPr>
                <w:szCs w:val="24"/>
              </w:rPr>
              <w:t>Более подробно достигнутые результаты отражены в разделе 2 отчета</w:t>
            </w:r>
            <w:r w:rsidR="00421F05" w:rsidRPr="00037D8A">
              <w:rPr>
                <w:szCs w:val="24"/>
              </w:rPr>
              <w:t>.</w:t>
            </w:r>
          </w:p>
        </w:tc>
        <w:tc>
          <w:tcPr>
            <w:tcW w:w="1398" w:type="dxa"/>
            <w:tcBorders>
              <w:top w:val="single" w:sz="4" w:space="0" w:color="000000"/>
              <w:left w:val="single" w:sz="4" w:space="0" w:color="000000"/>
              <w:bottom w:val="single" w:sz="4" w:space="0" w:color="000000"/>
              <w:right w:val="single" w:sz="4" w:space="0" w:color="000000"/>
            </w:tcBorders>
          </w:tcPr>
          <w:p w:rsidR="00EF4E42" w:rsidRPr="00852AC1" w:rsidRDefault="009B7C57" w:rsidP="00E84886">
            <w:pPr>
              <w:jc w:val="both"/>
              <w:rPr>
                <w:szCs w:val="24"/>
              </w:rPr>
            </w:pPr>
            <w:r w:rsidRPr="00852AC1">
              <w:rPr>
                <w:szCs w:val="24"/>
              </w:rPr>
              <w:t>Проблем в ходе реализации не возникло</w:t>
            </w:r>
          </w:p>
        </w:tc>
        <w:tc>
          <w:tcPr>
            <w:tcW w:w="3151" w:type="dxa"/>
            <w:tcBorders>
              <w:top w:val="single" w:sz="4" w:space="0" w:color="000000"/>
              <w:left w:val="single" w:sz="4" w:space="0" w:color="000000"/>
              <w:bottom w:val="single" w:sz="4" w:space="0" w:color="000000"/>
              <w:right w:val="single" w:sz="4" w:space="0" w:color="000000"/>
            </w:tcBorders>
          </w:tcPr>
          <w:p w:rsidR="00EF4E42" w:rsidRPr="00852AC1" w:rsidRDefault="00EF4E42" w:rsidP="00E84886">
            <w:pPr>
              <w:pStyle w:val="af3"/>
              <w:jc w:val="both"/>
              <w:rPr>
                <w:rFonts w:ascii="Times New Roman" w:hAnsi="Times New Roman"/>
                <w:szCs w:val="24"/>
              </w:rPr>
            </w:pPr>
            <w:r w:rsidRPr="00852AC1">
              <w:rPr>
                <w:rFonts w:ascii="Times New Roman" w:hAnsi="Times New Roman"/>
                <w:szCs w:val="24"/>
              </w:rPr>
              <w:t>- Доля мероприятий, реализованных в рамках утвержденного плана работы КООС, от запланированного перечня мероприятий (за исключением функций регионального государственного экологического надзора в рамках переданных государственных полномочий)</w:t>
            </w:r>
          </w:p>
          <w:p w:rsidR="00EF4E42" w:rsidRPr="00852AC1" w:rsidRDefault="00EF4E42" w:rsidP="00E84886">
            <w:pPr>
              <w:pStyle w:val="af3"/>
              <w:jc w:val="both"/>
              <w:rPr>
                <w:rFonts w:ascii="Times New Roman" w:hAnsi="Times New Roman"/>
                <w:szCs w:val="24"/>
              </w:rPr>
            </w:pPr>
          </w:p>
          <w:p w:rsidR="00EF4E42" w:rsidRPr="00852AC1" w:rsidRDefault="00EF4E42" w:rsidP="00E84886">
            <w:pPr>
              <w:pStyle w:val="af3"/>
              <w:jc w:val="both"/>
              <w:rPr>
                <w:rFonts w:ascii="Times New Roman" w:hAnsi="Times New Roman"/>
                <w:szCs w:val="24"/>
              </w:rPr>
            </w:pPr>
            <w:r w:rsidRPr="00852AC1">
              <w:rPr>
                <w:rFonts w:ascii="Times New Roman" w:hAnsi="Times New Roman"/>
                <w:szCs w:val="24"/>
              </w:rPr>
              <w:t>- Доля человеко-часов, фактически затраченных специалистами КООС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p w:rsidR="00EF4E42" w:rsidRPr="00852AC1" w:rsidRDefault="00EF4E42" w:rsidP="00E84886">
            <w:pPr>
              <w:pStyle w:val="af3"/>
              <w:jc w:val="both"/>
              <w:rPr>
                <w:rFonts w:ascii="Times New Roman" w:hAnsi="Times New Roman"/>
                <w:szCs w:val="24"/>
              </w:rPr>
            </w:pPr>
          </w:p>
          <w:p w:rsidR="00EF4E42" w:rsidRPr="00852AC1" w:rsidRDefault="00EF4E42" w:rsidP="00E84886">
            <w:pPr>
              <w:pStyle w:val="af3"/>
              <w:jc w:val="both"/>
              <w:rPr>
                <w:rFonts w:ascii="Times New Roman" w:hAnsi="Times New Roman"/>
                <w:szCs w:val="24"/>
              </w:rPr>
            </w:pPr>
          </w:p>
        </w:tc>
      </w:tr>
      <w:tr w:rsidR="00C64F2C" w:rsidRPr="00852AC1" w:rsidTr="00E84886">
        <w:tc>
          <w:tcPr>
            <w:tcW w:w="492" w:type="dxa"/>
            <w:tcBorders>
              <w:top w:val="single" w:sz="4" w:space="0" w:color="auto"/>
              <w:bottom w:val="single" w:sz="4" w:space="0" w:color="auto"/>
              <w:right w:val="single" w:sz="4" w:space="0" w:color="auto"/>
            </w:tcBorders>
          </w:tcPr>
          <w:p w:rsidR="00C64F2C" w:rsidRPr="00852AC1" w:rsidRDefault="00F16C87" w:rsidP="00C64F2C">
            <w:pPr>
              <w:pStyle w:val="a7"/>
              <w:rPr>
                <w:rFonts w:ascii="Times New Roman" w:hAnsi="Times New Roman"/>
                <w:szCs w:val="24"/>
              </w:rPr>
            </w:pPr>
            <w:r>
              <w:rPr>
                <w:rFonts w:ascii="Times New Roman" w:hAnsi="Times New Roman"/>
                <w:szCs w:val="24"/>
              </w:rPr>
              <w:t>5</w:t>
            </w:r>
          </w:p>
        </w:tc>
        <w:tc>
          <w:tcPr>
            <w:tcW w:w="2830" w:type="dxa"/>
            <w:tcBorders>
              <w:top w:val="single" w:sz="4" w:space="0" w:color="auto"/>
              <w:left w:val="single" w:sz="4" w:space="0" w:color="auto"/>
              <w:bottom w:val="single" w:sz="4" w:space="0" w:color="auto"/>
              <w:right w:val="single" w:sz="4" w:space="0" w:color="auto"/>
            </w:tcBorders>
          </w:tcPr>
          <w:p w:rsidR="00C64F2C" w:rsidRPr="00852AC1" w:rsidRDefault="00C64F2C" w:rsidP="00C64F2C">
            <w:pPr>
              <w:pStyle w:val="af3"/>
              <w:rPr>
                <w:rFonts w:ascii="Times New Roman" w:hAnsi="Times New Roman"/>
                <w:szCs w:val="24"/>
              </w:rPr>
            </w:pPr>
            <w:r w:rsidRPr="00852AC1">
              <w:rPr>
                <w:rFonts w:ascii="Times New Roman" w:hAnsi="Times New Roman"/>
                <w:szCs w:val="24"/>
              </w:rPr>
              <w:t>Основное мероприятие 7. Реализация региональн</w:t>
            </w:r>
            <w:r w:rsidR="00EA33CD">
              <w:rPr>
                <w:rFonts w:ascii="Times New Roman" w:hAnsi="Times New Roman"/>
                <w:szCs w:val="24"/>
              </w:rPr>
              <w:t>ого проекта «Оздоровление Волги» (федеральный проект «Оздоровление Волги»</w:t>
            </w:r>
            <w:r w:rsidRPr="00852AC1">
              <w:rPr>
                <w:rFonts w:ascii="Times New Roman" w:hAnsi="Times New Roman"/>
                <w:szCs w:val="24"/>
              </w:rPr>
              <w:t>)</w:t>
            </w:r>
          </w:p>
        </w:tc>
        <w:tc>
          <w:tcPr>
            <w:tcW w:w="1122" w:type="dxa"/>
            <w:tcBorders>
              <w:top w:val="single" w:sz="4" w:space="0" w:color="auto"/>
              <w:left w:val="single" w:sz="4" w:space="0" w:color="auto"/>
              <w:bottom w:val="single" w:sz="4" w:space="0" w:color="auto"/>
              <w:right w:val="single" w:sz="4" w:space="0" w:color="auto"/>
            </w:tcBorders>
          </w:tcPr>
          <w:p w:rsidR="00C64F2C" w:rsidRPr="00852AC1" w:rsidRDefault="00C64F2C" w:rsidP="00C64F2C">
            <w:pPr>
              <w:pStyle w:val="af3"/>
              <w:jc w:val="both"/>
              <w:rPr>
                <w:rFonts w:ascii="Times New Roman" w:hAnsi="Times New Roman"/>
                <w:szCs w:val="24"/>
              </w:rPr>
            </w:pPr>
            <w:r w:rsidRPr="00852AC1">
              <w:rPr>
                <w:rFonts w:ascii="Times New Roman" w:hAnsi="Times New Roman"/>
                <w:szCs w:val="24"/>
              </w:rPr>
              <w:t>ДЖКХ</w:t>
            </w:r>
          </w:p>
        </w:tc>
        <w:tc>
          <w:tcPr>
            <w:tcW w:w="2515" w:type="dxa"/>
            <w:tcBorders>
              <w:top w:val="single" w:sz="4" w:space="0" w:color="auto"/>
              <w:left w:val="single" w:sz="4" w:space="0" w:color="auto"/>
              <w:bottom w:val="single" w:sz="4" w:space="0" w:color="auto"/>
              <w:right w:val="single" w:sz="4" w:space="0" w:color="auto"/>
            </w:tcBorders>
          </w:tcPr>
          <w:p w:rsidR="00C64F2C" w:rsidRPr="00852AC1" w:rsidRDefault="00C64F2C" w:rsidP="00C64F2C">
            <w:pPr>
              <w:pStyle w:val="af3"/>
              <w:jc w:val="both"/>
              <w:rPr>
                <w:rFonts w:ascii="Times New Roman" w:hAnsi="Times New Roman"/>
                <w:szCs w:val="24"/>
              </w:rPr>
            </w:pPr>
            <w:r w:rsidRPr="00852AC1">
              <w:rPr>
                <w:rFonts w:ascii="Times New Roman" w:hAnsi="Times New Roman"/>
                <w:szCs w:val="24"/>
              </w:rPr>
              <w:t>Снижение объема отводимых в реку Волга загрязненных сточных вод</w:t>
            </w:r>
          </w:p>
        </w:tc>
        <w:tc>
          <w:tcPr>
            <w:tcW w:w="4197" w:type="dxa"/>
            <w:tcBorders>
              <w:top w:val="single" w:sz="4" w:space="0" w:color="auto"/>
              <w:left w:val="single" w:sz="4" w:space="0" w:color="auto"/>
              <w:bottom w:val="single" w:sz="4" w:space="0" w:color="auto"/>
              <w:right w:val="single" w:sz="4" w:space="0" w:color="auto"/>
            </w:tcBorders>
          </w:tcPr>
          <w:p w:rsidR="00C64F2C" w:rsidRPr="00852AC1" w:rsidRDefault="006E6A2F" w:rsidP="00BC6974">
            <w:pPr>
              <w:pStyle w:val="af3"/>
              <w:jc w:val="both"/>
              <w:rPr>
                <w:rFonts w:ascii="Times New Roman" w:hAnsi="Times New Roman"/>
                <w:szCs w:val="24"/>
              </w:rPr>
            </w:pPr>
            <w:r w:rsidRPr="00F1763B">
              <w:rPr>
                <w:rFonts w:ascii="Times New Roman" w:hAnsi="Times New Roman"/>
                <w:szCs w:val="24"/>
              </w:rPr>
              <w:t xml:space="preserve">Результат </w:t>
            </w:r>
            <w:r w:rsidR="00F36A60" w:rsidRPr="00F1763B">
              <w:rPr>
                <w:rFonts w:ascii="Times New Roman" w:hAnsi="Times New Roman"/>
                <w:szCs w:val="24"/>
              </w:rPr>
              <w:t xml:space="preserve">по нормативной очистке сточных вод </w:t>
            </w:r>
            <w:r w:rsidRPr="00F1763B">
              <w:rPr>
                <w:rFonts w:ascii="Times New Roman" w:hAnsi="Times New Roman"/>
                <w:szCs w:val="24"/>
              </w:rPr>
              <w:t xml:space="preserve">достигнут </w:t>
            </w:r>
            <w:r w:rsidR="00BC6974" w:rsidRPr="00F1763B">
              <w:rPr>
                <w:rFonts w:ascii="Times New Roman" w:hAnsi="Times New Roman"/>
                <w:szCs w:val="24"/>
              </w:rPr>
              <w:t>в ходе</w:t>
            </w:r>
            <w:r w:rsidRPr="00F1763B">
              <w:rPr>
                <w:rFonts w:ascii="Times New Roman" w:hAnsi="Times New Roman"/>
                <w:szCs w:val="24"/>
              </w:rPr>
              <w:t xml:space="preserve"> реконструкции очистных сооружений МУП «Водоканал»</w:t>
            </w:r>
            <w:r w:rsidR="00F1763B">
              <w:rPr>
                <w:rFonts w:ascii="Times New Roman" w:hAnsi="Times New Roman"/>
                <w:szCs w:val="24"/>
              </w:rPr>
              <w:t xml:space="preserve"> в 2021 году. </w:t>
            </w:r>
            <w:r w:rsidR="00F36A60" w:rsidRPr="00852AC1">
              <w:rPr>
                <w:rFonts w:ascii="Times New Roman" w:hAnsi="Times New Roman"/>
                <w:szCs w:val="24"/>
              </w:rPr>
              <w:t xml:space="preserve"> </w:t>
            </w:r>
            <w:r w:rsidR="00BC6974" w:rsidRPr="00852AC1">
              <w:rPr>
                <w:rFonts w:ascii="Times New Roman" w:hAnsi="Times New Roman"/>
                <w:szCs w:val="24"/>
              </w:rPr>
              <w:t xml:space="preserve"> </w:t>
            </w:r>
          </w:p>
        </w:tc>
        <w:tc>
          <w:tcPr>
            <w:tcW w:w="1398" w:type="dxa"/>
            <w:tcBorders>
              <w:top w:val="single" w:sz="4" w:space="0" w:color="auto"/>
              <w:left w:val="single" w:sz="4" w:space="0" w:color="auto"/>
              <w:bottom w:val="single" w:sz="4" w:space="0" w:color="auto"/>
            </w:tcBorders>
          </w:tcPr>
          <w:p w:rsidR="00C64F2C" w:rsidRPr="00852AC1" w:rsidRDefault="001600F4" w:rsidP="00C64F2C">
            <w:pPr>
              <w:jc w:val="both"/>
              <w:rPr>
                <w:szCs w:val="24"/>
              </w:rPr>
            </w:pPr>
            <w:r w:rsidRPr="00852AC1">
              <w:rPr>
                <w:szCs w:val="24"/>
              </w:rPr>
              <w:t>Проблем в ходе реализации не возникло</w:t>
            </w:r>
          </w:p>
        </w:tc>
        <w:tc>
          <w:tcPr>
            <w:tcW w:w="3151" w:type="dxa"/>
            <w:tcBorders>
              <w:top w:val="single" w:sz="4" w:space="0" w:color="000000"/>
              <w:left w:val="single" w:sz="4" w:space="0" w:color="000000"/>
              <w:bottom w:val="single" w:sz="4" w:space="0" w:color="000000"/>
              <w:right w:val="single" w:sz="4" w:space="0" w:color="000000"/>
            </w:tcBorders>
          </w:tcPr>
          <w:p w:rsidR="00AA06A5" w:rsidRPr="00852AC1" w:rsidRDefault="00AA06A5" w:rsidP="00AA06A5">
            <w:pPr>
              <w:jc w:val="both"/>
              <w:rPr>
                <w:szCs w:val="24"/>
              </w:rPr>
            </w:pPr>
            <w:r w:rsidRPr="00852AC1">
              <w:rPr>
                <w:szCs w:val="24"/>
              </w:rPr>
              <w:t>- Снижение объема отводимых в реку Волгу загрязненных сточн</w:t>
            </w:r>
            <w:r w:rsidR="00EA33CD">
              <w:rPr>
                <w:szCs w:val="24"/>
              </w:rPr>
              <w:t>ых вод, нарастающим итогом (РП «Оздоровление Волги»</w:t>
            </w:r>
            <w:r w:rsidRPr="00852AC1">
              <w:rPr>
                <w:szCs w:val="24"/>
              </w:rPr>
              <w:t>).</w:t>
            </w:r>
          </w:p>
          <w:p w:rsidR="00C64F2C" w:rsidRPr="00852AC1" w:rsidRDefault="00AA06A5" w:rsidP="00AA06A5">
            <w:pPr>
              <w:jc w:val="both"/>
              <w:rPr>
                <w:szCs w:val="24"/>
              </w:rPr>
            </w:pPr>
            <w:r w:rsidRPr="00852AC1">
              <w:rPr>
                <w:szCs w:val="24"/>
              </w:rPr>
              <w:t>- Прирост мощности очистных сооружений, обеспечивающих нормативную очистку сточных вод</w:t>
            </w:r>
          </w:p>
        </w:tc>
      </w:tr>
      <w:tr w:rsidR="00C64F2C" w:rsidRPr="00852AC1" w:rsidTr="00A309C7">
        <w:tc>
          <w:tcPr>
            <w:tcW w:w="492" w:type="dxa"/>
            <w:tcBorders>
              <w:top w:val="single" w:sz="4" w:space="0" w:color="000000"/>
              <w:left w:val="single" w:sz="4" w:space="0" w:color="000000"/>
              <w:bottom w:val="single" w:sz="4" w:space="0" w:color="000000"/>
              <w:right w:val="single" w:sz="4" w:space="0" w:color="000000"/>
            </w:tcBorders>
          </w:tcPr>
          <w:p w:rsidR="00C64F2C" w:rsidRPr="00852AC1" w:rsidRDefault="00F16C87" w:rsidP="00C64F2C">
            <w:pPr>
              <w:pStyle w:val="a7"/>
              <w:rPr>
                <w:rFonts w:ascii="Times New Roman" w:hAnsi="Times New Roman"/>
                <w:szCs w:val="24"/>
              </w:rPr>
            </w:pPr>
            <w:r>
              <w:rPr>
                <w:rFonts w:ascii="Times New Roman" w:hAnsi="Times New Roman"/>
                <w:szCs w:val="24"/>
              </w:rPr>
              <w:t>6</w:t>
            </w:r>
          </w:p>
        </w:tc>
        <w:tc>
          <w:tcPr>
            <w:tcW w:w="2830" w:type="dxa"/>
            <w:tcBorders>
              <w:top w:val="single" w:sz="4" w:space="0" w:color="000000"/>
              <w:left w:val="single" w:sz="4" w:space="0" w:color="000000"/>
              <w:bottom w:val="single" w:sz="4" w:space="0" w:color="000000"/>
              <w:right w:val="single" w:sz="4" w:space="0" w:color="000000"/>
            </w:tcBorders>
          </w:tcPr>
          <w:p w:rsidR="00C64F2C" w:rsidRPr="00852AC1" w:rsidRDefault="00C64F2C" w:rsidP="00C64F2C">
            <w:pPr>
              <w:pStyle w:val="af3"/>
              <w:rPr>
                <w:rFonts w:ascii="Times New Roman" w:hAnsi="Times New Roman"/>
                <w:szCs w:val="24"/>
                <w:highlight w:val="yellow"/>
              </w:rPr>
            </w:pPr>
            <w:r w:rsidRPr="00852AC1">
              <w:rPr>
                <w:rFonts w:ascii="Times New Roman" w:hAnsi="Times New Roman"/>
                <w:szCs w:val="24"/>
              </w:rPr>
              <w:t>Основное мероприятие 8. Реализация регионального проекта «Чистый воздух» (федеральный проект «Чистый воздух»)</w:t>
            </w:r>
          </w:p>
        </w:tc>
        <w:tc>
          <w:tcPr>
            <w:tcW w:w="1122" w:type="dxa"/>
            <w:tcBorders>
              <w:top w:val="single" w:sz="4" w:space="0" w:color="000000"/>
              <w:left w:val="single" w:sz="4" w:space="0" w:color="000000"/>
              <w:bottom w:val="single" w:sz="4" w:space="0" w:color="000000"/>
              <w:right w:val="single" w:sz="4" w:space="0" w:color="000000"/>
            </w:tcBorders>
          </w:tcPr>
          <w:p w:rsidR="00C64F2C" w:rsidRPr="00852AC1" w:rsidRDefault="00C64F2C" w:rsidP="00C64F2C">
            <w:pPr>
              <w:pStyle w:val="af3"/>
              <w:jc w:val="both"/>
              <w:rPr>
                <w:rFonts w:ascii="Times New Roman" w:hAnsi="Times New Roman"/>
                <w:szCs w:val="24"/>
              </w:rPr>
            </w:pPr>
            <w:r w:rsidRPr="00852AC1">
              <w:rPr>
                <w:rFonts w:ascii="Times New Roman" w:hAnsi="Times New Roman"/>
                <w:szCs w:val="24"/>
              </w:rPr>
              <w:t>КУИ</w:t>
            </w:r>
          </w:p>
        </w:tc>
        <w:tc>
          <w:tcPr>
            <w:tcW w:w="2515" w:type="dxa"/>
            <w:tcBorders>
              <w:top w:val="single" w:sz="4" w:space="0" w:color="000000"/>
              <w:left w:val="single" w:sz="4" w:space="0" w:color="000000"/>
              <w:bottom w:val="single" w:sz="4" w:space="0" w:color="000000"/>
              <w:right w:val="single" w:sz="4" w:space="0" w:color="000000"/>
            </w:tcBorders>
          </w:tcPr>
          <w:p w:rsidR="00C64F2C" w:rsidRPr="00852AC1" w:rsidRDefault="00C64F2C" w:rsidP="00C64F2C">
            <w:pPr>
              <w:pStyle w:val="af3"/>
              <w:jc w:val="both"/>
              <w:rPr>
                <w:rFonts w:ascii="Times New Roman" w:hAnsi="Times New Roman"/>
                <w:szCs w:val="24"/>
              </w:rPr>
            </w:pPr>
            <w:r w:rsidRPr="00852AC1">
              <w:rPr>
                <w:rFonts w:ascii="Times New Roman" w:hAnsi="Times New Roman"/>
                <w:szCs w:val="24"/>
              </w:rPr>
              <w:t xml:space="preserve">Снижение совокупного объема выбросов за отчетный год, снижение совокупного объема выбросов опасных загрязняющих веществ за отчетный год, нарастающим итогом </w:t>
            </w:r>
          </w:p>
        </w:tc>
        <w:tc>
          <w:tcPr>
            <w:tcW w:w="4197" w:type="dxa"/>
            <w:tcBorders>
              <w:top w:val="single" w:sz="4" w:space="0" w:color="000000"/>
              <w:left w:val="single" w:sz="4" w:space="0" w:color="000000"/>
              <w:bottom w:val="single" w:sz="4" w:space="0" w:color="000000"/>
              <w:right w:val="single" w:sz="4" w:space="0" w:color="000000"/>
            </w:tcBorders>
          </w:tcPr>
          <w:p w:rsidR="00C13C5E" w:rsidRPr="00852AC1" w:rsidRDefault="00F46DD6" w:rsidP="003956B0">
            <w:pPr>
              <w:pStyle w:val="af3"/>
              <w:jc w:val="both"/>
              <w:rPr>
                <w:szCs w:val="24"/>
              </w:rPr>
            </w:pPr>
            <w:r w:rsidRPr="00CE4F8C">
              <w:rPr>
                <w:rFonts w:ascii="Times New Roman" w:hAnsi="Times New Roman"/>
                <w:color w:val="auto"/>
                <w:szCs w:val="24"/>
              </w:rPr>
              <w:t>В</w:t>
            </w:r>
            <w:r w:rsidR="001C1E62" w:rsidRPr="00CE4F8C">
              <w:rPr>
                <w:rFonts w:ascii="Times New Roman" w:hAnsi="Times New Roman"/>
                <w:color w:val="auto"/>
                <w:szCs w:val="24"/>
              </w:rPr>
              <w:t xml:space="preserve"> рамках</w:t>
            </w:r>
            <w:r w:rsidR="001C1E62" w:rsidRPr="000E6482">
              <w:rPr>
                <w:rFonts w:ascii="Times New Roman" w:hAnsi="Times New Roman"/>
                <w:color w:val="auto"/>
                <w:szCs w:val="24"/>
              </w:rPr>
              <w:t xml:space="preserve"> участия в ФП/РП «Чистый воздух»</w:t>
            </w:r>
            <w:r w:rsidR="002E387F" w:rsidRPr="000E6482">
              <w:rPr>
                <w:rFonts w:ascii="Times New Roman" w:hAnsi="Times New Roman"/>
                <w:color w:val="auto"/>
                <w:szCs w:val="24"/>
              </w:rPr>
              <w:t xml:space="preserve">, в 2022 году были </w:t>
            </w:r>
            <w:r w:rsidR="00C64F2C" w:rsidRPr="000E6482">
              <w:rPr>
                <w:rFonts w:ascii="Times New Roman" w:hAnsi="Times New Roman"/>
                <w:color w:val="auto"/>
                <w:szCs w:val="24"/>
              </w:rPr>
              <w:t>приобретен</w:t>
            </w:r>
            <w:r w:rsidR="002E387F" w:rsidRPr="000E6482">
              <w:rPr>
                <w:rFonts w:ascii="Times New Roman" w:hAnsi="Times New Roman"/>
                <w:color w:val="auto"/>
                <w:szCs w:val="24"/>
              </w:rPr>
              <w:t>ы</w:t>
            </w:r>
            <w:r w:rsidR="00C64F2C" w:rsidRPr="000E6482">
              <w:rPr>
                <w:rFonts w:ascii="Times New Roman" w:hAnsi="Times New Roman"/>
                <w:color w:val="auto"/>
                <w:szCs w:val="24"/>
              </w:rPr>
              <w:t xml:space="preserve"> 8 трамвайных пассажирских самоходных (моторных) вагонов</w:t>
            </w:r>
            <w:r w:rsidR="002E387F" w:rsidRPr="000E6482">
              <w:rPr>
                <w:rFonts w:ascii="Times New Roman" w:hAnsi="Times New Roman"/>
                <w:color w:val="auto"/>
                <w:szCs w:val="24"/>
              </w:rPr>
              <w:t>.</w:t>
            </w:r>
            <w:r w:rsidR="00C64F2C" w:rsidRPr="000E6482">
              <w:rPr>
                <w:rFonts w:ascii="Times New Roman" w:hAnsi="Times New Roman"/>
                <w:color w:val="auto"/>
                <w:szCs w:val="24"/>
              </w:rPr>
              <w:t xml:space="preserve"> </w:t>
            </w:r>
            <w:r w:rsidR="00C13C5E" w:rsidRPr="000E6482">
              <w:rPr>
                <w:rFonts w:ascii="Times New Roman" w:hAnsi="Times New Roman"/>
                <w:color w:val="auto"/>
                <w:szCs w:val="24"/>
              </w:rPr>
              <w:t xml:space="preserve">Соисполнителем муниципальной программы - </w:t>
            </w:r>
            <w:r w:rsidR="00C64F2C" w:rsidRPr="000E6482">
              <w:rPr>
                <w:rFonts w:ascii="Times New Roman" w:hAnsi="Times New Roman"/>
                <w:color w:val="auto"/>
                <w:szCs w:val="24"/>
              </w:rPr>
              <w:t>Комитетом по управлению имуществом города</w:t>
            </w:r>
            <w:r w:rsidR="000E6482" w:rsidRPr="000E6482">
              <w:rPr>
                <w:rFonts w:ascii="Times New Roman" w:hAnsi="Times New Roman"/>
                <w:color w:val="auto"/>
                <w:szCs w:val="24"/>
              </w:rPr>
              <w:t>.</w:t>
            </w:r>
            <w:r w:rsidR="000E6482">
              <w:rPr>
                <w:rFonts w:ascii="Times New Roman" w:hAnsi="Times New Roman"/>
                <w:color w:val="auto"/>
                <w:szCs w:val="24"/>
              </w:rPr>
              <w:t xml:space="preserve"> Также влияние на </w:t>
            </w:r>
            <w:r w:rsidR="000E6482" w:rsidRPr="00CE4F8C">
              <w:rPr>
                <w:rFonts w:ascii="Times New Roman" w:hAnsi="Times New Roman"/>
                <w:color w:val="auto"/>
                <w:szCs w:val="24"/>
              </w:rPr>
              <w:t xml:space="preserve">достижение </w:t>
            </w:r>
            <w:r w:rsidR="003956B0" w:rsidRPr="00CE4F8C">
              <w:rPr>
                <w:rFonts w:ascii="Times New Roman" w:hAnsi="Times New Roman"/>
                <w:color w:val="auto"/>
                <w:szCs w:val="24"/>
              </w:rPr>
              <w:t>результата</w:t>
            </w:r>
            <w:r w:rsidR="003956B0">
              <w:rPr>
                <w:rFonts w:ascii="Times New Roman" w:hAnsi="Times New Roman"/>
                <w:color w:val="auto"/>
                <w:szCs w:val="24"/>
              </w:rPr>
              <w:t xml:space="preserve"> </w:t>
            </w:r>
            <w:r w:rsidR="00A202E2">
              <w:rPr>
                <w:rFonts w:ascii="Times New Roman" w:hAnsi="Times New Roman"/>
                <w:color w:val="auto"/>
                <w:szCs w:val="24"/>
              </w:rPr>
              <w:t>о</w:t>
            </w:r>
            <w:r w:rsidR="000E6482">
              <w:rPr>
                <w:rFonts w:ascii="Times New Roman" w:hAnsi="Times New Roman"/>
                <w:color w:val="auto"/>
                <w:szCs w:val="24"/>
              </w:rPr>
              <w:t xml:space="preserve">казало </w:t>
            </w:r>
            <w:r w:rsidR="00696CFB">
              <w:rPr>
                <w:rFonts w:ascii="Times New Roman" w:hAnsi="Times New Roman"/>
                <w:color w:val="auto"/>
                <w:szCs w:val="24"/>
              </w:rPr>
              <w:t>проведение</w:t>
            </w:r>
            <w:r w:rsidR="00696CFB" w:rsidRPr="000E6482">
              <w:rPr>
                <w:rFonts w:ascii="Times New Roman" w:hAnsi="Times New Roman"/>
                <w:color w:val="auto"/>
                <w:szCs w:val="24"/>
              </w:rPr>
              <w:t xml:space="preserve"> экологических</w:t>
            </w:r>
            <w:r w:rsidR="00696CFB" w:rsidRPr="00696CFB">
              <w:rPr>
                <w:rFonts w:ascii="Times New Roman" w:hAnsi="Times New Roman"/>
                <w:color w:val="auto"/>
                <w:szCs w:val="24"/>
              </w:rPr>
              <w:t xml:space="preserve"> мероприятий природоохранного назначения в 2022 году</w:t>
            </w:r>
            <w:r w:rsidR="00696CFB">
              <w:rPr>
                <w:rFonts w:ascii="Times New Roman" w:hAnsi="Times New Roman"/>
                <w:color w:val="auto"/>
                <w:szCs w:val="24"/>
              </w:rPr>
              <w:t xml:space="preserve">. </w:t>
            </w:r>
          </w:p>
        </w:tc>
        <w:tc>
          <w:tcPr>
            <w:tcW w:w="1398" w:type="dxa"/>
            <w:tcBorders>
              <w:top w:val="single" w:sz="4" w:space="0" w:color="000000"/>
              <w:left w:val="single" w:sz="4" w:space="0" w:color="000000"/>
              <w:bottom w:val="single" w:sz="4" w:space="0" w:color="000000"/>
              <w:right w:val="single" w:sz="4" w:space="0" w:color="000000"/>
            </w:tcBorders>
          </w:tcPr>
          <w:p w:rsidR="00C64F2C" w:rsidRPr="00852AC1" w:rsidRDefault="002E387F" w:rsidP="00C64F2C">
            <w:pPr>
              <w:jc w:val="both"/>
              <w:rPr>
                <w:szCs w:val="24"/>
              </w:rPr>
            </w:pPr>
            <w:r w:rsidRPr="00852AC1">
              <w:rPr>
                <w:szCs w:val="24"/>
              </w:rPr>
              <w:t>Проблем в ходе реализации не возникло</w:t>
            </w:r>
          </w:p>
        </w:tc>
        <w:tc>
          <w:tcPr>
            <w:tcW w:w="3151" w:type="dxa"/>
            <w:tcBorders>
              <w:top w:val="single" w:sz="4" w:space="0" w:color="000000"/>
              <w:left w:val="single" w:sz="4" w:space="0" w:color="000000"/>
              <w:bottom w:val="single" w:sz="4" w:space="0" w:color="000000"/>
              <w:right w:val="single" w:sz="4" w:space="0" w:color="000000"/>
            </w:tcBorders>
          </w:tcPr>
          <w:p w:rsidR="00C64F2C" w:rsidRPr="00852AC1" w:rsidRDefault="00C64F2C" w:rsidP="00C64F2C">
            <w:pPr>
              <w:jc w:val="both"/>
              <w:rPr>
                <w:szCs w:val="24"/>
              </w:rPr>
            </w:pPr>
            <w:r w:rsidRPr="00852AC1">
              <w:rPr>
                <w:szCs w:val="24"/>
              </w:rPr>
              <w:t>- Снижение совокупного объема выбросов за отчетный год, нарастающим итогом (РП «Чистый воздух»)</w:t>
            </w:r>
            <w:r w:rsidR="00FD17AC">
              <w:rPr>
                <w:szCs w:val="24"/>
              </w:rPr>
              <w:t>.</w:t>
            </w:r>
          </w:p>
          <w:p w:rsidR="00C64F2C" w:rsidRDefault="00C64F2C" w:rsidP="00C64F2C">
            <w:pPr>
              <w:jc w:val="both"/>
              <w:rPr>
                <w:szCs w:val="24"/>
              </w:rPr>
            </w:pPr>
            <w:r w:rsidRPr="00852AC1">
              <w:rPr>
                <w:szCs w:val="24"/>
              </w:rPr>
              <w:t>- Снижение совокупного объема выбросов опасных загрязняющих веществ за отчетный год, нарастающим итогом (РП «Чистый воздух»)</w:t>
            </w:r>
            <w:r w:rsidR="00FD17AC">
              <w:rPr>
                <w:szCs w:val="24"/>
              </w:rPr>
              <w:t>.</w:t>
            </w:r>
          </w:p>
          <w:p w:rsidR="00FD17AC" w:rsidRPr="00852AC1" w:rsidRDefault="00FD17AC" w:rsidP="00995B46">
            <w:pPr>
              <w:shd w:val="clear" w:color="auto" w:fill="FFFFFF"/>
              <w:jc w:val="both"/>
              <w:rPr>
                <w:szCs w:val="24"/>
              </w:rPr>
            </w:pPr>
            <w:r w:rsidRPr="00CE4F8C">
              <w:rPr>
                <w:szCs w:val="24"/>
              </w:rPr>
              <w:t>- Объем потребления природного газа в качестве моторного топлива за отчетный год (РП «Чистый воздух»).</w:t>
            </w:r>
          </w:p>
        </w:tc>
      </w:tr>
      <w:tr w:rsidR="00C64F2C" w:rsidRPr="00852AC1" w:rsidTr="00A309C7">
        <w:tc>
          <w:tcPr>
            <w:tcW w:w="492" w:type="dxa"/>
            <w:tcBorders>
              <w:top w:val="single" w:sz="4" w:space="0" w:color="000000"/>
              <w:left w:val="single" w:sz="4" w:space="0" w:color="000000"/>
              <w:bottom w:val="single" w:sz="4" w:space="0" w:color="000000"/>
              <w:right w:val="single" w:sz="4" w:space="0" w:color="000000"/>
            </w:tcBorders>
          </w:tcPr>
          <w:p w:rsidR="00C64F2C" w:rsidRPr="00852AC1" w:rsidRDefault="00F16C87" w:rsidP="00C64F2C">
            <w:pPr>
              <w:pStyle w:val="a7"/>
              <w:rPr>
                <w:rFonts w:ascii="Times New Roman" w:hAnsi="Times New Roman"/>
                <w:szCs w:val="24"/>
              </w:rPr>
            </w:pPr>
            <w:r>
              <w:rPr>
                <w:rFonts w:ascii="Times New Roman" w:hAnsi="Times New Roman"/>
                <w:szCs w:val="24"/>
              </w:rPr>
              <w:t>7</w:t>
            </w:r>
          </w:p>
        </w:tc>
        <w:tc>
          <w:tcPr>
            <w:tcW w:w="2830" w:type="dxa"/>
            <w:tcBorders>
              <w:top w:val="single" w:sz="4" w:space="0" w:color="000000"/>
              <w:left w:val="single" w:sz="4" w:space="0" w:color="000000"/>
              <w:bottom w:val="single" w:sz="4" w:space="0" w:color="000000"/>
              <w:right w:val="single" w:sz="4" w:space="0" w:color="000000"/>
            </w:tcBorders>
          </w:tcPr>
          <w:p w:rsidR="00C64F2C" w:rsidRPr="00852AC1" w:rsidRDefault="00C64F2C" w:rsidP="00C64F2C">
            <w:pPr>
              <w:pStyle w:val="af3"/>
              <w:rPr>
                <w:rFonts w:ascii="Times New Roman" w:hAnsi="Times New Roman"/>
                <w:szCs w:val="24"/>
                <w:highlight w:val="yellow"/>
              </w:rPr>
            </w:pPr>
            <w:r w:rsidRPr="00852AC1">
              <w:rPr>
                <w:rFonts w:ascii="Times New Roman" w:hAnsi="Times New Roman"/>
                <w:szCs w:val="24"/>
              </w:rPr>
              <w:t>Основное мероприятие 9. Реализация регионального проекта «Комплексная система обращения с твердыми коммунальными отходами» (федеральный проект «Комплексная система обращения с твердыми коммунальными отходами»)</w:t>
            </w:r>
          </w:p>
        </w:tc>
        <w:tc>
          <w:tcPr>
            <w:tcW w:w="1122" w:type="dxa"/>
            <w:tcBorders>
              <w:top w:val="single" w:sz="4" w:space="0" w:color="000000"/>
              <w:left w:val="single" w:sz="4" w:space="0" w:color="000000"/>
              <w:bottom w:val="single" w:sz="4" w:space="0" w:color="000000"/>
              <w:right w:val="single" w:sz="4" w:space="0" w:color="000000"/>
            </w:tcBorders>
          </w:tcPr>
          <w:p w:rsidR="00C64F2C" w:rsidRPr="00852AC1" w:rsidRDefault="00C64F2C" w:rsidP="00C64F2C">
            <w:pPr>
              <w:pStyle w:val="af3"/>
              <w:jc w:val="both"/>
              <w:rPr>
                <w:rFonts w:ascii="Times New Roman" w:hAnsi="Times New Roman"/>
                <w:szCs w:val="24"/>
              </w:rPr>
            </w:pPr>
            <w:r w:rsidRPr="00852AC1">
              <w:rPr>
                <w:rFonts w:ascii="Times New Roman" w:hAnsi="Times New Roman"/>
                <w:szCs w:val="24"/>
              </w:rPr>
              <w:t>ДЖКХ</w:t>
            </w:r>
          </w:p>
        </w:tc>
        <w:tc>
          <w:tcPr>
            <w:tcW w:w="2515" w:type="dxa"/>
            <w:tcBorders>
              <w:top w:val="single" w:sz="4" w:space="0" w:color="000000"/>
              <w:left w:val="single" w:sz="4" w:space="0" w:color="000000"/>
              <w:bottom w:val="single" w:sz="4" w:space="0" w:color="000000"/>
              <w:right w:val="single" w:sz="4" w:space="0" w:color="000000"/>
            </w:tcBorders>
          </w:tcPr>
          <w:p w:rsidR="00C64F2C" w:rsidRPr="00852AC1" w:rsidRDefault="00C64F2C" w:rsidP="00C64F2C">
            <w:pPr>
              <w:pStyle w:val="af3"/>
              <w:jc w:val="both"/>
              <w:rPr>
                <w:rFonts w:ascii="Times New Roman" w:hAnsi="Times New Roman"/>
                <w:szCs w:val="24"/>
              </w:rPr>
            </w:pPr>
            <w:r w:rsidRPr="00852AC1">
              <w:rPr>
                <w:rFonts w:ascii="Times New Roman" w:hAnsi="Times New Roman"/>
                <w:szCs w:val="24"/>
              </w:rPr>
              <w:t>Снижение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4197" w:type="dxa"/>
            <w:tcBorders>
              <w:top w:val="single" w:sz="4" w:space="0" w:color="000000"/>
              <w:left w:val="single" w:sz="4" w:space="0" w:color="000000"/>
              <w:bottom w:val="single" w:sz="4" w:space="0" w:color="000000"/>
              <w:right w:val="single" w:sz="4" w:space="0" w:color="000000"/>
            </w:tcBorders>
          </w:tcPr>
          <w:p w:rsidR="00C64F2C" w:rsidRPr="00852AC1" w:rsidRDefault="00C94627" w:rsidP="00261120">
            <w:pPr>
              <w:pStyle w:val="af3"/>
              <w:jc w:val="both"/>
              <w:rPr>
                <w:rFonts w:ascii="Times New Roman" w:hAnsi="Times New Roman"/>
                <w:szCs w:val="24"/>
              </w:rPr>
            </w:pPr>
            <w:r w:rsidRPr="00852AC1">
              <w:rPr>
                <w:rFonts w:ascii="Times New Roman" w:hAnsi="Times New Roman"/>
                <w:szCs w:val="24"/>
              </w:rPr>
              <w:t xml:space="preserve">Результат достигнут, продолжается реализация мероприятий по </w:t>
            </w:r>
            <w:r w:rsidR="00C64F2C" w:rsidRPr="00C07536">
              <w:rPr>
                <w:rFonts w:ascii="Times New Roman" w:hAnsi="Times New Roman"/>
                <w:szCs w:val="24"/>
              </w:rPr>
              <w:t xml:space="preserve">организации раздельного (дуального) сбора </w:t>
            </w:r>
            <w:r w:rsidR="000E6D61" w:rsidRPr="00C07536">
              <w:rPr>
                <w:rFonts w:ascii="Times New Roman" w:hAnsi="Times New Roman"/>
                <w:szCs w:val="24"/>
              </w:rPr>
              <w:t xml:space="preserve">твердых коммунальных отходов. Соисполнителем муниципальной программы - </w:t>
            </w:r>
            <w:r w:rsidR="00C64F2C" w:rsidRPr="00C07536">
              <w:rPr>
                <w:rFonts w:ascii="Times New Roman" w:hAnsi="Times New Roman"/>
                <w:szCs w:val="24"/>
              </w:rPr>
              <w:t>ДЖХКХ заключен и исполнен муниципальный контракт от 12.12.2022</w:t>
            </w:r>
            <w:r w:rsidR="000E6D61" w:rsidRPr="00C07536">
              <w:rPr>
                <w:rFonts w:ascii="Times New Roman" w:hAnsi="Times New Roman"/>
                <w:szCs w:val="24"/>
              </w:rPr>
              <w:t xml:space="preserve"> </w:t>
            </w:r>
            <w:r w:rsidR="00C64F2C" w:rsidRPr="00C07536">
              <w:rPr>
                <w:rFonts w:ascii="Times New Roman" w:hAnsi="Times New Roman"/>
                <w:szCs w:val="24"/>
              </w:rPr>
              <w:t xml:space="preserve">№ К29-22 на </w:t>
            </w:r>
            <w:r w:rsidR="00252A51" w:rsidRPr="00C07536">
              <w:rPr>
                <w:rFonts w:ascii="Times New Roman" w:hAnsi="Times New Roman"/>
                <w:szCs w:val="24"/>
              </w:rPr>
              <w:t>приобретение 1424</w:t>
            </w:r>
            <w:r w:rsidR="00C64F2C" w:rsidRPr="00C07536">
              <w:rPr>
                <w:rFonts w:ascii="Times New Roman" w:hAnsi="Times New Roman"/>
                <w:szCs w:val="24"/>
              </w:rPr>
              <w:t xml:space="preserve"> единиц контейнеров.</w:t>
            </w:r>
            <w:r w:rsidR="00252A51" w:rsidRPr="00C07536">
              <w:rPr>
                <w:rFonts w:ascii="Times New Roman" w:hAnsi="Times New Roman"/>
                <w:szCs w:val="24"/>
              </w:rPr>
              <w:t xml:space="preserve"> Также показатель перевыполнен в связи с </w:t>
            </w:r>
            <w:r w:rsidR="00C07536">
              <w:rPr>
                <w:rFonts w:ascii="Times New Roman" w:hAnsi="Times New Roman"/>
                <w:szCs w:val="24"/>
              </w:rPr>
              <w:t xml:space="preserve">большим </w:t>
            </w:r>
            <w:r w:rsidR="00261120">
              <w:rPr>
                <w:rFonts w:ascii="Times New Roman" w:hAnsi="Times New Roman"/>
                <w:szCs w:val="24"/>
              </w:rPr>
              <w:t>получением</w:t>
            </w:r>
            <w:r w:rsidR="00252A51" w:rsidRPr="00C07536">
              <w:rPr>
                <w:rFonts w:ascii="Times New Roman" w:hAnsi="Times New Roman"/>
                <w:szCs w:val="24"/>
              </w:rPr>
              <w:t xml:space="preserve"> полезных фракций в процессе извлечения и сортировки отходов, при захоронении твердых коммунальных отходов</w:t>
            </w:r>
            <w:r w:rsidR="00C07536" w:rsidRPr="00C07536">
              <w:rPr>
                <w:rFonts w:ascii="Times New Roman" w:hAnsi="Times New Roman"/>
                <w:szCs w:val="24"/>
              </w:rPr>
              <w:t xml:space="preserve">, в том числе прошедших обработку (сортировку) из общей образованной массы </w:t>
            </w:r>
            <w:r w:rsidR="00252A51" w:rsidRPr="00C07536">
              <w:rPr>
                <w:rFonts w:ascii="Times New Roman" w:hAnsi="Times New Roman"/>
                <w:szCs w:val="24"/>
              </w:rPr>
              <w:t>соответственно снижение нагрузки на полигон.</w:t>
            </w:r>
          </w:p>
        </w:tc>
        <w:tc>
          <w:tcPr>
            <w:tcW w:w="1398" w:type="dxa"/>
            <w:tcBorders>
              <w:top w:val="single" w:sz="4" w:space="0" w:color="000000"/>
              <w:left w:val="single" w:sz="4" w:space="0" w:color="000000"/>
              <w:bottom w:val="single" w:sz="4" w:space="0" w:color="000000"/>
              <w:right w:val="single" w:sz="4" w:space="0" w:color="000000"/>
            </w:tcBorders>
          </w:tcPr>
          <w:p w:rsidR="00C64F2C" w:rsidRPr="00852AC1" w:rsidRDefault="000E6D61" w:rsidP="00C64F2C">
            <w:pPr>
              <w:jc w:val="both"/>
              <w:rPr>
                <w:szCs w:val="24"/>
              </w:rPr>
            </w:pPr>
            <w:r w:rsidRPr="00852AC1">
              <w:rPr>
                <w:szCs w:val="24"/>
              </w:rPr>
              <w:t>Проблем в ходе реализации не возникло</w:t>
            </w:r>
          </w:p>
        </w:tc>
        <w:tc>
          <w:tcPr>
            <w:tcW w:w="3151" w:type="dxa"/>
            <w:tcBorders>
              <w:top w:val="single" w:sz="4" w:space="0" w:color="000000"/>
              <w:left w:val="single" w:sz="4" w:space="0" w:color="000000"/>
              <w:bottom w:val="single" w:sz="4" w:space="0" w:color="000000"/>
              <w:right w:val="single" w:sz="4" w:space="0" w:color="000000"/>
            </w:tcBorders>
          </w:tcPr>
          <w:p w:rsidR="00C64F2C" w:rsidRPr="00852AC1" w:rsidRDefault="00C64F2C" w:rsidP="00C64F2C">
            <w:pPr>
              <w:jc w:val="both"/>
              <w:rPr>
                <w:szCs w:val="24"/>
              </w:rPr>
            </w:pPr>
            <w:r w:rsidRPr="00852AC1">
              <w:rPr>
                <w:szCs w:val="24"/>
              </w:rPr>
              <w:t>-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r>
    </w:tbl>
    <w:p w:rsidR="00EA33CD" w:rsidRDefault="00EA33CD" w:rsidP="00AC0E3B">
      <w:pPr>
        <w:jc w:val="center"/>
        <w:rPr>
          <w:sz w:val="26"/>
        </w:rPr>
        <w:sectPr w:rsidR="00EA33CD" w:rsidSect="00003559">
          <w:pgSz w:w="16838" w:h="11906" w:orient="landscape"/>
          <w:pgMar w:top="1191" w:right="567" w:bottom="567" w:left="567" w:header="709" w:footer="709" w:gutter="0"/>
          <w:pgNumType w:start="1"/>
          <w:cols w:space="720"/>
          <w:titlePg/>
        </w:sectPr>
      </w:pPr>
    </w:p>
    <w:p w:rsidR="00B77FAD" w:rsidRDefault="00501B6A" w:rsidP="00B77FAD">
      <w:pPr>
        <w:ind w:left="10620"/>
        <w:jc w:val="right"/>
        <w:rPr>
          <w:sz w:val="26"/>
        </w:rPr>
      </w:pPr>
      <w:r>
        <w:rPr>
          <w:sz w:val="26"/>
        </w:rPr>
        <w:t xml:space="preserve"> </w:t>
      </w:r>
      <w:r w:rsidR="00B77FAD" w:rsidRPr="00B77FAD">
        <w:rPr>
          <w:sz w:val="26"/>
        </w:rPr>
        <w:t>Приложение 4</w:t>
      </w:r>
    </w:p>
    <w:p w:rsidR="00531861" w:rsidRDefault="00531861" w:rsidP="004666CD">
      <w:pPr>
        <w:jc w:val="center"/>
        <w:rPr>
          <w:sz w:val="26"/>
        </w:rPr>
      </w:pPr>
    </w:p>
    <w:p w:rsidR="004666CD" w:rsidRDefault="004666CD" w:rsidP="004666CD">
      <w:pPr>
        <w:jc w:val="center"/>
        <w:rPr>
          <w:sz w:val="26"/>
        </w:rPr>
      </w:pPr>
      <w:r w:rsidRPr="004666CD">
        <w:rPr>
          <w:sz w:val="26"/>
        </w:rPr>
        <w:t xml:space="preserve">Результаты использования бюджетных ассигнований городского бюджета на реализацию муниципальной </w:t>
      </w:r>
    </w:p>
    <w:p w:rsidR="00887FE5" w:rsidRPr="004666CD" w:rsidRDefault="004666CD" w:rsidP="004666CD">
      <w:pPr>
        <w:jc w:val="center"/>
        <w:rPr>
          <w:sz w:val="26"/>
        </w:rPr>
      </w:pPr>
      <w:r w:rsidRPr="004666CD">
        <w:rPr>
          <w:sz w:val="26"/>
        </w:rPr>
        <w:t>программы за отчетный финансовый год</w:t>
      </w:r>
    </w:p>
    <w:p w:rsidR="00B77FAD" w:rsidRDefault="00B77FAD" w:rsidP="00B77FAD">
      <w:pPr>
        <w:jc w:val="center"/>
        <w:rPr>
          <w:sz w:val="26"/>
        </w:rPr>
      </w:pPr>
    </w:p>
    <w:p w:rsidR="00A83D5F" w:rsidRDefault="00A83D5F" w:rsidP="00B77FAD">
      <w:pPr>
        <w:jc w:val="center"/>
        <w:rPr>
          <w:sz w:val="26"/>
        </w:rPr>
      </w:pPr>
    </w:p>
    <w:tbl>
      <w:tblPr>
        <w:tblW w:w="15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6030"/>
        <w:gridCol w:w="4105"/>
        <w:gridCol w:w="1756"/>
        <w:gridCol w:w="1618"/>
        <w:gridCol w:w="1483"/>
      </w:tblGrid>
      <w:tr w:rsidR="00AA09B1" w:rsidRPr="00E84886" w:rsidTr="00B32DF8">
        <w:trPr>
          <w:trHeight w:val="70"/>
          <w:tblHeader/>
        </w:trPr>
        <w:tc>
          <w:tcPr>
            <w:tcW w:w="713" w:type="dxa"/>
            <w:vMerge w:val="restart"/>
            <w:tcBorders>
              <w:top w:val="single" w:sz="4" w:space="0" w:color="000000"/>
              <w:left w:val="single" w:sz="4" w:space="0" w:color="000000"/>
              <w:bottom w:val="single" w:sz="4" w:space="0" w:color="000000"/>
              <w:right w:val="single" w:sz="4" w:space="0" w:color="000000"/>
            </w:tcBorders>
            <w:vAlign w:val="center"/>
          </w:tcPr>
          <w:p w:rsidR="00AA09B1" w:rsidRPr="00E84886" w:rsidRDefault="00AA09B1" w:rsidP="00AA09B1">
            <w:pPr>
              <w:jc w:val="center"/>
              <w:rPr>
                <w:szCs w:val="24"/>
              </w:rPr>
            </w:pPr>
            <w:r w:rsidRPr="00E84886">
              <w:rPr>
                <w:szCs w:val="24"/>
              </w:rPr>
              <w:t>№п/п</w:t>
            </w:r>
          </w:p>
        </w:tc>
        <w:tc>
          <w:tcPr>
            <w:tcW w:w="6030" w:type="dxa"/>
            <w:vMerge w:val="restart"/>
            <w:tcBorders>
              <w:top w:val="single" w:sz="4" w:space="0" w:color="000000"/>
              <w:left w:val="single" w:sz="4" w:space="0" w:color="000000"/>
              <w:bottom w:val="single" w:sz="4" w:space="0" w:color="000000"/>
              <w:right w:val="single" w:sz="4" w:space="0" w:color="000000"/>
            </w:tcBorders>
            <w:vAlign w:val="center"/>
          </w:tcPr>
          <w:p w:rsidR="00AA09B1" w:rsidRPr="00E84886" w:rsidRDefault="00AA09B1" w:rsidP="00AA09B1">
            <w:pPr>
              <w:jc w:val="center"/>
              <w:rPr>
                <w:szCs w:val="24"/>
              </w:rPr>
            </w:pPr>
            <w:r w:rsidRPr="00E84886">
              <w:rPr>
                <w:szCs w:val="24"/>
              </w:rPr>
              <w:t>Наименование муниципальной программы, подпрограммы, ведомственной целевой программы, основного мероприятия</w:t>
            </w:r>
          </w:p>
        </w:tc>
        <w:tc>
          <w:tcPr>
            <w:tcW w:w="4105" w:type="dxa"/>
            <w:vMerge w:val="restart"/>
            <w:tcBorders>
              <w:top w:val="single" w:sz="4" w:space="0" w:color="000000"/>
              <w:left w:val="single" w:sz="4" w:space="0" w:color="000000"/>
              <w:bottom w:val="single" w:sz="4" w:space="0" w:color="000000"/>
              <w:right w:val="single" w:sz="4" w:space="0" w:color="000000"/>
            </w:tcBorders>
            <w:vAlign w:val="center"/>
          </w:tcPr>
          <w:p w:rsidR="00AA09B1" w:rsidRPr="00E84886" w:rsidRDefault="00AA09B1" w:rsidP="00AA09B1">
            <w:pPr>
              <w:jc w:val="center"/>
              <w:rPr>
                <w:szCs w:val="24"/>
              </w:rPr>
            </w:pPr>
            <w:r w:rsidRPr="00E84886">
              <w:rPr>
                <w:szCs w:val="24"/>
              </w:rPr>
              <w:t xml:space="preserve">Ответственный исполнитель, </w:t>
            </w:r>
          </w:p>
          <w:p w:rsidR="00AA09B1" w:rsidRPr="00E84886" w:rsidRDefault="00AA09B1" w:rsidP="00AA09B1">
            <w:pPr>
              <w:jc w:val="center"/>
              <w:rPr>
                <w:szCs w:val="24"/>
              </w:rPr>
            </w:pPr>
            <w:r w:rsidRPr="00E84886">
              <w:rPr>
                <w:szCs w:val="24"/>
              </w:rPr>
              <w:t xml:space="preserve">соисполнитель, </w:t>
            </w:r>
          </w:p>
          <w:p w:rsidR="00AA09B1" w:rsidRPr="00E84886" w:rsidRDefault="00AA09B1" w:rsidP="00AA09B1">
            <w:pPr>
              <w:jc w:val="center"/>
              <w:rPr>
                <w:szCs w:val="24"/>
              </w:rPr>
            </w:pPr>
            <w:r w:rsidRPr="00E84886">
              <w:rPr>
                <w:szCs w:val="24"/>
              </w:rPr>
              <w:t>участник</w:t>
            </w:r>
          </w:p>
        </w:tc>
        <w:tc>
          <w:tcPr>
            <w:tcW w:w="4857" w:type="dxa"/>
            <w:gridSpan w:val="3"/>
            <w:tcBorders>
              <w:top w:val="single" w:sz="4" w:space="0" w:color="000000"/>
              <w:left w:val="single" w:sz="4" w:space="0" w:color="000000"/>
              <w:bottom w:val="single" w:sz="4" w:space="0" w:color="000000"/>
              <w:right w:val="single" w:sz="4" w:space="0" w:color="000000"/>
            </w:tcBorders>
            <w:vAlign w:val="center"/>
          </w:tcPr>
          <w:p w:rsidR="00AA09B1" w:rsidRPr="00E84886" w:rsidRDefault="00AA09B1" w:rsidP="00AA09B1">
            <w:pPr>
              <w:jc w:val="center"/>
              <w:rPr>
                <w:szCs w:val="24"/>
              </w:rPr>
            </w:pPr>
            <w:r w:rsidRPr="00E84886">
              <w:rPr>
                <w:szCs w:val="24"/>
              </w:rPr>
              <w:t>Расходы (тыс. руб.)</w:t>
            </w:r>
          </w:p>
        </w:tc>
      </w:tr>
      <w:tr w:rsidR="00AA09B1" w:rsidRPr="00E84886" w:rsidTr="00B32DF8">
        <w:trPr>
          <w:trHeight w:val="124"/>
          <w:tblHeader/>
        </w:trPr>
        <w:tc>
          <w:tcPr>
            <w:tcW w:w="713" w:type="dxa"/>
            <w:vMerge/>
            <w:tcBorders>
              <w:top w:val="single" w:sz="4" w:space="0" w:color="000000"/>
              <w:left w:val="single" w:sz="4" w:space="0" w:color="000000"/>
              <w:bottom w:val="single" w:sz="4" w:space="0" w:color="000000"/>
              <w:right w:val="single" w:sz="4" w:space="0" w:color="000000"/>
            </w:tcBorders>
            <w:vAlign w:val="center"/>
          </w:tcPr>
          <w:p w:rsidR="00AA09B1" w:rsidRPr="00E84886" w:rsidRDefault="00AA09B1" w:rsidP="00AA09B1">
            <w:pPr>
              <w:jc w:val="center"/>
              <w:rPr>
                <w:szCs w:val="24"/>
              </w:rPr>
            </w:pPr>
          </w:p>
        </w:tc>
        <w:tc>
          <w:tcPr>
            <w:tcW w:w="6030" w:type="dxa"/>
            <w:vMerge/>
            <w:tcBorders>
              <w:top w:val="single" w:sz="4" w:space="0" w:color="000000"/>
              <w:left w:val="single" w:sz="4" w:space="0" w:color="000000"/>
              <w:bottom w:val="single" w:sz="4" w:space="0" w:color="000000"/>
              <w:right w:val="single" w:sz="4" w:space="0" w:color="000000"/>
            </w:tcBorders>
            <w:vAlign w:val="center"/>
          </w:tcPr>
          <w:p w:rsidR="00AA09B1" w:rsidRPr="00E84886" w:rsidRDefault="00AA09B1" w:rsidP="00AA09B1">
            <w:pPr>
              <w:jc w:val="center"/>
              <w:rPr>
                <w:szCs w:val="24"/>
              </w:rPr>
            </w:pPr>
          </w:p>
        </w:tc>
        <w:tc>
          <w:tcPr>
            <w:tcW w:w="4105" w:type="dxa"/>
            <w:vMerge/>
            <w:tcBorders>
              <w:top w:val="single" w:sz="4" w:space="0" w:color="000000"/>
              <w:left w:val="single" w:sz="4" w:space="0" w:color="000000"/>
              <w:bottom w:val="single" w:sz="4" w:space="0" w:color="000000"/>
              <w:right w:val="single" w:sz="4" w:space="0" w:color="000000"/>
            </w:tcBorders>
            <w:vAlign w:val="center"/>
          </w:tcPr>
          <w:p w:rsidR="00AA09B1" w:rsidRPr="00E84886" w:rsidRDefault="00AA09B1" w:rsidP="00AA09B1">
            <w:pPr>
              <w:jc w:val="center"/>
              <w:rPr>
                <w:szCs w:val="24"/>
              </w:rPr>
            </w:pPr>
          </w:p>
        </w:tc>
        <w:tc>
          <w:tcPr>
            <w:tcW w:w="4857" w:type="dxa"/>
            <w:gridSpan w:val="3"/>
            <w:tcBorders>
              <w:top w:val="single" w:sz="4" w:space="0" w:color="000000"/>
              <w:left w:val="single" w:sz="4" w:space="0" w:color="000000"/>
              <w:bottom w:val="single" w:sz="4" w:space="0" w:color="000000"/>
              <w:right w:val="single" w:sz="4" w:space="0" w:color="000000"/>
            </w:tcBorders>
            <w:vAlign w:val="center"/>
          </w:tcPr>
          <w:p w:rsidR="00AA09B1" w:rsidRPr="00E84886" w:rsidRDefault="00AA09B1" w:rsidP="00AA09B1">
            <w:pPr>
              <w:jc w:val="center"/>
              <w:rPr>
                <w:szCs w:val="24"/>
              </w:rPr>
            </w:pPr>
            <w:r w:rsidRPr="00E84886">
              <w:rPr>
                <w:szCs w:val="24"/>
              </w:rPr>
              <w:t>Отчетный 2022 год</w:t>
            </w:r>
          </w:p>
        </w:tc>
      </w:tr>
      <w:tr w:rsidR="00AA09B1" w:rsidRPr="00E84886" w:rsidTr="00B32DF8">
        <w:trPr>
          <w:tblHeader/>
        </w:trPr>
        <w:tc>
          <w:tcPr>
            <w:tcW w:w="713" w:type="dxa"/>
            <w:vMerge/>
            <w:tcBorders>
              <w:top w:val="single" w:sz="4" w:space="0" w:color="000000"/>
              <w:left w:val="single" w:sz="4" w:space="0" w:color="000000"/>
              <w:bottom w:val="single" w:sz="4" w:space="0" w:color="000000"/>
              <w:right w:val="single" w:sz="4" w:space="0" w:color="000000"/>
            </w:tcBorders>
            <w:vAlign w:val="center"/>
          </w:tcPr>
          <w:p w:rsidR="00AA09B1" w:rsidRPr="00E84886" w:rsidRDefault="00AA09B1" w:rsidP="00AA09B1">
            <w:pPr>
              <w:jc w:val="center"/>
              <w:rPr>
                <w:szCs w:val="24"/>
              </w:rPr>
            </w:pPr>
          </w:p>
        </w:tc>
        <w:tc>
          <w:tcPr>
            <w:tcW w:w="6030" w:type="dxa"/>
            <w:vMerge/>
            <w:tcBorders>
              <w:top w:val="single" w:sz="4" w:space="0" w:color="000000"/>
              <w:left w:val="single" w:sz="4" w:space="0" w:color="000000"/>
              <w:bottom w:val="single" w:sz="4" w:space="0" w:color="000000"/>
              <w:right w:val="single" w:sz="4" w:space="0" w:color="000000"/>
            </w:tcBorders>
            <w:vAlign w:val="center"/>
          </w:tcPr>
          <w:p w:rsidR="00AA09B1" w:rsidRPr="00E84886" w:rsidRDefault="00AA09B1" w:rsidP="00AA09B1">
            <w:pPr>
              <w:jc w:val="center"/>
              <w:rPr>
                <w:szCs w:val="24"/>
              </w:rPr>
            </w:pPr>
          </w:p>
        </w:tc>
        <w:tc>
          <w:tcPr>
            <w:tcW w:w="4105" w:type="dxa"/>
            <w:vMerge/>
            <w:tcBorders>
              <w:top w:val="single" w:sz="4" w:space="0" w:color="000000"/>
              <w:left w:val="single" w:sz="4" w:space="0" w:color="000000"/>
              <w:bottom w:val="single" w:sz="4" w:space="0" w:color="000000"/>
              <w:right w:val="single" w:sz="4" w:space="0" w:color="000000"/>
            </w:tcBorders>
            <w:vAlign w:val="center"/>
          </w:tcPr>
          <w:p w:rsidR="00AA09B1" w:rsidRPr="00E84886" w:rsidRDefault="00AA09B1" w:rsidP="00AA09B1">
            <w:pPr>
              <w:jc w:val="center"/>
              <w:rPr>
                <w:szCs w:val="24"/>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AA09B1" w:rsidRPr="00E84886" w:rsidRDefault="00AA09B1" w:rsidP="00AA09B1">
            <w:pPr>
              <w:jc w:val="center"/>
              <w:rPr>
                <w:szCs w:val="24"/>
              </w:rPr>
            </w:pPr>
            <w:r w:rsidRPr="00E84886">
              <w:rPr>
                <w:szCs w:val="24"/>
              </w:rPr>
              <w:t xml:space="preserve">сводная бюджетная роспись, план на 1 января </w:t>
            </w:r>
          </w:p>
        </w:tc>
        <w:tc>
          <w:tcPr>
            <w:tcW w:w="1618" w:type="dxa"/>
            <w:tcBorders>
              <w:top w:val="single" w:sz="4" w:space="0" w:color="000000"/>
              <w:left w:val="single" w:sz="4" w:space="0" w:color="000000"/>
              <w:bottom w:val="single" w:sz="4" w:space="0" w:color="000000"/>
              <w:right w:val="single" w:sz="4" w:space="0" w:color="000000"/>
            </w:tcBorders>
            <w:vAlign w:val="center"/>
          </w:tcPr>
          <w:p w:rsidR="00AA09B1" w:rsidRPr="00E84886" w:rsidRDefault="00AA09B1" w:rsidP="00AA09B1">
            <w:pPr>
              <w:jc w:val="center"/>
              <w:rPr>
                <w:szCs w:val="24"/>
              </w:rPr>
            </w:pPr>
            <w:r w:rsidRPr="00E84886">
              <w:rPr>
                <w:szCs w:val="24"/>
              </w:rPr>
              <w:t xml:space="preserve">сводная бюджетная роспись на 31 декабря </w:t>
            </w:r>
          </w:p>
        </w:tc>
        <w:tc>
          <w:tcPr>
            <w:tcW w:w="1483" w:type="dxa"/>
            <w:tcBorders>
              <w:top w:val="single" w:sz="4" w:space="0" w:color="000000"/>
              <w:left w:val="single" w:sz="4" w:space="0" w:color="000000"/>
              <w:bottom w:val="single" w:sz="4" w:space="0" w:color="000000"/>
              <w:right w:val="single" w:sz="4" w:space="0" w:color="000000"/>
            </w:tcBorders>
            <w:vAlign w:val="center"/>
          </w:tcPr>
          <w:p w:rsidR="00AA09B1" w:rsidRPr="00E84886" w:rsidRDefault="00AA09B1" w:rsidP="00AA09B1">
            <w:pPr>
              <w:jc w:val="center"/>
              <w:rPr>
                <w:szCs w:val="24"/>
              </w:rPr>
            </w:pPr>
            <w:r w:rsidRPr="00E84886">
              <w:rPr>
                <w:szCs w:val="24"/>
              </w:rPr>
              <w:t xml:space="preserve">кассовое исполнение </w:t>
            </w:r>
          </w:p>
        </w:tc>
      </w:tr>
      <w:tr w:rsidR="00AA09B1" w:rsidRPr="00E84886" w:rsidTr="00B32DF8">
        <w:trPr>
          <w:tblHeader/>
        </w:trPr>
        <w:tc>
          <w:tcPr>
            <w:tcW w:w="713"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1</w:t>
            </w:r>
          </w:p>
        </w:tc>
        <w:tc>
          <w:tcPr>
            <w:tcW w:w="6030"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2</w:t>
            </w:r>
          </w:p>
        </w:tc>
        <w:tc>
          <w:tcPr>
            <w:tcW w:w="4105"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3</w:t>
            </w:r>
          </w:p>
        </w:tc>
        <w:tc>
          <w:tcPr>
            <w:tcW w:w="1756"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4</w:t>
            </w:r>
          </w:p>
        </w:tc>
        <w:tc>
          <w:tcPr>
            <w:tcW w:w="1618"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5</w:t>
            </w:r>
          </w:p>
        </w:tc>
        <w:tc>
          <w:tcPr>
            <w:tcW w:w="1483"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6</w:t>
            </w:r>
          </w:p>
        </w:tc>
      </w:tr>
      <w:tr w:rsidR="00AA09B1" w:rsidRPr="00E84886" w:rsidTr="00E84886">
        <w:trPr>
          <w:trHeight w:val="79"/>
        </w:trPr>
        <w:tc>
          <w:tcPr>
            <w:tcW w:w="713" w:type="dxa"/>
            <w:vMerge w:val="restart"/>
            <w:tcBorders>
              <w:top w:val="single" w:sz="4" w:space="0" w:color="000000"/>
              <w:left w:val="single" w:sz="4" w:space="0" w:color="000000"/>
              <w:right w:val="single" w:sz="4" w:space="0" w:color="000000"/>
            </w:tcBorders>
          </w:tcPr>
          <w:p w:rsidR="00AA09B1" w:rsidRPr="00E84886" w:rsidRDefault="00AA09B1" w:rsidP="00AA09B1">
            <w:pPr>
              <w:jc w:val="center"/>
              <w:rPr>
                <w:szCs w:val="24"/>
              </w:rPr>
            </w:pPr>
            <w:r w:rsidRPr="00E84886">
              <w:rPr>
                <w:szCs w:val="24"/>
              </w:rPr>
              <w:t>1</w:t>
            </w:r>
          </w:p>
          <w:p w:rsidR="00AA09B1" w:rsidRPr="00E84886" w:rsidRDefault="00AA09B1" w:rsidP="00AA09B1">
            <w:pPr>
              <w:jc w:val="center"/>
              <w:rPr>
                <w:szCs w:val="24"/>
              </w:rPr>
            </w:pPr>
          </w:p>
        </w:tc>
        <w:tc>
          <w:tcPr>
            <w:tcW w:w="6030" w:type="dxa"/>
            <w:vMerge w:val="restart"/>
            <w:tcBorders>
              <w:top w:val="single" w:sz="4" w:space="0" w:color="000000"/>
              <w:left w:val="single" w:sz="4" w:space="0" w:color="000000"/>
              <w:right w:val="single" w:sz="4" w:space="0" w:color="000000"/>
            </w:tcBorders>
          </w:tcPr>
          <w:p w:rsidR="00AA09B1" w:rsidRPr="00E84886" w:rsidRDefault="00AA09B1" w:rsidP="00AA09B1">
            <w:pPr>
              <w:jc w:val="center"/>
              <w:rPr>
                <w:szCs w:val="24"/>
              </w:rPr>
            </w:pPr>
            <w:r w:rsidRPr="00E84886">
              <w:rPr>
                <w:szCs w:val="24"/>
              </w:rPr>
              <w:t>Муниципальная программа «Охрана окружающей среды» на 2019-2024 годы</w:t>
            </w:r>
          </w:p>
        </w:tc>
        <w:tc>
          <w:tcPr>
            <w:tcW w:w="4105"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b/>
                <w:szCs w:val="24"/>
              </w:rPr>
              <w:t>Всего:</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bottom"/>
          </w:tcPr>
          <w:p w:rsidR="00AA09B1" w:rsidRPr="002D328A" w:rsidRDefault="00AA09B1" w:rsidP="00AA09B1">
            <w:pPr>
              <w:jc w:val="center"/>
              <w:rPr>
                <w:szCs w:val="24"/>
              </w:rPr>
            </w:pPr>
            <w:r w:rsidRPr="002D328A">
              <w:rPr>
                <w:szCs w:val="24"/>
              </w:rPr>
              <w:t>6340,5</w:t>
            </w:r>
          </w:p>
        </w:tc>
        <w:tc>
          <w:tcPr>
            <w:tcW w:w="1618" w:type="dxa"/>
            <w:tcBorders>
              <w:top w:val="single" w:sz="4" w:space="0" w:color="auto"/>
              <w:left w:val="nil"/>
              <w:bottom w:val="single" w:sz="4" w:space="0" w:color="auto"/>
              <w:right w:val="single" w:sz="4" w:space="0" w:color="auto"/>
            </w:tcBorders>
            <w:shd w:val="clear" w:color="auto" w:fill="auto"/>
            <w:vAlign w:val="bottom"/>
          </w:tcPr>
          <w:p w:rsidR="00AA09B1" w:rsidRPr="002D328A" w:rsidRDefault="00AA09B1" w:rsidP="00AA09B1">
            <w:pPr>
              <w:jc w:val="center"/>
              <w:rPr>
                <w:szCs w:val="24"/>
              </w:rPr>
            </w:pPr>
            <w:r w:rsidRPr="002D328A">
              <w:rPr>
                <w:szCs w:val="24"/>
              </w:rPr>
              <w:t>6306,2</w:t>
            </w:r>
          </w:p>
        </w:tc>
        <w:tc>
          <w:tcPr>
            <w:tcW w:w="1483" w:type="dxa"/>
            <w:tcBorders>
              <w:top w:val="single" w:sz="4" w:space="0" w:color="auto"/>
              <w:left w:val="nil"/>
              <w:bottom w:val="single" w:sz="4" w:space="0" w:color="auto"/>
              <w:right w:val="single" w:sz="4" w:space="0" w:color="auto"/>
            </w:tcBorders>
            <w:shd w:val="clear" w:color="auto" w:fill="auto"/>
            <w:vAlign w:val="bottom"/>
          </w:tcPr>
          <w:p w:rsidR="00AA09B1" w:rsidRPr="002D328A" w:rsidRDefault="00AA09B1" w:rsidP="00AA09B1">
            <w:pPr>
              <w:jc w:val="center"/>
              <w:rPr>
                <w:szCs w:val="24"/>
              </w:rPr>
            </w:pPr>
            <w:r w:rsidRPr="002D328A">
              <w:rPr>
                <w:szCs w:val="24"/>
              </w:rPr>
              <w:t>6014,2</w:t>
            </w:r>
          </w:p>
        </w:tc>
      </w:tr>
      <w:tr w:rsidR="00AA09B1" w:rsidRPr="00E84886" w:rsidTr="00E84886">
        <w:tc>
          <w:tcPr>
            <w:tcW w:w="713" w:type="dxa"/>
            <w:vMerge/>
            <w:tcBorders>
              <w:left w:val="single" w:sz="4" w:space="0" w:color="000000"/>
              <w:right w:val="single" w:sz="4" w:space="0" w:color="000000"/>
            </w:tcBorders>
          </w:tcPr>
          <w:p w:rsidR="00AA09B1" w:rsidRPr="00E84886" w:rsidRDefault="00AA09B1" w:rsidP="00AA09B1">
            <w:pPr>
              <w:jc w:val="center"/>
              <w:rPr>
                <w:szCs w:val="24"/>
              </w:rPr>
            </w:pPr>
          </w:p>
        </w:tc>
        <w:tc>
          <w:tcPr>
            <w:tcW w:w="6030" w:type="dxa"/>
            <w:vMerge/>
            <w:tcBorders>
              <w:left w:val="single" w:sz="4" w:space="0" w:color="000000"/>
              <w:right w:val="single" w:sz="4" w:space="0" w:color="000000"/>
            </w:tcBorders>
          </w:tcPr>
          <w:p w:rsidR="00AA09B1" w:rsidRPr="00E84886" w:rsidRDefault="00AA09B1" w:rsidP="00AA09B1">
            <w:pPr>
              <w:jc w:val="center"/>
              <w:rPr>
                <w:szCs w:val="24"/>
              </w:rPr>
            </w:pPr>
          </w:p>
        </w:tc>
        <w:tc>
          <w:tcPr>
            <w:tcW w:w="4105"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Ответственный исполнитель: Мэрия города Череповца (комитет охраны окружающей среды мэрии) (далее - КООС)</w:t>
            </w:r>
          </w:p>
        </w:tc>
        <w:tc>
          <w:tcPr>
            <w:tcW w:w="1756" w:type="dxa"/>
            <w:tcBorders>
              <w:top w:val="nil"/>
              <w:left w:val="single" w:sz="8" w:space="0" w:color="000000"/>
              <w:bottom w:val="single" w:sz="8" w:space="0" w:color="000000"/>
              <w:right w:val="single" w:sz="8" w:space="0" w:color="000000"/>
            </w:tcBorders>
            <w:shd w:val="clear" w:color="auto" w:fill="auto"/>
            <w:vAlign w:val="center"/>
          </w:tcPr>
          <w:p w:rsidR="00AA09B1" w:rsidRPr="002D328A" w:rsidRDefault="00AA09B1" w:rsidP="00AA09B1">
            <w:pPr>
              <w:jc w:val="center"/>
              <w:rPr>
                <w:szCs w:val="24"/>
              </w:rPr>
            </w:pPr>
            <w:r w:rsidRPr="002D328A">
              <w:rPr>
                <w:szCs w:val="24"/>
              </w:rPr>
              <w:t>6085,5</w:t>
            </w:r>
          </w:p>
        </w:tc>
        <w:tc>
          <w:tcPr>
            <w:tcW w:w="1618" w:type="dxa"/>
            <w:tcBorders>
              <w:top w:val="nil"/>
              <w:left w:val="nil"/>
              <w:bottom w:val="single" w:sz="8" w:space="0" w:color="000000"/>
              <w:right w:val="single" w:sz="8" w:space="0" w:color="000000"/>
            </w:tcBorders>
            <w:shd w:val="clear" w:color="auto" w:fill="auto"/>
            <w:vAlign w:val="center"/>
          </w:tcPr>
          <w:p w:rsidR="00AA09B1" w:rsidRPr="002D328A" w:rsidRDefault="00AA09B1" w:rsidP="00AA09B1">
            <w:pPr>
              <w:jc w:val="center"/>
              <w:rPr>
                <w:szCs w:val="24"/>
              </w:rPr>
            </w:pPr>
            <w:r w:rsidRPr="002D328A">
              <w:rPr>
                <w:szCs w:val="24"/>
              </w:rPr>
              <w:t>6085,5</w:t>
            </w:r>
          </w:p>
        </w:tc>
        <w:tc>
          <w:tcPr>
            <w:tcW w:w="1483" w:type="dxa"/>
            <w:tcBorders>
              <w:top w:val="nil"/>
              <w:left w:val="nil"/>
              <w:bottom w:val="single" w:sz="8" w:space="0" w:color="000000"/>
              <w:right w:val="single" w:sz="8" w:space="0" w:color="000000"/>
            </w:tcBorders>
            <w:shd w:val="clear" w:color="auto" w:fill="auto"/>
            <w:vAlign w:val="center"/>
          </w:tcPr>
          <w:p w:rsidR="00AA09B1" w:rsidRPr="002D328A" w:rsidRDefault="00AA09B1" w:rsidP="00AA09B1">
            <w:pPr>
              <w:jc w:val="center"/>
              <w:rPr>
                <w:szCs w:val="24"/>
              </w:rPr>
            </w:pPr>
            <w:r w:rsidRPr="002D328A">
              <w:rPr>
                <w:szCs w:val="24"/>
              </w:rPr>
              <w:t>5807,9</w:t>
            </w:r>
          </w:p>
        </w:tc>
      </w:tr>
      <w:tr w:rsidR="00AA09B1" w:rsidRPr="00E84886" w:rsidTr="00E84886">
        <w:trPr>
          <w:trHeight w:val="493"/>
        </w:trPr>
        <w:tc>
          <w:tcPr>
            <w:tcW w:w="713" w:type="dxa"/>
            <w:vMerge/>
            <w:tcBorders>
              <w:left w:val="single" w:sz="4" w:space="0" w:color="000000"/>
              <w:right w:val="single" w:sz="4" w:space="0" w:color="000000"/>
            </w:tcBorders>
          </w:tcPr>
          <w:p w:rsidR="00AA09B1" w:rsidRPr="00E84886" w:rsidRDefault="00AA09B1" w:rsidP="00AA09B1">
            <w:pPr>
              <w:jc w:val="center"/>
              <w:rPr>
                <w:szCs w:val="24"/>
              </w:rPr>
            </w:pPr>
          </w:p>
        </w:tc>
        <w:tc>
          <w:tcPr>
            <w:tcW w:w="6030" w:type="dxa"/>
            <w:vMerge/>
            <w:tcBorders>
              <w:left w:val="single" w:sz="4" w:space="0" w:color="000000"/>
              <w:right w:val="single" w:sz="4" w:space="0" w:color="000000"/>
            </w:tcBorders>
          </w:tcPr>
          <w:p w:rsidR="00AA09B1" w:rsidRPr="00E84886" w:rsidRDefault="00AA09B1" w:rsidP="00AA09B1">
            <w:pPr>
              <w:jc w:val="center"/>
              <w:rPr>
                <w:szCs w:val="24"/>
              </w:rPr>
            </w:pPr>
          </w:p>
        </w:tc>
        <w:tc>
          <w:tcPr>
            <w:tcW w:w="4105"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Соисполнитель 2: департамент жилищно-коммунального хозяйства (далее - ДЖКХ)</w:t>
            </w:r>
          </w:p>
        </w:tc>
        <w:tc>
          <w:tcPr>
            <w:tcW w:w="1756"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0</w:t>
            </w:r>
          </w:p>
        </w:tc>
        <w:tc>
          <w:tcPr>
            <w:tcW w:w="1618" w:type="dxa"/>
            <w:tcBorders>
              <w:top w:val="single" w:sz="4" w:space="0" w:color="000000"/>
              <w:left w:val="nil"/>
              <w:bottom w:val="single" w:sz="4" w:space="0" w:color="000000"/>
              <w:right w:val="single" w:sz="4" w:space="0" w:color="000000"/>
            </w:tcBorders>
          </w:tcPr>
          <w:p w:rsidR="00AA09B1" w:rsidRPr="00E84886" w:rsidRDefault="00AA09B1" w:rsidP="00AA09B1">
            <w:pPr>
              <w:jc w:val="center"/>
              <w:rPr>
                <w:szCs w:val="24"/>
              </w:rPr>
            </w:pPr>
            <w:r w:rsidRPr="00E84886">
              <w:rPr>
                <w:szCs w:val="24"/>
              </w:rPr>
              <w:t>106,1</w:t>
            </w:r>
          </w:p>
        </w:tc>
        <w:tc>
          <w:tcPr>
            <w:tcW w:w="1483" w:type="dxa"/>
            <w:tcBorders>
              <w:top w:val="single" w:sz="4" w:space="0" w:color="000000"/>
              <w:left w:val="nil"/>
              <w:bottom w:val="single" w:sz="4" w:space="0" w:color="000000"/>
              <w:right w:val="single" w:sz="4" w:space="0" w:color="000000"/>
            </w:tcBorders>
          </w:tcPr>
          <w:p w:rsidR="00AA09B1" w:rsidRPr="00E84886" w:rsidRDefault="00AA09B1" w:rsidP="00AA09B1">
            <w:pPr>
              <w:jc w:val="center"/>
              <w:rPr>
                <w:szCs w:val="24"/>
              </w:rPr>
            </w:pPr>
            <w:r w:rsidRPr="00E84886">
              <w:rPr>
                <w:szCs w:val="24"/>
              </w:rPr>
              <w:t>93,7</w:t>
            </w:r>
          </w:p>
        </w:tc>
      </w:tr>
      <w:tr w:rsidR="00AA09B1" w:rsidRPr="00E84886" w:rsidTr="00E84886">
        <w:trPr>
          <w:trHeight w:val="288"/>
        </w:trPr>
        <w:tc>
          <w:tcPr>
            <w:tcW w:w="713" w:type="dxa"/>
            <w:vMerge/>
            <w:tcBorders>
              <w:left w:val="single" w:sz="4" w:space="0" w:color="000000"/>
              <w:right w:val="single" w:sz="4" w:space="0" w:color="000000"/>
            </w:tcBorders>
          </w:tcPr>
          <w:p w:rsidR="00AA09B1" w:rsidRPr="00E84886" w:rsidRDefault="00AA09B1" w:rsidP="00AA09B1">
            <w:pPr>
              <w:jc w:val="center"/>
              <w:rPr>
                <w:szCs w:val="24"/>
              </w:rPr>
            </w:pPr>
          </w:p>
        </w:tc>
        <w:tc>
          <w:tcPr>
            <w:tcW w:w="6030" w:type="dxa"/>
            <w:vMerge/>
            <w:tcBorders>
              <w:left w:val="single" w:sz="4" w:space="0" w:color="000000"/>
              <w:right w:val="single" w:sz="4" w:space="0" w:color="000000"/>
            </w:tcBorders>
          </w:tcPr>
          <w:p w:rsidR="00AA09B1" w:rsidRPr="00E84886" w:rsidRDefault="00AA09B1" w:rsidP="00AA09B1">
            <w:pPr>
              <w:jc w:val="center"/>
              <w:rPr>
                <w:szCs w:val="24"/>
              </w:rPr>
            </w:pPr>
          </w:p>
        </w:tc>
        <w:tc>
          <w:tcPr>
            <w:tcW w:w="4105"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Соисполнитель 3: МКУ «ЦЗНТЧС»</w:t>
            </w:r>
          </w:p>
        </w:tc>
        <w:tc>
          <w:tcPr>
            <w:tcW w:w="1756"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255,0</w:t>
            </w:r>
          </w:p>
        </w:tc>
        <w:tc>
          <w:tcPr>
            <w:tcW w:w="1618"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114,6</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AA09B1" w:rsidRPr="00E84886" w:rsidRDefault="00AA09B1" w:rsidP="00AA09B1">
            <w:pPr>
              <w:jc w:val="center"/>
              <w:rPr>
                <w:szCs w:val="24"/>
              </w:rPr>
            </w:pPr>
            <w:r w:rsidRPr="00E84886">
              <w:rPr>
                <w:szCs w:val="24"/>
              </w:rPr>
              <w:t>112,6</w:t>
            </w:r>
          </w:p>
        </w:tc>
      </w:tr>
      <w:tr w:rsidR="00AA09B1" w:rsidRPr="00E84886" w:rsidTr="00E84886">
        <w:trPr>
          <w:trHeight w:val="288"/>
        </w:trPr>
        <w:tc>
          <w:tcPr>
            <w:tcW w:w="713"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2</w:t>
            </w:r>
          </w:p>
        </w:tc>
        <w:tc>
          <w:tcPr>
            <w:tcW w:w="6030"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 xml:space="preserve">Основное мероприятие 1. Получение актуальной информации о состоянии окружающей среды в городе Череповце </w:t>
            </w:r>
          </w:p>
        </w:tc>
        <w:tc>
          <w:tcPr>
            <w:tcW w:w="4105"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КООС</w:t>
            </w:r>
          </w:p>
        </w:tc>
        <w:tc>
          <w:tcPr>
            <w:tcW w:w="1756"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599,6</w:t>
            </w:r>
          </w:p>
        </w:tc>
        <w:tc>
          <w:tcPr>
            <w:tcW w:w="1618"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599,6</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AA09B1" w:rsidRPr="00E84886" w:rsidRDefault="00AA09B1" w:rsidP="00AA09B1">
            <w:pPr>
              <w:jc w:val="center"/>
              <w:rPr>
                <w:szCs w:val="24"/>
              </w:rPr>
            </w:pPr>
            <w:r w:rsidRPr="00E84886">
              <w:rPr>
                <w:szCs w:val="24"/>
              </w:rPr>
              <w:t>599,6</w:t>
            </w:r>
          </w:p>
        </w:tc>
      </w:tr>
      <w:tr w:rsidR="00AA09B1" w:rsidRPr="00E84886" w:rsidTr="00E84886">
        <w:tc>
          <w:tcPr>
            <w:tcW w:w="713"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3</w:t>
            </w:r>
          </w:p>
        </w:tc>
        <w:tc>
          <w:tcPr>
            <w:tcW w:w="6030"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Основное мероприятие 2. Обеспечение бесперебойной работы комплекса средств автоматизации функционального блока «Экологическая безопасность» , смонтированного в рамках построения на территории города Череповца аппаратно-программного комплекса «Безопасный город»</w:t>
            </w:r>
          </w:p>
        </w:tc>
        <w:tc>
          <w:tcPr>
            <w:tcW w:w="4105"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МКУ «ЦЗНТЧС»</w:t>
            </w:r>
          </w:p>
        </w:tc>
        <w:tc>
          <w:tcPr>
            <w:tcW w:w="1756"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255,0</w:t>
            </w:r>
          </w:p>
        </w:tc>
        <w:tc>
          <w:tcPr>
            <w:tcW w:w="1618"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114,6</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AA09B1" w:rsidRPr="00E84886" w:rsidRDefault="00AA09B1" w:rsidP="00AA09B1">
            <w:pPr>
              <w:jc w:val="center"/>
              <w:rPr>
                <w:szCs w:val="24"/>
              </w:rPr>
            </w:pPr>
            <w:r w:rsidRPr="00E84886">
              <w:rPr>
                <w:szCs w:val="24"/>
              </w:rPr>
              <w:t>112,6</w:t>
            </w:r>
          </w:p>
        </w:tc>
      </w:tr>
      <w:tr w:rsidR="00AA09B1" w:rsidRPr="00E84886" w:rsidTr="00E84886">
        <w:tc>
          <w:tcPr>
            <w:tcW w:w="713"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4</w:t>
            </w:r>
          </w:p>
        </w:tc>
        <w:tc>
          <w:tcPr>
            <w:tcW w:w="6030"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Основное мероприятие 6. Выполнение целей, задач, функциональных обязанностей комитета охраны окружающей среды мэрии</w:t>
            </w:r>
          </w:p>
        </w:tc>
        <w:tc>
          <w:tcPr>
            <w:tcW w:w="4105"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КООС</w:t>
            </w:r>
          </w:p>
        </w:tc>
        <w:tc>
          <w:tcPr>
            <w:tcW w:w="1756"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5485,9</w:t>
            </w:r>
          </w:p>
        </w:tc>
        <w:tc>
          <w:tcPr>
            <w:tcW w:w="1618"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5485,9</w:t>
            </w:r>
          </w:p>
        </w:tc>
        <w:tc>
          <w:tcPr>
            <w:tcW w:w="1483" w:type="dxa"/>
            <w:tcBorders>
              <w:top w:val="single" w:sz="4" w:space="0" w:color="000000"/>
              <w:left w:val="single" w:sz="4" w:space="0" w:color="000000"/>
              <w:bottom w:val="single" w:sz="4" w:space="0" w:color="000000"/>
              <w:right w:val="single" w:sz="4" w:space="0" w:color="000000"/>
            </w:tcBorders>
            <w:shd w:val="clear" w:color="auto" w:fill="auto"/>
          </w:tcPr>
          <w:p w:rsidR="00AA09B1" w:rsidRPr="00E84886" w:rsidRDefault="00AA09B1" w:rsidP="00AA09B1">
            <w:pPr>
              <w:jc w:val="center"/>
              <w:rPr>
                <w:szCs w:val="24"/>
              </w:rPr>
            </w:pPr>
            <w:r w:rsidRPr="00E84886">
              <w:rPr>
                <w:szCs w:val="24"/>
              </w:rPr>
              <w:t>5208,3</w:t>
            </w:r>
          </w:p>
        </w:tc>
      </w:tr>
      <w:tr w:rsidR="00AA09B1" w:rsidRPr="00E84886" w:rsidTr="00E84886">
        <w:tc>
          <w:tcPr>
            <w:tcW w:w="713"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5</w:t>
            </w:r>
          </w:p>
        </w:tc>
        <w:tc>
          <w:tcPr>
            <w:tcW w:w="6030"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Основное мероприятие 9. Реализация регионального проекта «Комплексная система обращения с твердыми коммунальными отходами» (федеральный проект «Комплексная система обращения с твердыми коммунальными отходами»)</w:t>
            </w:r>
          </w:p>
        </w:tc>
        <w:tc>
          <w:tcPr>
            <w:tcW w:w="4105"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ДЖКХ</w:t>
            </w:r>
          </w:p>
        </w:tc>
        <w:tc>
          <w:tcPr>
            <w:tcW w:w="1756" w:type="dxa"/>
            <w:tcBorders>
              <w:top w:val="single" w:sz="4" w:space="0" w:color="000000"/>
              <w:left w:val="single" w:sz="4" w:space="0" w:color="000000"/>
              <w:bottom w:val="single" w:sz="4" w:space="0" w:color="000000"/>
              <w:right w:val="single" w:sz="4" w:space="0" w:color="000000"/>
            </w:tcBorders>
          </w:tcPr>
          <w:p w:rsidR="00AA09B1" w:rsidRPr="00E84886" w:rsidRDefault="00AA09B1" w:rsidP="00AA09B1">
            <w:pPr>
              <w:jc w:val="center"/>
              <w:rPr>
                <w:szCs w:val="24"/>
              </w:rPr>
            </w:pPr>
            <w:r w:rsidRPr="00E84886">
              <w:rPr>
                <w:szCs w:val="24"/>
              </w:rPr>
              <w:t>0</w:t>
            </w:r>
          </w:p>
        </w:tc>
        <w:tc>
          <w:tcPr>
            <w:tcW w:w="1618" w:type="dxa"/>
            <w:tcBorders>
              <w:top w:val="single" w:sz="4" w:space="0" w:color="000000"/>
              <w:left w:val="nil"/>
              <w:bottom w:val="single" w:sz="4" w:space="0" w:color="000000"/>
              <w:right w:val="single" w:sz="4" w:space="0" w:color="000000"/>
            </w:tcBorders>
          </w:tcPr>
          <w:p w:rsidR="00AA09B1" w:rsidRPr="00E84886" w:rsidRDefault="00AA09B1" w:rsidP="00AA09B1">
            <w:pPr>
              <w:jc w:val="center"/>
              <w:rPr>
                <w:szCs w:val="24"/>
              </w:rPr>
            </w:pPr>
            <w:r w:rsidRPr="00E84886">
              <w:rPr>
                <w:szCs w:val="24"/>
              </w:rPr>
              <w:t>106,1</w:t>
            </w:r>
          </w:p>
        </w:tc>
        <w:tc>
          <w:tcPr>
            <w:tcW w:w="1483" w:type="dxa"/>
            <w:tcBorders>
              <w:top w:val="single" w:sz="4" w:space="0" w:color="000000"/>
              <w:left w:val="nil"/>
              <w:bottom w:val="single" w:sz="4" w:space="0" w:color="000000"/>
              <w:right w:val="single" w:sz="4" w:space="0" w:color="000000"/>
            </w:tcBorders>
          </w:tcPr>
          <w:p w:rsidR="00AA09B1" w:rsidRPr="00E84886" w:rsidRDefault="00AA09B1" w:rsidP="00AA09B1">
            <w:pPr>
              <w:jc w:val="center"/>
              <w:rPr>
                <w:szCs w:val="24"/>
              </w:rPr>
            </w:pPr>
            <w:r w:rsidRPr="00E84886">
              <w:rPr>
                <w:szCs w:val="24"/>
              </w:rPr>
              <w:t>93,7</w:t>
            </w:r>
          </w:p>
        </w:tc>
      </w:tr>
    </w:tbl>
    <w:p w:rsidR="00D4262F" w:rsidRDefault="00D4262F" w:rsidP="00B77FAD">
      <w:pPr>
        <w:jc w:val="center"/>
        <w:rPr>
          <w:sz w:val="26"/>
        </w:rPr>
        <w:sectPr w:rsidR="00D4262F" w:rsidSect="00003559">
          <w:pgSz w:w="16838" w:h="11906" w:orient="landscape"/>
          <w:pgMar w:top="1361" w:right="567" w:bottom="737" w:left="567" w:header="709" w:footer="709" w:gutter="0"/>
          <w:pgNumType w:start="1"/>
          <w:cols w:space="720"/>
          <w:titlePg/>
        </w:sectPr>
      </w:pPr>
    </w:p>
    <w:p w:rsidR="00E84886" w:rsidRPr="00E84886" w:rsidRDefault="00E84886" w:rsidP="00E84886">
      <w:pPr>
        <w:jc w:val="right"/>
        <w:rPr>
          <w:sz w:val="26"/>
        </w:rPr>
      </w:pPr>
      <w:r w:rsidRPr="00E84886">
        <w:rPr>
          <w:sz w:val="26"/>
        </w:rPr>
        <w:t>Приложение 5</w:t>
      </w:r>
    </w:p>
    <w:p w:rsidR="00531861" w:rsidRDefault="00531861" w:rsidP="004666CD">
      <w:pPr>
        <w:jc w:val="center"/>
        <w:rPr>
          <w:sz w:val="26"/>
        </w:rPr>
      </w:pPr>
    </w:p>
    <w:p w:rsidR="004959D0" w:rsidRDefault="004666CD" w:rsidP="004666CD">
      <w:pPr>
        <w:jc w:val="center"/>
        <w:rPr>
          <w:sz w:val="26"/>
        </w:rPr>
      </w:pPr>
      <w:r w:rsidRPr="004666CD">
        <w:rPr>
          <w:sz w:val="26"/>
        </w:rPr>
        <w:t xml:space="preserve">Результаты использования бюджетных ассигнований городского бюджета и иных средств на реализацию </w:t>
      </w:r>
    </w:p>
    <w:p w:rsidR="00E84886" w:rsidRPr="004666CD" w:rsidRDefault="004666CD" w:rsidP="004666CD">
      <w:pPr>
        <w:jc w:val="center"/>
        <w:rPr>
          <w:sz w:val="26"/>
        </w:rPr>
      </w:pPr>
      <w:r w:rsidRPr="004666CD">
        <w:rPr>
          <w:sz w:val="26"/>
        </w:rPr>
        <w:t>муниципальной программы за отчетный финансовый год</w:t>
      </w:r>
    </w:p>
    <w:p w:rsidR="00A83D5F" w:rsidRDefault="00A83D5F" w:rsidP="00B77FAD">
      <w:pPr>
        <w:jc w:val="center"/>
        <w:rPr>
          <w:sz w:val="26"/>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
        <w:gridCol w:w="7165"/>
        <w:gridCol w:w="3163"/>
        <w:gridCol w:w="1427"/>
        <w:gridCol w:w="1418"/>
        <w:gridCol w:w="1276"/>
      </w:tblGrid>
      <w:tr w:rsidR="00714A81" w:rsidRPr="000F6274" w:rsidTr="00C3082B">
        <w:trPr>
          <w:trHeight w:val="451"/>
          <w:tblHeader/>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714A81" w:rsidRPr="000F6274" w:rsidRDefault="00714A81" w:rsidP="00714A81">
            <w:pPr>
              <w:jc w:val="center"/>
              <w:rPr>
                <w:szCs w:val="24"/>
              </w:rPr>
            </w:pPr>
            <w:r w:rsidRPr="000F6274">
              <w:rPr>
                <w:szCs w:val="24"/>
              </w:rPr>
              <w:t>№п/п</w:t>
            </w:r>
          </w:p>
        </w:tc>
        <w:tc>
          <w:tcPr>
            <w:tcW w:w="7165" w:type="dxa"/>
            <w:vMerge w:val="restart"/>
            <w:tcBorders>
              <w:top w:val="single" w:sz="4" w:space="0" w:color="000000"/>
              <w:left w:val="single" w:sz="4" w:space="0" w:color="000000"/>
              <w:bottom w:val="single" w:sz="4" w:space="0" w:color="000000"/>
              <w:right w:val="single" w:sz="4" w:space="0" w:color="000000"/>
            </w:tcBorders>
            <w:vAlign w:val="center"/>
          </w:tcPr>
          <w:p w:rsidR="00714A81" w:rsidRPr="000F6274" w:rsidRDefault="00714A81" w:rsidP="00714A81">
            <w:pPr>
              <w:jc w:val="center"/>
              <w:rPr>
                <w:szCs w:val="24"/>
              </w:rPr>
            </w:pPr>
            <w:r w:rsidRPr="000F6274">
              <w:rPr>
                <w:szCs w:val="24"/>
              </w:rPr>
              <w:t>Наименование муниципальной программы, подпрограммы, ведомственной целевой программы, основного мероприятия</w:t>
            </w:r>
          </w:p>
        </w:tc>
        <w:tc>
          <w:tcPr>
            <w:tcW w:w="3163" w:type="dxa"/>
            <w:vMerge w:val="restart"/>
            <w:tcBorders>
              <w:top w:val="single" w:sz="4" w:space="0" w:color="000000"/>
              <w:left w:val="single" w:sz="4" w:space="0" w:color="000000"/>
              <w:bottom w:val="single" w:sz="4" w:space="0" w:color="000000"/>
              <w:right w:val="single" w:sz="4" w:space="0" w:color="000000"/>
            </w:tcBorders>
            <w:vAlign w:val="center"/>
          </w:tcPr>
          <w:p w:rsidR="00714A81" w:rsidRPr="000F6274" w:rsidRDefault="00714A81" w:rsidP="00714A81">
            <w:pPr>
              <w:jc w:val="center"/>
              <w:rPr>
                <w:szCs w:val="24"/>
              </w:rPr>
            </w:pPr>
            <w:r w:rsidRPr="000F6274">
              <w:rPr>
                <w:szCs w:val="24"/>
              </w:rPr>
              <w:t>Источники</w:t>
            </w:r>
          </w:p>
          <w:p w:rsidR="00714A81" w:rsidRPr="000F6274" w:rsidRDefault="00714A81" w:rsidP="00714A81">
            <w:pPr>
              <w:jc w:val="center"/>
              <w:rPr>
                <w:szCs w:val="24"/>
              </w:rPr>
            </w:pPr>
            <w:r w:rsidRPr="000F6274">
              <w:rPr>
                <w:szCs w:val="24"/>
              </w:rPr>
              <w:t>ресурсного обеспечения</w:t>
            </w:r>
          </w:p>
        </w:tc>
        <w:tc>
          <w:tcPr>
            <w:tcW w:w="4121" w:type="dxa"/>
            <w:gridSpan w:val="3"/>
            <w:tcBorders>
              <w:top w:val="single" w:sz="4" w:space="0" w:color="000000"/>
              <w:left w:val="single" w:sz="4" w:space="0" w:color="000000"/>
              <w:bottom w:val="single" w:sz="4" w:space="0" w:color="000000"/>
              <w:right w:val="single" w:sz="4" w:space="0" w:color="000000"/>
            </w:tcBorders>
            <w:vAlign w:val="center"/>
          </w:tcPr>
          <w:p w:rsidR="00714A81" w:rsidRPr="000F6274" w:rsidRDefault="00714A81" w:rsidP="00714A81">
            <w:pPr>
              <w:jc w:val="center"/>
              <w:rPr>
                <w:szCs w:val="24"/>
              </w:rPr>
            </w:pPr>
            <w:r w:rsidRPr="000F6274">
              <w:rPr>
                <w:szCs w:val="24"/>
              </w:rPr>
              <w:t>Расходы за отчетный 2022 год (тыс. руб.)</w:t>
            </w:r>
          </w:p>
        </w:tc>
      </w:tr>
      <w:tr w:rsidR="00714A81" w:rsidRPr="000F6274" w:rsidTr="00C3082B">
        <w:trPr>
          <w:tblHeader/>
        </w:trPr>
        <w:tc>
          <w:tcPr>
            <w:tcW w:w="714" w:type="dxa"/>
            <w:vMerge/>
            <w:tcBorders>
              <w:top w:val="single" w:sz="4" w:space="0" w:color="000000"/>
              <w:left w:val="single" w:sz="4" w:space="0" w:color="000000"/>
              <w:bottom w:val="single" w:sz="4" w:space="0" w:color="000000"/>
              <w:right w:val="single" w:sz="4" w:space="0" w:color="000000"/>
            </w:tcBorders>
            <w:vAlign w:val="center"/>
          </w:tcPr>
          <w:p w:rsidR="00714A81" w:rsidRPr="000F6274" w:rsidRDefault="00714A81" w:rsidP="00714A81">
            <w:pPr>
              <w:jc w:val="center"/>
              <w:rPr>
                <w:szCs w:val="24"/>
              </w:rPr>
            </w:pPr>
          </w:p>
        </w:tc>
        <w:tc>
          <w:tcPr>
            <w:tcW w:w="7165" w:type="dxa"/>
            <w:vMerge/>
            <w:tcBorders>
              <w:top w:val="single" w:sz="4" w:space="0" w:color="000000"/>
              <w:left w:val="single" w:sz="4" w:space="0" w:color="000000"/>
              <w:bottom w:val="single" w:sz="4" w:space="0" w:color="000000"/>
              <w:right w:val="single" w:sz="4" w:space="0" w:color="000000"/>
            </w:tcBorders>
            <w:vAlign w:val="center"/>
          </w:tcPr>
          <w:p w:rsidR="00714A81" w:rsidRPr="000F6274" w:rsidRDefault="00714A81" w:rsidP="00714A81">
            <w:pPr>
              <w:jc w:val="center"/>
              <w:rPr>
                <w:szCs w:val="24"/>
              </w:rPr>
            </w:pPr>
          </w:p>
        </w:tc>
        <w:tc>
          <w:tcPr>
            <w:tcW w:w="3163" w:type="dxa"/>
            <w:vMerge/>
            <w:tcBorders>
              <w:top w:val="single" w:sz="4" w:space="0" w:color="000000"/>
              <w:left w:val="single" w:sz="4" w:space="0" w:color="000000"/>
              <w:bottom w:val="single" w:sz="4" w:space="0" w:color="000000"/>
              <w:right w:val="single" w:sz="4" w:space="0" w:color="000000"/>
            </w:tcBorders>
            <w:vAlign w:val="center"/>
          </w:tcPr>
          <w:p w:rsidR="00714A81" w:rsidRPr="000F6274" w:rsidRDefault="00714A81" w:rsidP="00714A81">
            <w:pPr>
              <w:jc w:val="center"/>
              <w:rPr>
                <w:szCs w:val="24"/>
              </w:rPr>
            </w:pPr>
          </w:p>
        </w:tc>
        <w:tc>
          <w:tcPr>
            <w:tcW w:w="1427"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План</w:t>
            </w:r>
          </w:p>
        </w:tc>
        <w:tc>
          <w:tcPr>
            <w:tcW w:w="1418"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 xml:space="preserve">Факт </w:t>
            </w:r>
          </w:p>
        </w:tc>
        <w:tc>
          <w:tcPr>
            <w:tcW w:w="1276"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 освоения</w:t>
            </w:r>
          </w:p>
        </w:tc>
      </w:tr>
      <w:tr w:rsidR="00714A81" w:rsidRPr="000F6274" w:rsidTr="00C3082B">
        <w:trPr>
          <w:tblHeader/>
        </w:trPr>
        <w:tc>
          <w:tcPr>
            <w:tcW w:w="714"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1</w:t>
            </w:r>
          </w:p>
        </w:tc>
        <w:tc>
          <w:tcPr>
            <w:tcW w:w="7165"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2</w:t>
            </w: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3</w:t>
            </w:r>
          </w:p>
        </w:tc>
        <w:tc>
          <w:tcPr>
            <w:tcW w:w="1427"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4</w:t>
            </w:r>
          </w:p>
        </w:tc>
        <w:tc>
          <w:tcPr>
            <w:tcW w:w="1418"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5</w:t>
            </w:r>
          </w:p>
        </w:tc>
        <w:tc>
          <w:tcPr>
            <w:tcW w:w="1276"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6</w:t>
            </w:r>
          </w:p>
        </w:tc>
      </w:tr>
      <w:tr w:rsidR="00714A81" w:rsidRPr="000F6274" w:rsidTr="00C3082B">
        <w:tc>
          <w:tcPr>
            <w:tcW w:w="7879" w:type="dxa"/>
            <w:gridSpan w:val="2"/>
            <w:vMerge w:val="restart"/>
            <w:tcBorders>
              <w:top w:val="single" w:sz="4" w:space="0" w:color="000000"/>
              <w:left w:val="single" w:sz="4" w:space="0" w:color="000000"/>
              <w:bottom w:val="single" w:sz="4" w:space="0" w:color="000000"/>
              <w:right w:val="single" w:sz="4" w:space="0" w:color="000000"/>
            </w:tcBorders>
          </w:tcPr>
          <w:p w:rsidR="00714A81" w:rsidRPr="000F6274" w:rsidRDefault="00714A81" w:rsidP="000F6274">
            <w:pPr>
              <w:jc w:val="both"/>
              <w:rPr>
                <w:szCs w:val="24"/>
              </w:rPr>
            </w:pPr>
            <w:r w:rsidRPr="000F6274">
              <w:rPr>
                <w:szCs w:val="24"/>
              </w:rPr>
              <w:t>Муниципальная программа «Охрана окружающей среды» на 2019-2024 годы</w:t>
            </w: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Всего:</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714A81" w:rsidRPr="000F6274" w:rsidRDefault="00714A81" w:rsidP="00546958">
            <w:pPr>
              <w:jc w:val="center"/>
              <w:rPr>
                <w:szCs w:val="24"/>
              </w:rPr>
            </w:pPr>
            <w:r w:rsidRPr="000F6274">
              <w:rPr>
                <w:szCs w:val="24"/>
              </w:rPr>
              <w:t>583 410,8</w:t>
            </w:r>
          </w:p>
        </w:tc>
        <w:tc>
          <w:tcPr>
            <w:tcW w:w="1418" w:type="dxa"/>
            <w:tcBorders>
              <w:top w:val="single" w:sz="4" w:space="0" w:color="000000"/>
              <w:left w:val="nil"/>
              <w:bottom w:val="single" w:sz="4" w:space="0" w:color="000000"/>
              <w:right w:val="single" w:sz="4" w:space="0" w:color="000000"/>
            </w:tcBorders>
            <w:shd w:val="clear" w:color="auto" w:fill="auto"/>
          </w:tcPr>
          <w:p w:rsidR="00714A81" w:rsidRPr="000F6274" w:rsidRDefault="00714A81" w:rsidP="00546958">
            <w:pPr>
              <w:jc w:val="center"/>
              <w:rPr>
                <w:szCs w:val="24"/>
              </w:rPr>
            </w:pPr>
            <w:r w:rsidRPr="000F6274">
              <w:rPr>
                <w:szCs w:val="24"/>
              </w:rPr>
              <w:t>579 723,9</w:t>
            </w:r>
          </w:p>
        </w:tc>
        <w:tc>
          <w:tcPr>
            <w:tcW w:w="1276" w:type="dxa"/>
            <w:tcBorders>
              <w:top w:val="single" w:sz="4" w:space="0" w:color="000000"/>
              <w:left w:val="nil"/>
              <w:bottom w:val="single" w:sz="4" w:space="0" w:color="000000"/>
              <w:right w:val="single" w:sz="4" w:space="0" w:color="000000"/>
            </w:tcBorders>
            <w:shd w:val="clear" w:color="auto" w:fill="auto"/>
          </w:tcPr>
          <w:p w:rsidR="00714A81" w:rsidRPr="000F6274" w:rsidRDefault="00714A81" w:rsidP="00714A81">
            <w:pPr>
              <w:jc w:val="center"/>
              <w:rPr>
                <w:szCs w:val="24"/>
              </w:rPr>
            </w:pPr>
            <w:r w:rsidRPr="000F6274">
              <w:rPr>
                <w:szCs w:val="24"/>
              </w:rPr>
              <w:t>99,4</w:t>
            </w:r>
          </w:p>
        </w:tc>
      </w:tr>
      <w:tr w:rsidR="00714A81" w:rsidRPr="000F6274" w:rsidTr="00C3082B">
        <w:tc>
          <w:tcPr>
            <w:tcW w:w="7879" w:type="dxa"/>
            <w:gridSpan w:val="2"/>
            <w:vMerge/>
            <w:tcBorders>
              <w:top w:val="single" w:sz="4" w:space="0" w:color="000000"/>
              <w:left w:val="single" w:sz="4" w:space="0" w:color="000000"/>
              <w:bottom w:val="single" w:sz="4" w:space="0" w:color="000000"/>
              <w:right w:val="single" w:sz="4" w:space="0" w:color="000000"/>
            </w:tcBorders>
          </w:tcPr>
          <w:p w:rsidR="00714A81" w:rsidRPr="000F6274" w:rsidRDefault="00714A81" w:rsidP="000F6274">
            <w:pPr>
              <w:jc w:val="both"/>
              <w:rPr>
                <w:szCs w:val="24"/>
              </w:rPr>
            </w:pP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Федеральный бюджет</w:t>
            </w:r>
          </w:p>
        </w:tc>
        <w:tc>
          <w:tcPr>
            <w:tcW w:w="1427" w:type="dxa"/>
            <w:tcBorders>
              <w:top w:val="nil"/>
              <w:left w:val="nil"/>
              <w:bottom w:val="single" w:sz="8" w:space="0" w:color="000000"/>
              <w:right w:val="single" w:sz="8" w:space="0" w:color="000000"/>
            </w:tcBorders>
            <w:shd w:val="clear" w:color="auto" w:fill="auto"/>
            <w:vAlign w:val="center"/>
          </w:tcPr>
          <w:p w:rsidR="00714A81" w:rsidRPr="000F6274" w:rsidRDefault="00714A81" w:rsidP="00546958">
            <w:pPr>
              <w:jc w:val="center"/>
              <w:rPr>
                <w:szCs w:val="24"/>
              </w:rPr>
            </w:pPr>
            <w:r w:rsidRPr="000F6274">
              <w:rPr>
                <w:szCs w:val="24"/>
              </w:rPr>
              <w:t>573 361,2</w:t>
            </w:r>
          </w:p>
        </w:tc>
        <w:tc>
          <w:tcPr>
            <w:tcW w:w="1418" w:type="dxa"/>
            <w:tcBorders>
              <w:top w:val="nil"/>
              <w:left w:val="nil"/>
              <w:bottom w:val="single" w:sz="8" w:space="0" w:color="000000"/>
              <w:right w:val="single" w:sz="8" w:space="0" w:color="000000"/>
            </w:tcBorders>
            <w:shd w:val="clear" w:color="auto" w:fill="auto"/>
            <w:vAlign w:val="center"/>
          </w:tcPr>
          <w:p w:rsidR="00714A81" w:rsidRPr="000F6274" w:rsidRDefault="00714A81" w:rsidP="00546958">
            <w:pPr>
              <w:jc w:val="center"/>
              <w:rPr>
                <w:szCs w:val="24"/>
              </w:rPr>
            </w:pPr>
            <w:r w:rsidRPr="000F6274">
              <w:rPr>
                <w:szCs w:val="24"/>
              </w:rPr>
              <w:t>570 400,2</w:t>
            </w:r>
          </w:p>
        </w:tc>
        <w:tc>
          <w:tcPr>
            <w:tcW w:w="1276" w:type="dxa"/>
            <w:tcBorders>
              <w:top w:val="nil"/>
              <w:left w:val="nil"/>
              <w:bottom w:val="single" w:sz="8" w:space="0" w:color="000000"/>
              <w:right w:val="single" w:sz="8" w:space="0" w:color="000000"/>
            </w:tcBorders>
            <w:shd w:val="clear" w:color="auto" w:fill="auto"/>
            <w:vAlign w:val="center"/>
          </w:tcPr>
          <w:p w:rsidR="00714A81" w:rsidRPr="000F6274" w:rsidRDefault="00714A81" w:rsidP="00714A81">
            <w:pPr>
              <w:jc w:val="center"/>
              <w:rPr>
                <w:szCs w:val="24"/>
              </w:rPr>
            </w:pPr>
            <w:r w:rsidRPr="000F6274">
              <w:rPr>
                <w:szCs w:val="24"/>
              </w:rPr>
              <w:t>99,5</w:t>
            </w:r>
          </w:p>
        </w:tc>
      </w:tr>
      <w:tr w:rsidR="00714A81" w:rsidRPr="000F6274" w:rsidTr="00C3082B">
        <w:tc>
          <w:tcPr>
            <w:tcW w:w="7879" w:type="dxa"/>
            <w:gridSpan w:val="2"/>
            <w:vMerge/>
            <w:tcBorders>
              <w:top w:val="single" w:sz="4" w:space="0" w:color="000000"/>
              <w:left w:val="single" w:sz="4" w:space="0" w:color="000000"/>
              <w:bottom w:val="single" w:sz="4" w:space="0" w:color="000000"/>
              <w:right w:val="single" w:sz="4" w:space="0" w:color="000000"/>
            </w:tcBorders>
          </w:tcPr>
          <w:p w:rsidR="00714A81" w:rsidRPr="000F6274" w:rsidRDefault="00714A81" w:rsidP="000F6274">
            <w:pPr>
              <w:jc w:val="both"/>
              <w:rPr>
                <w:szCs w:val="24"/>
              </w:rPr>
            </w:pP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Областной бюджет</w:t>
            </w:r>
          </w:p>
        </w:tc>
        <w:tc>
          <w:tcPr>
            <w:tcW w:w="1427" w:type="dxa"/>
            <w:tcBorders>
              <w:top w:val="nil"/>
              <w:left w:val="nil"/>
              <w:bottom w:val="single" w:sz="8" w:space="0" w:color="000000"/>
              <w:right w:val="single" w:sz="8" w:space="0" w:color="000000"/>
            </w:tcBorders>
            <w:shd w:val="clear" w:color="auto" w:fill="auto"/>
            <w:vAlign w:val="center"/>
          </w:tcPr>
          <w:p w:rsidR="00714A81" w:rsidRPr="000F6274" w:rsidRDefault="00714A81" w:rsidP="00546958">
            <w:pPr>
              <w:jc w:val="center"/>
              <w:rPr>
                <w:szCs w:val="24"/>
              </w:rPr>
            </w:pPr>
            <w:r w:rsidRPr="000F6274">
              <w:rPr>
                <w:szCs w:val="24"/>
              </w:rPr>
              <w:t>3 743,4</w:t>
            </w:r>
          </w:p>
        </w:tc>
        <w:tc>
          <w:tcPr>
            <w:tcW w:w="1418" w:type="dxa"/>
            <w:tcBorders>
              <w:top w:val="nil"/>
              <w:left w:val="nil"/>
              <w:bottom w:val="single" w:sz="8" w:space="0" w:color="000000"/>
              <w:right w:val="single" w:sz="8" w:space="0" w:color="000000"/>
            </w:tcBorders>
            <w:shd w:val="clear" w:color="auto" w:fill="auto"/>
            <w:vAlign w:val="center"/>
          </w:tcPr>
          <w:p w:rsidR="00714A81" w:rsidRPr="000F6274" w:rsidRDefault="00714A81" w:rsidP="00546958">
            <w:pPr>
              <w:jc w:val="center"/>
              <w:rPr>
                <w:szCs w:val="24"/>
              </w:rPr>
            </w:pPr>
            <w:r w:rsidRPr="000F6274">
              <w:rPr>
                <w:szCs w:val="24"/>
              </w:rPr>
              <w:t>3 309,5</w:t>
            </w:r>
          </w:p>
        </w:tc>
        <w:tc>
          <w:tcPr>
            <w:tcW w:w="1276" w:type="dxa"/>
            <w:tcBorders>
              <w:top w:val="nil"/>
              <w:left w:val="nil"/>
              <w:bottom w:val="single" w:sz="8" w:space="0" w:color="000000"/>
              <w:right w:val="single" w:sz="8" w:space="0" w:color="000000"/>
            </w:tcBorders>
            <w:shd w:val="clear" w:color="auto" w:fill="auto"/>
            <w:vAlign w:val="center"/>
          </w:tcPr>
          <w:p w:rsidR="00714A81" w:rsidRPr="000F6274" w:rsidRDefault="00714A81" w:rsidP="00714A81">
            <w:pPr>
              <w:jc w:val="center"/>
              <w:rPr>
                <w:szCs w:val="24"/>
              </w:rPr>
            </w:pPr>
            <w:r w:rsidRPr="000F6274">
              <w:rPr>
                <w:szCs w:val="24"/>
              </w:rPr>
              <w:t>88,4</w:t>
            </w:r>
          </w:p>
        </w:tc>
      </w:tr>
      <w:tr w:rsidR="00714A81" w:rsidRPr="000F6274" w:rsidTr="00C3082B">
        <w:trPr>
          <w:trHeight w:val="85"/>
        </w:trPr>
        <w:tc>
          <w:tcPr>
            <w:tcW w:w="7879" w:type="dxa"/>
            <w:gridSpan w:val="2"/>
            <w:vMerge/>
            <w:tcBorders>
              <w:top w:val="single" w:sz="4" w:space="0" w:color="000000"/>
              <w:left w:val="single" w:sz="4" w:space="0" w:color="000000"/>
              <w:bottom w:val="single" w:sz="4" w:space="0" w:color="000000"/>
              <w:right w:val="single" w:sz="4" w:space="0" w:color="000000"/>
            </w:tcBorders>
          </w:tcPr>
          <w:p w:rsidR="00714A81" w:rsidRPr="000F6274" w:rsidRDefault="00714A81" w:rsidP="000F6274">
            <w:pPr>
              <w:jc w:val="both"/>
              <w:rPr>
                <w:szCs w:val="24"/>
              </w:rPr>
            </w:pP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Городской бюджет</w:t>
            </w:r>
          </w:p>
        </w:tc>
        <w:tc>
          <w:tcPr>
            <w:tcW w:w="1427" w:type="dxa"/>
            <w:tcBorders>
              <w:top w:val="nil"/>
              <w:left w:val="nil"/>
              <w:bottom w:val="single" w:sz="8" w:space="0" w:color="000000"/>
              <w:right w:val="single" w:sz="8" w:space="0" w:color="000000"/>
            </w:tcBorders>
            <w:shd w:val="clear" w:color="auto" w:fill="auto"/>
            <w:vAlign w:val="center"/>
          </w:tcPr>
          <w:p w:rsidR="00714A81" w:rsidRPr="000F6274" w:rsidRDefault="00714A81" w:rsidP="00546958">
            <w:pPr>
              <w:jc w:val="center"/>
              <w:rPr>
                <w:szCs w:val="24"/>
              </w:rPr>
            </w:pPr>
            <w:r w:rsidRPr="000F6274">
              <w:rPr>
                <w:szCs w:val="24"/>
              </w:rPr>
              <w:t>6 306,2</w:t>
            </w:r>
          </w:p>
        </w:tc>
        <w:tc>
          <w:tcPr>
            <w:tcW w:w="1418" w:type="dxa"/>
            <w:tcBorders>
              <w:top w:val="nil"/>
              <w:left w:val="nil"/>
              <w:bottom w:val="single" w:sz="8" w:space="0" w:color="000000"/>
              <w:right w:val="single" w:sz="8" w:space="0" w:color="000000"/>
            </w:tcBorders>
            <w:shd w:val="clear" w:color="auto" w:fill="auto"/>
            <w:vAlign w:val="center"/>
          </w:tcPr>
          <w:p w:rsidR="00714A81" w:rsidRPr="000F6274" w:rsidRDefault="00714A81" w:rsidP="00546958">
            <w:pPr>
              <w:jc w:val="center"/>
              <w:rPr>
                <w:szCs w:val="24"/>
              </w:rPr>
            </w:pPr>
            <w:r w:rsidRPr="000F6274">
              <w:rPr>
                <w:szCs w:val="24"/>
              </w:rPr>
              <w:t>6 014,2</w:t>
            </w:r>
          </w:p>
        </w:tc>
        <w:tc>
          <w:tcPr>
            <w:tcW w:w="1276" w:type="dxa"/>
            <w:tcBorders>
              <w:top w:val="nil"/>
              <w:left w:val="nil"/>
              <w:bottom w:val="single" w:sz="8" w:space="0" w:color="000000"/>
              <w:right w:val="single" w:sz="8" w:space="0" w:color="000000"/>
            </w:tcBorders>
            <w:shd w:val="clear" w:color="auto" w:fill="auto"/>
            <w:vAlign w:val="center"/>
          </w:tcPr>
          <w:p w:rsidR="00714A81" w:rsidRPr="000F6274" w:rsidRDefault="00714A81" w:rsidP="00714A81">
            <w:pPr>
              <w:jc w:val="center"/>
              <w:rPr>
                <w:szCs w:val="24"/>
              </w:rPr>
            </w:pPr>
            <w:r w:rsidRPr="000F6274">
              <w:rPr>
                <w:szCs w:val="24"/>
              </w:rPr>
              <w:t>95,4</w:t>
            </w:r>
          </w:p>
        </w:tc>
      </w:tr>
      <w:tr w:rsidR="00714A81" w:rsidRPr="000F6274" w:rsidTr="00C3082B">
        <w:tc>
          <w:tcPr>
            <w:tcW w:w="7879" w:type="dxa"/>
            <w:gridSpan w:val="2"/>
            <w:vMerge/>
            <w:tcBorders>
              <w:top w:val="single" w:sz="4" w:space="0" w:color="000000"/>
              <w:left w:val="single" w:sz="4" w:space="0" w:color="000000"/>
              <w:bottom w:val="single" w:sz="4" w:space="0" w:color="000000"/>
              <w:right w:val="single" w:sz="4" w:space="0" w:color="000000"/>
            </w:tcBorders>
          </w:tcPr>
          <w:p w:rsidR="00714A81" w:rsidRPr="000F6274" w:rsidRDefault="00714A81" w:rsidP="000F6274">
            <w:pPr>
              <w:jc w:val="both"/>
              <w:rPr>
                <w:szCs w:val="24"/>
              </w:rPr>
            </w:pP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Внебюджетные источники (средства предприятий)</w:t>
            </w:r>
          </w:p>
        </w:tc>
        <w:tc>
          <w:tcPr>
            <w:tcW w:w="1427"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0</w:t>
            </w:r>
          </w:p>
        </w:tc>
        <w:tc>
          <w:tcPr>
            <w:tcW w:w="1418"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0</w:t>
            </w:r>
          </w:p>
        </w:tc>
        <w:tc>
          <w:tcPr>
            <w:tcW w:w="1276"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0</w:t>
            </w:r>
          </w:p>
        </w:tc>
      </w:tr>
      <w:tr w:rsidR="00714A81" w:rsidRPr="000F6274" w:rsidTr="00C3082B">
        <w:tc>
          <w:tcPr>
            <w:tcW w:w="714"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1</w:t>
            </w:r>
          </w:p>
        </w:tc>
        <w:tc>
          <w:tcPr>
            <w:tcW w:w="7165" w:type="dxa"/>
            <w:tcBorders>
              <w:top w:val="single" w:sz="4" w:space="0" w:color="000000"/>
              <w:left w:val="single" w:sz="4" w:space="0" w:color="000000"/>
              <w:bottom w:val="single" w:sz="4" w:space="0" w:color="000000"/>
              <w:right w:val="single" w:sz="4" w:space="0" w:color="000000"/>
            </w:tcBorders>
          </w:tcPr>
          <w:p w:rsidR="00714A81" w:rsidRPr="000F6274" w:rsidRDefault="00714A81" w:rsidP="000F6274">
            <w:pPr>
              <w:jc w:val="both"/>
              <w:rPr>
                <w:szCs w:val="24"/>
              </w:rPr>
            </w:pPr>
            <w:r w:rsidRPr="000F6274">
              <w:rPr>
                <w:szCs w:val="24"/>
              </w:rPr>
              <w:t>Основное мероприятие 1. Получение актуальной информации о состоянии окружающей среды в городе Череповце</w:t>
            </w: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Городской бюджет</w:t>
            </w:r>
          </w:p>
        </w:tc>
        <w:tc>
          <w:tcPr>
            <w:tcW w:w="1427"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599,6</w:t>
            </w:r>
          </w:p>
        </w:tc>
        <w:tc>
          <w:tcPr>
            <w:tcW w:w="1418"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599,6</w:t>
            </w:r>
          </w:p>
        </w:tc>
        <w:tc>
          <w:tcPr>
            <w:tcW w:w="1276"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100,0</w:t>
            </w:r>
          </w:p>
        </w:tc>
      </w:tr>
      <w:tr w:rsidR="00714A81" w:rsidRPr="000F6274" w:rsidTr="00C3082B">
        <w:tc>
          <w:tcPr>
            <w:tcW w:w="714"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2</w:t>
            </w:r>
          </w:p>
        </w:tc>
        <w:tc>
          <w:tcPr>
            <w:tcW w:w="7165" w:type="dxa"/>
            <w:tcBorders>
              <w:top w:val="single" w:sz="4" w:space="0" w:color="000000"/>
              <w:left w:val="single" w:sz="4" w:space="0" w:color="000000"/>
              <w:bottom w:val="single" w:sz="4" w:space="0" w:color="000000"/>
              <w:right w:val="single" w:sz="4" w:space="0" w:color="000000"/>
            </w:tcBorders>
          </w:tcPr>
          <w:p w:rsidR="00714A81" w:rsidRPr="000F6274" w:rsidRDefault="00714A81" w:rsidP="000F6274">
            <w:pPr>
              <w:jc w:val="both"/>
              <w:rPr>
                <w:szCs w:val="24"/>
              </w:rPr>
            </w:pPr>
            <w:r w:rsidRPr="000F6274">
              <w:rPr>
                <w:szCs w:val="24"/>
              </w:rPr>
              <w:t>Основное мероприятие 2. 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Городской бюджет</w:t>
            </w:r>
          </w:p>
        </w:tc>
        <w:tc>
          <w:tcPr>
            <w:tcW w:w="1427"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114,6</w:t>
            </w:r>
          </w:p>
        </w:tc>
        <w:tc>
          <w:tcPr>
            <w:tcW w:w="1418"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112,6</w:t>
            </w:r>
          </w:p>
        </w:tc>
        <w:tc>
          <w:tcPr>
            <w:tcW w:w="1276"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98,3</w:t>
            </w:r>
          </w:p>
        </w:tc>
      </w:tr>
      <w:tr w:rsidR="00714A81" w:rsidRPr="000F6274" w:rsidTr="00C3082B">
        <w:tc>
          <w:tcPr>
            <w:tcW w:w="714"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3</w:t>
            </w:r>
          </w:p>
        </w:tc>
        <w:tc>
          <w:tcPr>
            <w:tcW w:w="7165" w:type="dxa"/>
            <w:tcBorders>
              <w:top w:val="single" w:sz="4" w:space="0" w:color="000000"/>
              <w:left w:val="single" w:sz="4" w:space="0" w:color="000000"/>
              <w:bottom w:val="single" w:sz="4" w:space="0" w:color="000000"/>
              <w:right w:val="single" w:sz="4" w:space="0" w:color="000000"/>
            </w:tcBorders>
          </w:tcPr>
          <w:p w:rsidR="00714A81" w:rsidRPr="000F6274" w:rsidRDefault="00714A81" w:rsidP="000F6274">
            <w:pPr>
              <w:jc w:val="both"/>
              <w:rPr>
                <w:szCs w:val="24"/>
              </w:rPr>
            </w:pPr>
            <w:r w:rsidRPr="000F6274">
              <w:rPr>
                <w:szCs w:val="24"/>
              </w:rPr>
              <w:t>Основное мероприятие 3. Оборудование основных помещений муниципальных дошкольных образовательных учреждений бактерицидными лампами</w:t>
            </w: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Городской бюджет</w:t>
            </w:r>
          </w:p>
        </w:tc>
        <w:tc>
          <w:tcPr>
            <w:tcW w:w="1427"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0</w:t>
            </w:r>
          </w:p>
        </w:tc>
        <w:tc>
          <w:tcPr>
            <w:tcW w:w="1418"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0</w:t>
            </w:r>
          </w:p>
        </w:tc>
        <w:tc>
          <w:tcPr>
            <w:tcW w:w="1276"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0</w:t>
            </w:r>
          </w:p>
        </w:tc>
      </w:tr>
      <w:tr w:rsidR="00714A81" w:rsidRPr="000F6274" w:rsidTr="00C3082B">
        <w:tc>
          <w:tcPr>
            <w:tcW w:w="714"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4</w:t>
            </w:r>
          </w:p>
        </w:tc>
        <w:tc>
          <w:tcPr>
            <w:tcW w:w="7165" w:type="dxa"/>
            <w:tcBorders>
              <w:top w:val="single" w:sz="4" w:space="0" w:color="000000"/>
              <w:left w:val="single" w:sz="4" w:space="0" w:color="000000"/>
              <w:bottom w:val="single" w:sz="4" w:space="0" w:color="000000"/>
              <w:right w:val="single" w:sz="4" w:space="0" w:color="000000"/>
            </w:tcBorders>
          </w:tcPr>
          <w:p w:rsidR="00714A81" w:rsidRPr="000F6274" w:rsidRDefault="00714A81" w:rsidP="000F6274">
            <w:pPr>
              <w:jc w:val="both"/>
              <w:rPr>
                <w:szCs w:val="24"/>
              </w:rPr>
            </w:pPr>
            <w:r w:rsidRPr="000F6274">
              <w:rPr>
                <w:szCs w:val="24"/>
              </w:rPr>
              <w:t>Основное мероприятие 4. Организация и участие в мероприятиях по экологическому образованию и воспитанию населения</w:t>
            </w: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Внебюджетные источники (средства предприятий)</w:t>
            </w:r>
          </w:p>
        </w:tc>
        <w:tc>
          <w:tcPr>
            <w:tcW w:w="1427"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0</w:t>
            </w:r>
          </w:p>
        </w:tc>
        <w:tc>
          <w:tcPr>
            <w:tcW w:w="1418"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0</w:t>
            </w:r>
          </w:p>
        </w:tc>
        <w:tc>
          <w:tcPr>
            <w:tcW w:w="1276"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0</w:t>
            </w:r>
          </w:p>
        </w:tc>
      </w:tr>
      <w:tr w:rsidR="00714A81" w:rsidRPr="000F6274" w:rsidTr="00C3082B">
        <w:tc>
          <w:tcPr>
            <w:tcW w:w="714"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5</w:t>
            </w:r>
          </w:p>
        </w:tc>
        <w:tc>
          <w:tcPr>
            <w:tcW w:w="7165" w:type="dxa"/>
            <w:tcBorders>
              <w:top w:val="single" w:sz="4" w:space="0" w:color="000000"/>
              <w:left w:val="single" w:sz="4" w:space="0" w:color="000000"/>
              <w:bottom w:val="single" w:sz="4" w:space="0" w:color="000000"/>
              <w:right w:val="single" w:sz="4" w:space="0" w:color="000000"/>
            </w:tcBorders>
          </w:tcPr>
          <w:p w:rsidR="00714A81" w:rsidRPr="000F6274" w:rsidRDefault="00714A81" w:rsidP="000F6274">
            <w:pPr>
              <w:jc w:val="both"/>
              <w:rPr>
                <w:szCs w:val="24"/>
              </w:rPr>
            </w:pPr>
            <w:r w:rsidRPr="000F6274">
              <w:rPr>
                <w:szCs w:val="24"/>
              </w:rPr>
              <w:t>Основное мероприятие 5. 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
          <w:p w:rsidR="00714A81" w:rsidRPr="000F6274" w:rsidRDefault="00714A81" w:rsidP="000F6274">
            <w:pPr>
              <w:jc w:val="both"/>
              <w:rPr>
                <w:szCs w:val="24"/>
              </w:rPr>
            </w:pP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Городской бюджет</w:t>
            </w:r>
          </w:p>
        </w:tc>
        <w:tc>
          <w:tcPr>
            <w:tcW w:w="1427"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0</w:t>
            </w:r>
          </w:p>
        </w:tc>
        <w:tc>
          <w:tcPr>
            <w:tcW w:w="1418"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0</w:t>
            </w:r>
          </w:p>
        </w:tc>
        <w:tc>
          <w:tcPr>
            <w:tcW w:w="1276"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0</w:t>
            </w:r>
          </w:p>
        </w:tc>
      </w:tr>
      <w:tr w:rsidR="00714A81" w:rsidRPr="000F6274" w:rsidTr="00C3082B">
        <w:trPr>
          <w:trHeight w:val="64"/>
        </w:trPr>
        <w:tc>
          <w:tcPr>
            <w:tcW w:w="714" w:type="dxa"/>
            <w:vMerge w:val="restart"/>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6</w:t>
            </w:r>
          </w:p>
        </w:tc>
        <w:tc>
          <w:tcPr>
            <w:tcW w:w="7165" w:type="dxa"/>
            <w:vMerge w:val="restart"/>
            <w:tcBorders>
              <w:top w:val="single" w:sz="4" w:space="0" w:color="000000"/>
              <w:left w:val="single" w:sz="4" w:space="0" w:color="000000"/>
              <w:bottom w:val="single" w:sz="4" w:space="0" w:color="000000"/>
              <w:right w:val="single" w:sz="4" w:space="0" w:color="000000"/>
            </w:tcBorders>
          </w:tcPr>
          <w:p w:rsidR="00714A81" w:rsidRPr="000F6274" w:rsidRDefault="00714A81" w:rsidP="000F6274">
            <w:pPr>
              <w:jc w:val="both"/>
              <w:rPr>
                <w:szCs w:val="24"/>
              </w:rPr>
            </w:pPr>
            <w:r w:rsidRPr="000F6274">
              <w:rPr>
                <w:szCs w:val="24"/>
              </w:rPr>
              <w:t>Основное мероприятие 6. Выполнение целей, задач, функциональных обязанностей комитета охраны окружающей среды мэрии</w:t>
            </w: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Всего:</w:t>
            </w:r>
          </w:p>
        </w:tc>
        <w:tc>
          <w:tcPr>
            <w:tcW w:w="1427" w:type="dxa"/>
            <w:tcBorders>
              <w:top w:val="single" w:sz="4" w:space="0" w:color="000000"/>
              <w:left w:val="nil"/>
              <w:bottom w:val="single" w:sz="4" w:space="0" w:color="000000"/>
              <w:right w:val="single" w:sz="4" w:space="0" w:color="000000"/>
            </w:tcBorders>
          </w:tcPr>
          <w:p w:rsidR="00714A81" w:rsidRPr="000F6274" w:rsidRDefault="00714A81" w:rsidP="00546958">
            <w:pPr>
              <w:jc w:val="center"/>
              <w:rPr>
                <w:szCs w:val="24"/>
              </w:rPr>
            </w:pPr>
            <w:r w:rsidRPr="000F6274">
              <w:rPr>
                <w:szCs w:val="24"/>
              </w:rPr>
              <w:t>8 172,6</w:t>
            </w:r>
          </w:p>
        </w:tc>
        <w:tc>
          <w:tcPr>
            <w:tcW w:w="1418" w:type="dxa"/>
            <w:tcBorders>
              <w:top w:val="single" w:sz="4" w:space="0" w:color="000000"/>
              <w:left w:val="nil"/>
              <w:bottom w:val="single" w:sz="4" w:space="0" w:color="000000"/>
              <w:right w:val="single" w:sz="4" w:space="0" w:color="000000"/>
            </w:tcBorders>
          </w:tcPr>
          <w:p w:rsidR="00714A81" w:rsidRPr="000F6274" w:rsidRDefault="00714A81" w:rsidP="00546958">
            <w:pPr>
              <w:jc w:val="center"/>
              <w:rPr>
                <w:szCs w:val="24"/>
              </w:rPr>
            </w:pPr>
            <w:r w:rsidRPr="000F6274">
              <w:rPr>
                <w:szCs w:val="24"/>
              </w:rPr>
              <w:t>7 584,5</w:t>
            </w:r>
          </w:p>
        </w:tc>
        <w:tc>
          <w:tcPr>
            <w:tcW w:w="1276" w:type="dxa"/>
            <w:tcBorders>
              <w:top w:val="single" w:sz="4" w:space="0" w:color="000000"/>
              <w:left w:val="nil"/>
              <w:bottom w:val="single" w:sz="4" w:space="0" w:color="000000"/>
              <w:right w:val="single" w:sz="4" w:space="0" w:color="000000"/>
            </w:tcBorders>
          </w:tcPr>
          <w:p w:rsidR="00714A81" w:rsidRPr="000F6274" w:rsidRDefault="00714A81" w:rsidP="00714A81">
            <w:pPr>
              <w:jc w:val="center"/>
              <w:rPr>
                <w:szCs w:val="24"/>
              </w:rPr>
            </w:pPr>
            <w:r w:rsidRPr="000F6274">
              <w:rPr>
                <w:szCs w:val="24"/>
              </w:rPr>
              <w:t>92,8</w:t>
            </w:r>
          </w:p>
        </w:tc>
      </w:tr>
      <w:tr w:rsidR="00714A81" w:rsidRPr="000F6274" w:rsidTr="00C3082B">
        <w:trPr>
          <w:trHeight w:val="268"/>
        </w:trPr>
        <w:tc>
          <w:tcPr>
            <w:tcW w:w="714" w:type="dxa"/>
            <w:vMerge/>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p>
        </w:tc>
        <w:tc>
          <w:tcPr>
            <w:tcW w:w="7165" w:type="dxa"/>
            <w:vMerge/>
            <w:tcBorders>
              <w:top w:val="single" w:sz="4" w:space="0" w:color="000000"/>
              <w:left w:val="single" w:sz="4" w:space="0" w:color="000000"/>
              <w:bottom w:val="single" w:sz="4" w:space="0" w:color="000000"/>
              <w:right w:val="single" w:sz="4" w:space="0" w:color="000000"/>
            </w:tcBorders>
          </w:tcPr>
          <w:p w:rsidR="00714A81" w:rsidRPr="000F6274" w:rsidRDefault="00714A81" w:rsidP="000F6274">
            <w:pPr>
              <w:jc w:val="both"/>
              <w:rPr>
                <w:szCs w:val="24"/>
              </w:rPr>
            </w:pP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Городской бюджет</w:t>
            </w:r>
          </w:p>
        </w:tc>
        <w:tc>
          <w:tcPr>
            <w:tcW w:w="1427" w:type="dxa"/>
            <w:tcBorders>
              <w:top w:val="single" w:sz="4" w:space="0" w:color="000000"/>
              <w:left w:val="nil"/>
              <w:bottom w:val="single" w:sz="4" w:space="0" w:color="000000"/>
              <w:right w:val="single" w:sz="4" w:space="0" w:color="000000"/>
            </w:tcBorders>
          </w:tcPr>
          <w:p w:rsidR="00714A81" w:rsidRPr="000F6274" w:rsidRDefault="00714A81" w:rsidP="00714A81">
            <w:pPr>
              <w:jc w:val="center"/>
              <w:rPr>
                <w:szCs w:val="24"/>
              </w:rPr>
            </w:pPr>
            <w:r w:rsidRPr="000F6274">
              <w:rPr>
                <w:szCs w:val="24"/>
              </w:rPr>
              <w:t>5 485,9</w:t>
            </w:r>
          </w:p>
        </w:tc>
        <w:tc>
          <w:tcPr>
            <w:tcW w:w="1418" w:type="dxa"/>
            <w:tcBorders>
              <w:top w:val="single" w:sz="4" w:space="0" w:color="000000"/>
              <w:left w:val="nil"/>
              <w:bottom w:val="single" w:sz="4" w:space="0" w:color="000000"/>
              <w:right w:val="single" w:sz="4" w:space="0" w:color="000000"/>
            </w:tcBorders>
          </w:tcPr>
          <w:p w:rsidR="00714A81" w:rsidRPr="000F6274" w:rsidRDefault="00714A81" w:rsidP="00714A81">
            <w:pPr>
              <w:jc w:val="center"/>
              <w:rPr>
                <w:szCs w:val="24"/>
              </w:rPr>
            </w:pPr>
            <w:r w:rsidRPr="000F6274">
              <w:rPr>
                <w:szCs w:val="24"/>
              </w:rPr>
              <w:t>5 208,3</w:t>
            </w:r>
          </w:p>
        </w:tc>
        <w:tc>
          <w:tcPr>
            <w:tcW w:w="1276" w:type="dxa"/>
            <w:tcBorders>
              <w:top w:val="single" w:sz="4" w:space="0" w:color="000000"/>
              <w:left w:val="nil"/>
              <w:bottom w:val="single" w:sz="4" w:space="0" w:color="000000"/>
              <w:right w:val="single" w:sz="4" w:space="0" w:color="000000"/>
            </w:tcBorders>
          </w:tcPr>
          <w:p w:rsidR="00714A81" w:rsidRPr="000F6274" w:rsidRDefault="00714A81" w:rsidP="00714A81">
            <w:pPr>
              <w:jc w:val="center"/>
              <w:rPr>
                <w:szCs w:val="24"/>
              </w:rPr>
            </w:pPr>
            <w:r w:rsidRPr="000F6274">
              <w:rPr>
                <w:szCs w:val="24"/>
              </w:rPr>
              <w:t>94,9</w:t>
            </w:r>
          </w:p>
        </w:tc>
      </w:tr>
      <w:tr w:rsidR="00714A81" w:rsidRPr="000F6274" w:rsidTr="00C3082B">
        <w:trPr>
          <w:trHeight w:val="271"/>
        </w:trPr>
        <w:tc>
          <w:tcPr>
            <w:tcW w:w="714" w:type="dxa"/>
            <w:vMerge/>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p>
        </w:tc>
        <w:tc>
          <w:tcPr>
            <w:tcW w:w="7165" w:type="dxa"/>
            <w:vMerge/>
            <w:tcBorders>
              <w:top w:val="single" w:sz="4" w:space="0" w:color="000000"/>
              <w:left w:val="single" w:sz="4" w:space="0" w:color="000000"/>
              <w:bottom w:val="single" w:sz="4" w:space="0" w:color="000000"/>
              <w:right w:val="single" w:sz="4" w:space="0" w:color="000000"/>
            </w:tcBorders>
          </w:tcPr>
          <w:p w:rsidR="00714A81" w:rsidRPr="000F6274" w:rsidRDefault="00714A81" w:rsidP="000F6274">
            <w:pPr>
              <w:jc w:val="both"/>
              <w:rPr>
                <w:szCs w:val="24"/>
              </w:rPr>
            </w:pP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Областной бюджет</w:t>
            </w:r>
          </w:p>
        </w:tc>
        <w:tc>
          <w:tcPr>
            <w:tcW w:w="1427" w:type="dxa"/>
            <w:tcBorders>
              <w:top w:val="single" w:sz="4" w:space="0" w:color="000000"/>
              <w:left w:val="nil"/>
              <w:bottom w:val="single" w:sz="4" w:space="0" w:color="000000"/>
              <w:right w:val="single" w:sz="4" w:space="0" w:color="000000"/>
            </w:tcBorders>
          </w:tcPr>
          <w:p w:rsidR="00714A81" w:rsidRPr="000F6274" w:rsidRDefault="00714A81" w:rsidP="00714A81">
            <w:pPr>
              <w:jc w:val="center"/>
              <w:rPr>
                <w:szCs w:val="24"/>
              </w:rPr>
            </w:pPr>
            <w:r w:rsidRPr="000F6274">
              <w:rPr>
                <w:szCs w:val="24"/>
              </w:rPr>
              <w:t>2 686,7</w:t>
            </w:r>
          </w:p>
        </w:tc>
        <w:tc>
          <w:tcPr>
            <w:tcW w:w="1418" w:type="dxa"/>
            <w:tcBorders>
              <w:top w:val="single" w:sz="4" w:space="0" w:color="000000"/>
              <w:left w:val="nil"/>
              <w:bottom w:val="single" w:sz="4" w:space="0" w:color="000000"/>
              <w:right w:val="single" w:sz="4" w:space="0" w:color="000000"/>
            </w:tcBorders>
          </w:tcPr>
          <w:p w:rsidR="00714A81" w:rsidRPr="000F6274" w:rsidRDefault="00714A81" w:rsidP="00714A81">
            <w:pPr>
              <w:jc w:val="center"/>
              <w:rPr>
                <w:szCs w:val="24"/>
              </w:rPr>
            </w:pPr>
            <w:r w:rsidRPr="000F6274">
              <w:rPr>
                <w:szCs w:val="24"/>
              </w:rPr>
              <w:t>2 376,2</w:t>
            </w:r>
          </w:p>
        </w:tc>
        <w:tc>
          <w:tcPr>
            <w:tcW w:w="1276" w:type="dxa"/>
            <w:tcBorders>
              <w:top w:val="single" w:sz="4" w:space="0" w:color="000000"/>
              <w:left w:val="nil"/>
              <w:bottom w:val="single" w:sz="4" w:space="0" w:color="000000"/>
              <w:right w:val="single" w:sz="4" w:space="0" w:color="000000"/>
            </w:tcBorders>
          </w:tcPr>
          <w:p w:rsidR="00714A81" w:rsidRPr="000F6274" w:rsidRDefault="00714A81" w:rsidP="00714A81">
            <w:pPr>
              <w:jc w:val="center"/>
              <w:rPr>
                <w:szCs w:val="24"/>
              </w:rPr>
            </w:pPr>
            <w:r w:rsidRPr="000F6274">
              <w:rPr>
                <w:szCs w:val="24"/>
              </w:rPr>
              <w:t>88,4</w:t>
            </w:r>
          </w:p>
        </w:tc>
      </w:tr>
      <w:tr w:rsidR="00714A81" w:rsidRPr="000F6274" w:rsidTr="00C3082B">
        <w:trPr>
          <w:trHeight w:val="384"/>
        </w:trPr>
        <w:tc>
          <w:tcPr>
            <w:tcW w:w="714" w:type="dxa"/>
            <w:vMerge/>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p>
        </w:tc>
        <w:tc>
          <w:tcPr>
            <w:tcW w:w="7165" w:type="dxa"/>
            <w:vMerge/>
            <w:tcBorders>
              <w:top w:val="single" w:sz="4" w:space="0" w:color="000000"/>
              <w:left w:val="single" w:sz="4" w:space="0" w:color="000000"/>
              <w:bottom w:val="single" w:sz="4" w:space="0" w:color="000000"/>
              <w:right w:val="single" w:sz="4" w:space="0" w:color="000000"/>
            </w:tcBorders>
          </w:tcPr>
          <w:p w:rsidR="00714A81" w:rsidRPr="000F6274" w:rsidRDefault="00714A81" w:rsidP="000F6274">
            <w:pPr>
              <w:jc w:val="both"/>
              <w:rPr>
                <w:szCs w:val="24"/>
              </w:rPr>
            </w:pP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Внебюджетные источники (средства предприятий)</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714A81" w:rsidRPr="000F6274" w:rsidRDefault="00714A81" w:rsidP="00714A81">
            <w:pPr>
              <w:jc w:val="center"/>
              <w:rPr>
                <w:szCs w:val="24"/>
              </w:rPr>
            </w:pPr>
            <w:r w:rsidRPr="000F6274">
              <w:rPr>
                <w:szCs w:val="24"/>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81" w:rsidRPr="000F6274" w:rsidRDefault="00714A81" w:rsidP="00714A81">
            <w:pPr>
              <w:jc w:val="center"/>
              <w:rPr>
                <w:szCs w:val="24"/>
              </w:rPr>
            </w:pPr>
            <w:r w:rsidRPr="000F6274">
              <w:rPr>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14A81" w:rsidRPr="000F6274" w:rsidRDefault="00714A81" w:rsidP="00714A81">
            <w:pPr>
              <w:jc w:val="center"/>
              <w:rPr>
                <w:szCs w:val="24"/>
              </w:rPr>
            </w:pPr>
            <w:r w:rsidRPr="000F6274">
              <w:rPr>
                <w:szCs w:val="24"/>
              </w:rPr>
              <w:t>0</w:t>
            </w:r>
          </w:p>
        </w:tc>
      </w:tr>
      <w:tr w:rsidR="00714A81" w:rsidRPr="000F6274" w:rsidTr="00C3082B">
        <w:trPr>
          <w:trHeight w:val="183"/>
        </w:trPr>
        <w:tc>
          <w:tcPr>
            <w:tcW w:w="714" w:type="dxa"/>
            <w:vMerge w:val="restart"/>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7</w:t>
            </w:r>
          </w:p>
        </w:tc>
        <w:tc>
          <w:tcPr>
            <w:tcW w:w="7165" w:type="dxa"/>
            <w:vMerge w:val="restart"/>
            <w:tcBorders>
              <w:top w:val="single" w:sz="4" w:space="0" w:color="000000"/>
              <w:left w:val="single" w:sz="4" w:space="0" w:color="000000"/>
              <w:bottom w:val="single" w:sz="4" w:space="0" w:color="000000"/>
              <w:right w:val="single" w:sz="4" w:space="0" w:color="000000"/>
            </w:tcBorders>
          </w:tcPr>
          <w:p w:rsidR="00714A81" w:rsidRPr="000F6274" w:rsidRDefault="00714A81" w:rsidP="000F6274">
            <w:pPr>
              <w:jc w:val="both"/>
              <w:rPr>
                <w:szCs w:val="24"/>
              </w:rPr>
            </w:pPr>
            <w:r w:rsidRPr="000F6274">
              <w:rPr>
                <w:szCs w:val="24"/>
              </w:rPr>
              <w:t>Основное мероприятие 7. Реализация регионального проекта «Оздоровление Волги» (федеральный проект «Оздоровление Волги»)»</w:t>
            </w: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Всего</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714A81" w:rsidRPr="000F6274" w:rsidRDefault="00714A81" w:rsidP="00714A81">
            <w:pPr>
              <w:jc w:val="center"/>
              <w:rPr>
                <w:szCs w:val="24"/>
              </w:rPr>
            </w:pPr>
            <w:r w:rsidRPr="000F6274">
              <w:rPr>
                <w:szCs w:val="24"/>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81" w:rsidRPr="000F6274" w:rsidRDefault="00714A81" w:rsidP="00714A81">
            <w:pPr>
              <w:jc w:val="center"/>
              <w:rPr>
                <w:szCs w:val="24"/>
              </w:rPr>
            </w:pPr>
            <w:r w:rsidRPr="000F6274">
              <w:rPr>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14A81" w:rsidRPr="000F6274" w:rsidRDefault="00714A81" w:rsidP="00714A81">
            <w:pPr>
              <w:jc w:val="center"/>
              <w:rPr>
                <w:szCs w:val="24"/>
              </w:rPr>
            </w:pPr>
            <w:r w:rsidRPr="000F6274">
              <w:rPr>
                <w:szCs w:val="24"/>
              </w:rPr>
              <w:t>0</w:t>
            </w:r>
          </w:p>
        </w:tc>
      </w:tr>
      <w:tr w:rsidR="00714A81" w:rsidRPr="000F6274" w:rsidTr="00C3082B">
        <w:trPr>
          <w:trHeight w:val="64"/>
        </w:trPr>
        <w:tc>
          <w:tcPr>
            <w:tcW w:w="714" w:type="dxa"/>
            <w:vMerge/>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p>
        </w:tc>
        <w:tc>
          <w:tcPr>
            <w:tcW w:w="7165" w:type="dxa"/>
            <w:vMerge/>
            <w:tcBorders>
              <w:top w:val="single" w:sz="4" w:space="0" w:color="000000"/>
              <w:left w:val="single" w:sz="4" w:space="0" w:color="000000"/>
              <w:bottom w:val="single" w:sz="4" w:space="0" w:color="000000"/>
              <w:right w:val="single" w:sz="4" w:space="0" w:color="000000"/>
            </w:tcBorders>
          </w:tcPr>
          <w:p w:rsidR="00714A81" w:rsidRPr="000F6274" w:rsidRDefault="00714A81" w:rsidP="000F6274">
            <w:pPr>
              <w:jc w:val="both"/>
              <w:rPr>
                <w:szCs w:val="24"/>
              </w:rPr>
            </w:pP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Федеральный бюджет</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714A81" w:rsidRPr="000F6274" w:rsidRDefault="00714A81" w:rsidP="00714A81">
            <w:pPr>
              <w:jc w:val="center"/>
              <w:rPr>
                <w:szCs w:val="24"/>
              </w:rPr>
            </w:pPr>
            <w:r w:rsidRPr="000F6274">
              <w:rPr>
                <w:szCs w:val="24"/>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81" w:rsidRPr="000F6274" w:rsidRDefault="00714A81" w:rsidP="00714A81">
            <w:pPr>
              <w:jc w:val="center"/>
              <w:rPr>
                <w:szCs w:val="24"/>
              </w:rPr>
            </w:pPr>
            <w:r w:rsidRPr="000F6274">
              <w:rPr>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14A81" w:rsidRPr="000F6274" w:rsidRDefault="00714A81" w:rsidP="00714A81">
            <w:pPr>
              <w:jc w:val="center"/>
              <w:rPr>
                <w:szCs w:val="24"/>
              </w:rPr>
            </w:pPr>
            <w:r w:rsidRPr="000F6274">
              <w:rPr>
                <w:szCs w:val="24"/>
              </w:rPr>
              <w:t>0</w:t>
            </w:r>
          </w:p>
        </w:tc>
      </w:tr>
      <w:tr w:rsidR="00714A81" w:rsidRPr="000F6274" w:rsidTr="00C3082B">
        <w:trPr>
          <w:trHeight w:val="233"/>
        </w:trPr>
        <w:tc>
          <w:tcPr>
            <w:tcW w:w="714" w:type="dxa"/>
            <w:vMerge/>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p>
        </w:tc>
        <w:tc>
          <w:tcPr>
            <w:tcW w:w="7165" w:type="dxa"/>
            <w:vMerge/>
            <w:tcBorders>
              <w:top w:val="single" w:sz="4" w:space="0" w:color="000000"/>
              <w:left w:val="single" w:sz="4" w:space="0" w:color="000000"/>
              <w:bottom w:val="single" w:sz="4" w:space="0" w:color="000000"/>
              <w:right w:val="single" w:sz="4" w:space="0" w:color="000000"/>
            </w:tcBorders>
          </w:tcPr>
          <w:p w:rsidR="00714A81" w:rsidRPr="000F6274" w:rsidRDefault="00714A81" w:rsidP="000F6274">
            <w:pPr>
              <w:jc w:val="both"/>
              <w:rPr>
                <w:szCs w:val="24"/>
              </w:rPr>
            </w:pP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Областной бюджет</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714A81" w:rsidRPr="000F6274" w:rsidRDefault="00714A81" w:rsidP="00714A81">
            <w:pPr>
              <w:jc w:val="center"/>
              <w:rPr>
                <w:szCs w:val="24"/>
              </w:rPr>
            </w:pPr>
            <w:r w:rsidRPr="000F6274">
              <w:rPr>
                <w:szCs w:val="24"/>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81" w:rsidRPr="000F6274" w:rsidRDefault="00714A81" w:rsidP="00714A81">
            <w:pPr>
              <w:jc w:val="center"/>
              <w:rPr>
                <w:szCs w:val="24"/>
              </w:rPr>
            </w:pPr>
            <w:r w:rsidRPr="000F6274">
              <w:rPr>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14A81" w:rsidRPr="000F6274" w:rsidRDefault="00714A81" w:rsidP="00714A81">
            <w:pPr>
              <w:jc w:val="center"/>
              <w:rPr>
                <w:szCs w:val="24"/>
              </w:rPr>
            </w:pPr>
            <w:r w:rsidRPr="000F6274">
              <w:rPr>
                <w:szCs w:val="24"/>
              </w:rPr>
              <w:t>0</w:t>
            </w:r>
          </w:p>
        </w:tc>
      </w:tr>
      <w:tr w:rsidR="00714A81" w:rsidRPr="000F6274" w:rsidTr="00C3082B">
        <w:trPr>
          <w:trHeight w:val="109"/>
        </w:trPr>
        <w:tc>
          <w:tcPr>
            <w:tcW w:w="714" w:type="dxa"/>
            <w:vMerge/>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p>
        </w:tc>
        <w:tc>
          <w:tcPr>
            <w:tcW w:w="7165" w:type="dxa"/>
            <w:vMerge/>
            <w:tcBorders>
              <w:top w:val="single" w:sz="4" w:space="0" w:color="000000"/>
              <w:left w:val="single" w:sz="4" w:space="0" w:color="000000"/>
              <w:bottom w:val="single" w:sz="4" w:space="0" w:color="000000"/>
              <w:right w:val="single" w:sz="4" w:space="0" w:color="000000"/>
            </w:tcBorders>
          </w:tcPr>
          <w:p w:rsidR="00714A81" w:rsidRPr="000F6274" w:rsidRDefault="00714A81" w:rsidP="000F6274">
            <w:pPr>
              <w:jc w:val="both"/>
              <w:rPr>
                <w:szCs w:val="24"/>
              </w:rPr>
            </w:pP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Городской бюджет</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714A81" w:rsidRPr="000F6274" w:rsidRDefault="00714A81" w:rsidP="00714A81">
            <w:pPr>
              <w:jc w:val="center"/>
              <w:rPr>
                <w:szCs w:val="24"/>
              </w:rPr>
            </w:pPr>
            <w:r w:rsidRPr="000F6274">
              <w:rPr>
                <w:szCs w:val="24"/>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81" w:rsidRPr="000F6274" w:rsidRDefault="00714A81" w:rsidP="00714A81">
            <w:pPr>
              <w:jc w:val="center"/>
              <w:rPr>
                <w:szCs w:val="24"/>
              </w:rPr>
            </w:pPr>
            <w:r w:rsidRPr="000F6274">
              <w:rPr>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14A81" w:rsidRPr="000F6274" w:rsidRDefault="00714A81" w:rsidP="00714A81">
            <w:pPr>
              <w:jc w:val="center"/>
              <w:rPr>
                <w:szCs w:val="24"/>
              </w:rPr>
            </w:pPr>
            <w:r w:rsidRPr="000F6274">
              <w:rPr>
                <w:szCs w:val="24"/>
              </w:rPr>
              <w:t>0</w:t>
            </w:r>
          </w:p>
        </w:tc>
      </w:tr>
      <w:tr w:rsidR="00714A81" w:rsidRPr="000F6274" w:rsidTr="00C3082B">
        <w:trPr>
          <w:trHeight w:val="384"/>
        </w:trPr>
        <w:tc>
          <w:tcPr>
            <w:tcW w:w="714"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8</w:t>
            </w:r>
          </w:p>
        </w:tc>
        <w:tc>
          <w:tcPr>
            <w:tcW w:w="7165" w:type="dxa"/>
            <w:tcBorders>
              <w:top w:val="single" w:sz="4" w:space="0" w:color="000000"/>
              <w:left w:val="single" w:sz="4" w:space="0" w:color="000000"/>
              <w:bottom w:val="single" w:sz="4" w:space="0" w:color="000000"/>
              <w:right w:val="single" w:sz="4" w:space="0" w:color="000000"/>
            </w:tcBorders>
          </w:tcPr>
          <w:p w:rsidR="00714A81" w:rsidRPr="000F6274" w:rsidRDefault="00714A81" w:rsidP="000F6274">
            <w:pPr>
              <w:jc w:val="both"/>
              <w:rPr>
                <w:szCs w:val="24"/>
              </w:rPr>
            </w:pPr>
            <w:r w:rsidRPr="000F6274">
              <w:rPr>
                <w:szCs w:val="24"/>
              </w:rPr>
              <w:t>Основное мероприятие 8. Реализация регионального проекта «Чистый воздух» (федеральный проект «Чистый воздух»)</w:t>
            </w: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Федеральный бюджет</w:t>
            </w:r>
          </w:p>
        </w:tc>
        <w:tc>
          <w:tcPr>
            <w:tcW w:w="1427"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548 000,0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4A81" w:rsidRPr="000F6274" w:rsidRDefault="00714A81" w:rsidP="00714A81">
            <w:pPr>
              <w:jc w:val="center"/>
              <w:rPr>
                <w:szCs w:val="24"/>
              </w:rPr>
            </w:pPr>
            <w:r w:rsidRPr="000F6274">
              <w:rPr>
                <w:szCs w:val="24"/>
              </w:rPr>
              <w:t>548 000,0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14A81" w:rsidRPr="000F6274" w:rsidRDefault="00714A81" w:rsidP="00714A81">
            <w:pPr>
              <w:jc w:val="center"/>
              <w:rPr>
                <w:szCs w:val="24"/>
              </w:rPr>
            </w:pPr>
            <w:r w:rsidRPr="000F6274">
              <w:rPr>
                <w:szCs w:val="24"/>
              </w:rPr>
              <w:t>100,0</w:t>
            </w:r>
          </w:p>
        </w:tc>
      </w:tr>
      <w:tr w:rsidR="00714A81" w:rsidRPr="000F6274" w:rsidTr="00C3082B">
        <w:trPr>
          <w:trHeight w:val="148"/>
        </w:trPr>
        <w:tc>
          <w:tcPr>
            <w:tcW w:w="714" w:type="dxa"/>
            <w:vMerge w:val="restart"/>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9</w:t>
            </w:r>
          </w:p>
        </w:tc>
        <w:tc>
          <w:tcPr>
            <w:tcW w:w="7165" w:type="dxa"/>
            <w:vMerge w:val="restart"/>
            <w:tcBorders>
              <w:top w:val="single" w:sz="4" w:space="0" w:color="000000"/>
              <w:left w:val="single" w:sz="4" w:space="0" w:color="000000"/>
              <w:bottom w:val="single" w:sz="4" w:space="0" w:color="000000"/>
              <w:right w:val="single" w:sz="4" w:space="0" w:color="000000"/>
            </w:tcBorders>
          </w:tcPr>
          <w:p w:rsidR="00714A81" w:rsidRPr="000F6274" w:rsidRDefault="00714A81" w:rsidP="000F6274">
            <w:pPr>
              <w:jc w:val="both"/>
              <w:rPr>
                <w:szCs w:val="24"/>
              </w:rPr>
            </w:pPr>
            <w:r w:rsidRPr="000F6274">
              <w:rPr>
                <w:szCs w:val="24"/>
              </w:rPr>
              <w:t>Основное мероприятие 9. Реализация регионального проекта «Комплексная система обращения с твердыми коммунальными отходами» (федеральный проект «Комплексная система обращения с твердыми коммунальными отходами»)</w:t>
            </w: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Всего</w:t>
            </w:r>
          </w:p>
        </w:tc>
        <w:tc>
          <w:tcPr>
            <w:tcW w:w="1427" w:type="dxa"/>
            <w:tcBorders>
              <w:top w:val="single" w:sz="4" w:space="0" w:color="000000"/>
              <w:left w:val="nil"/>
              <w:bottom w:val="single" w:sz="4" w:space="0" w:color="000000"/>
              <w:right w:val="single" w:sz="4" w:space="0" w:color="000000"/>
            </w:tcBorders>
          </w:tcPr>
          <w:p w:rsidR="00714A81" w:rsidRPr="000F6274" w:rsidRDefault="00714A81" w:rsidP="00546958">
            <w:pPr>
              <w:jc w:val="center"/>
              <w:rPr>
                <w:szCs w:val="24"/>
              </w:rPr>
            </w:pPr>
            <w:r w:rsidRPr="000F6274">
              <w:rPr>
                <w:szCs w:val="24"/>
              </w:rPr>
              <w:t>26 524,0</w:t>
            </w:r>
          </w:p>
        </w:tc>
        <w:tc>
          <w:tcPr>
            <w:tcW w:w="1418" w:type="dxa"/>
            <w:tcBorders>
              <w:top w:val="single" w:sz="4" w:space="0" w:color="000000"/>
              <w:left w:val="nil"/>
              <w:bottom w:val="single" w:sz="4" w:space="0" w:color="000000"/>
              <w:right w:val="single" w:sz="4" w:space="0" w:color="000000"/>
            </w:tcBorders>
          </w:tcPr>
          <w:p w:rsidR="00714A81" w:rsidRPr="000F6274" w:rsidRDefault="00714A81" w:rsidP="00546958">
            <w:pPr>
              <w:jc w:val="center"/>
              <w:rPr>
                <w:szCs w:val="24"/>
              </w:rPr>
            </w:pPr>
            <w:r w:rsidRPr="000F6274">
              <w:rPr>
                <w:szCs w:val="24"/>
              </w:rPr>
              <w:t>23 427,3</w:t>
            </w:r>
          </w:p>
        </w:tc>
        <w:tc>
          <w:tcPr>
            <w:tcW w:w="1276" w:type="dxa"/>
            <w:tcBorders>
              <w:top w:val="single" w:sz="4" w:space="0" w:color="000000"/>
              <w:left w:val="nil"/>
              <w:bottom w:val="single" w:sz="4" w:space="0" w:color="000000"/>
              <w:right w:val="single" w:sz="4" w:space="0" w:color="000000"/>
            </w:tcBorders>
          </w:tcPr>
          <w:p w:rsidR="00714A81" w:rsidRPr="000F6274" w:rsidRDefault="00714A81" w:rsidP="00714A81">
            <w:pPr>
              <w:jc w:val="center"/>
              <w:rPr>
                <w:szCs w:val="24"/>
              </w:rPr>
            </w:pPr>
            <w:r w:rsidRPr="000F6274">
              <w:rPr>
                <w:szCs w:val="24"/>
              </w:rPr>
              <w:t>88,3</w:t>
            </w:r>
          </w:p>
        </w:tc>
      </w:tr>
      <w:tr w:rsidR="00714A81" w:rsidRPr="000F6274" w:rsidTr="00C3082B">
        <w:trPr>
          <w:trHeight w:val="67"/>
        </w:trPr>
        <w:tc>
          <w:tcPr>
            <w:tcW w:w="714" w:type="dxa"/>
            <w:vMerge/>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p>
        </w:tc>
        <w:tc>
          <w:tcPr>
            <w:tcW w:w="7165" w:type="dxa"/>
            <w:vMerge/>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Федеральный бюджет</w:t>
            </w:r>
          </w:p>
        </w:tc>
        <w:tc>
          <w:tcPr>
            <w:tcW w:w="1427" w:type="dxa"/>
            <w:tcBorders>
              <w:top w:val="single" w:sz="4" w:space="0" w:color="000000"/>
              <w:left w:val="nil"/>
              <w:bottom w:val="single" w:sz="4" w:space="0" w:color="000000"/>
              <w:right w:val="single" w:sz="4" w:space="0" w:color="000000"/>
            </w:tcBorders>
          </w:tcPr>
          <w:p w:rsidR="00714A81" w:rsidRPr="000F6274" w:rsidRDefault="00714A81" w:rsidP="00546958">
            <w:pPr>
              <w:jc w:val="center"/>
              <w:rPr>
                <w:szCs w:val="24"/>
              </w:rPr>
            </w:pPr>
            <w:r w:rsidRPr="000F6274">
              <w:rPr>
                <w:szCs w:val="24"/>
              </w:rPr>
              <w:t>25 361,2</w:t>
            </w:r>
          </w:p>
        </w:tc>
        <w:tc>
          <w:tcPr>
            <w:tcW w:w="1418" w:type="dxa"/>
            <w:tcBorders>
              <w:top w:val="single" w:sz="4" w:space="0" w:color="000000"/>
              <w:left w:val="nil"/>
              <w:bottom w:val="single" w:sz="4" w:space="0" w:color="000000"/>
              <w:right w:val="single" w:sz="4" w:space="0" w:color="000000"/>
            </w:tcBorders>
          </w:tcPr>
          <w:p w:rsidR="00714A81" w:rsidRPr="000F6274" w:rsidRDefault="00714A81" w:rsidP="00546958">
            <w:pPr>
              <w:jc w:val="center"/>
              <w:rPr>
                <w:szCs w:val="24"/>
              </w:rPr>
            </w:pPr>
            <w:r w:rsidRPr="000F6274">
              <w:rPr>
                <w:szCs w:val="24"/>
              </w:rPr>
              <w:t>22 400,2</w:t>
            </w:r>
          </w:p>
        </w:tc>
        <w:tc>
          <w:tcPr>
            <w:tcW w:w="1276" w:type="dxa"/>
            <w:tcBorders>
              <w:top w:val="single" w:sz="4" w:space="0" w:color="000000"/>
              <w:left w:val="nil"/>
              <w:bottom w:val="single" w:sz="4" w:space="0" w:color="000000"/>
              <w:right w:val="single" w:sz="4" w:space="0" w:color="000000"/>
            </w:tcBorders>
          </w:tcPr>
          <w:p w:rsidR="00714A81" w:rsidRPr="000F6274" w:rsidRDefault="00714A81" w:rsidP="00714A81">
            <w:pPr>
              <w:jc w:val="center"/>
              <w:rPr>
                <w:szCs w:val="24"/>
              </w:rPr>
            </w:pPr>
            <w:r w:rsidRPr="000F6274">
              <w:rPr>
                <w:szCs w:val="24"/>
              </w:rPr>
              <w:t>88,3</w:t>
            </w:r>
          </w:p>
        </w:tc>
      </w:tr>
      <w:tr w:rsidR="00714A81" w:rsidRPr="000F6274" w:rsidTr="00C3082B">
        <w:trPr>
          <w:trHeight w:val="70"/>
        </w:trPr>
        <w:tc>
          <w:tcPr>
            <w:tcW w:w="714" w:type="dxa"/>
            <w:vMerge/>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p>
        </w:tc>
        <w:tc>
          <w:tcPr>
            <w:tcW w:w="7165" w:type="dxa"/>
            <w:vMerge/>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Областной бюджет</w:t>
            </w:r>
          </w:p>
        </w:tc>
        <w:tc>
          <w:tcPr>
            <w:tcW w:w="1427" w:type="dxa"/>
            <w:tcBorders>
              <w:top w:val="single" w:sz="4" w:space="0" w:color="000000"/>
              <w:left w:val="nil"/>
              <w:bottom w:val="single" w:sz="4" w:space="0" w:color="000000"/>
              <w:right w:val="single" w:sz="4" w:space="0" w:color="000000"/>
            </w:tcBorders>
          </w:tcPr>
          <w:p w:rsidR="00714A81" w:rsidRPr="000F6274" w:rsidRDefault="00546958" w:rsidP="00546958">
            <w:pPr>
              <w:jc w:val="center"/>
              <w:rPr>
                <w:szCs w:val="24"/>
              </w:rPr>
            </w:pPr>
            <w:r>
              <w:rPr>
                <w:szCs w:val="24"/>
              </w:rPr>
              <w:t>1 056,7</w:t>
            </w:r>
          </w:p>
        </w:tc>
        <w:tc>
          <w:tcPr>
            <w:tcW w:w="1418" w:type="dxa"/>
            <w:tcBorders>
              <w:top w:val="single" w:sz="4" w:space="0" w:color="000000"/>
              <w:left w:val="nil"/>
              <w:bottom w:val="single" w:sz="4" w:space="0" w:color="000000"/>
              <w:right w:val="single" w:sz="4" w:space="0" w:color="000000"/>
            </w:tcBorders>
          </w:tcPr>
          <w:p w:rsidR="00714A81" w:rsidRPr="000F6274" w:rsidRDefault="00714A81" w:rsidP="00546958">
            <w:pPr>
              <w:jc w:val="center"/>
              <w:rPr>
                <w:szCs w:val="24"/>
              </w:rPr>
            </w:pPr>
            <w:r w:rsidRPr="000F6274">
              <w:rPr>
                <w:szCs w:val="24"/>
              </w:rPr>
              <w:t>933,3</w:t>
            </w:r>
          </w:p>
        </w:tc>
        <w:tc>
          <w:tcPr>
            <w:tcW w:w="1276" w:type="dxa"/>
            <w:tcBorders>
              <w:top w:val="single" w:sz="4" w:space="0" w:color="000000"/>
              <w:left w:val="nil"/>
              <w:bottom w:val="single" w:sz="4" w:space="0" w:color="000000"/>
              <w:right w:val="single" w:sz="4" w:space="0" w:color="000000"/>
            </w:tcBorders>
          </w:tcPr>
          <w:p w:rsidR="00714A81" w:rsidRPr="000F6274" w:rsidRDefault="00714A81" w:rsidP="00714A81">
            <w:pPr>
              <w:jc w:val="center"/>
              <w:rPr>
                <w:szCs w:val="24"/>
              </w:rPr>
            </w:pPr>
            <w:r w:rsidRPr="000F6274">
              <w:rPr>
                <w:szCs w:val="24"/>
              </w:rPr>
              <w:t>88,3</w:t>
            </w:r>
          </w:p>
        </w:tc>
      </w:tr>
      <w:tr w:rsidR="00714A81" w:rsidRPr="000F6274" w:rsidTr="00C3082B">
        <w:trPr>
          <w:trHeight w:val="64"/>
        </w:trPr>
        <w:tc>
          <w:tcPr>
            <w:tcW w:w="714" w:type="dxa"/>
            <w:vMerge/>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p>
        </w:tc>
        <w:tc>
          <w:tcPr>
            <w:tcW w:w="7165" w:type="dxa"/>
            <w:vMerge/>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p>
        </w:tc>
        <w:tc>
          <w:tcPr>
            <w:tcW w:w="3163" w:type="dxa"/>
            <w:tcBorders>
              <w:top w:val="single" w:sz="4" w:space="0" w:color="000000"/>
              <w:left w:val="single" w:sz="4" w:space="0" w:color="000000"/>
              <w:bottom w:val="single" w:sz="4" w:space="0" w:color="000000"/>
              <w:right w:val="single" w:sz="4" w:space="0" w:color="000000"/>
            </w:tcBorders>
          </w:tcPr>
          <w:p w:rsidR="00714A81" w:rsidRPr="000F6274" w:rsidRDefault="00714A81" w:rsidP="00714A81">
            <w:pPr>
              <w:jc w:val="center"/>
              <w:rPr>
                <w:szCs w:val="24"/>
              </w:rPr>
            </w:pPr>
            <w:r w:rsidRPr="000F6274">
              <w:rPr>
                <w:szCs w:val="24"/>
              </w:rPr>
              <w:t>Городской бюджет</w:t>
            </w:r>
          </w:p>
        </w:tc>
        <w:tc>
          <w:tcPr>
            <w:tcW w:w="1427" w:type="dxa"/>
            <w:tcBorders>
              <w:top w:val="single" w:sz="4" w:space="0" w:color="000000"/>
              <w:left w:val="nil"/>
              <w:bottom w:val="single" w:sz="4" w:space="0" w:color="000000"/>
              <w:right w:val="single" w:sz="4" w:space="0" w:color="000000"/>
            </w:tcBorders>
          </w:tcPr>
          <w:p w:rsidR="00714A81" w:rsidRPr="000F6274" w:rsidRDefault="00546958" w:rsidP="00714A81">
            <w:pPr>
              <w:jc w:val="center"/>
              <w:rPr>
                <w:szCs w:val="24"/>
              </w:rPr>
            </w:pPr>
            <w:r>
              <w:rPr>
                <w:szCs w:val="24"/>
              </w:rPr>
              <w:t>106,</w:t>
            </w:r>
            <w:r w:rsidR="00714A81" w:rsidRPr="000F6274">
              <w:rPr>
                <w:szCs w:val="24"/>
              </w:rPr>
              <w:t>1</w:t>
            </w:r>
          </w:p>
        </w:tc>
        <w:tc>
          <w:tcPr>
            <w:tcW w:w="1418" w:type="dxa"/>
            <w:tcBorders>
              <w:top w:val="single" w:sz="4" w:space="0" w:color="000000"/>
              <w:left w:val="nil"/>
              <w:bottom w:val="single" w:sz="4" w:space="0" w:color="000000"/>
              <w:right w:val="single" w:sz="4" w:space="0" w:color="000000"/>
            </w:tcBorders>
          </w:tcPr>
          <w:p w:rsidR="00714A81" w:rsidRPr="000F6274" w:rsidRDefault="00546958" w:rsidP="00714A81">
            <w:pPr>
              <w:jc w:val="center"/>
              <w:rPr>
                <w:szCs w:val="24"/>
              </w:rPr>
            </w:pPr>
            <w:r>
              <w:rPr>
                <w:szCs w:val="24"/>
              </w:rPr>
              <w:t>93,</w:t>
            </w:r>
            <w:r w:rsidR="00714A81" w:rsidRPr="000F6274">
              <w:rPr>
                <w:szCs w:val="24"/>
              </w:rPr>
              <w:t>7</w:t>
            </w:r>
          </w:p>
        </w:tc>
        <w:tc>
          <w:tcPr>
            <w:tcW w:w="1276" w:type="dxa"/>
            <w:tcBorders>
              <w:top w:val="single" w:sz="4" w:space="0" w:color="000000"/>
              <w:left w:val="nil"/>
              <w:bottom w:val="single" w:sz="4" w:space="0" w:color="000000"/>
              <w:right w:val="single" w:sz="4" w:space="0" w:color="000000"/>
            </w:tcBorders>
          </w:tcPr>
          <w:p w:rsidR="00714A81" w:rsidRPr="000F6274" w:rsidRDefault="00714A81" w:rsidP="00714A81">
            <w:pPr>
              <w:jc w:val="center"/>
              <w:rPr>
                <w:szCs w:val="24"/>
              </w:rPr>
            </w:pPr>
            <w:r w:rsidRPr="000F6274">
              <w:rPr>
                <w:szCs w:val="24"/>
              </w:rPr>
              <w:t>88,3</w:t>
            </w:r>
          </w:p>
        </w:tc>
      </w:tr>
    </w:tbl>
    <w:p w:rsidR="003E1DEB" w:rsidRPr="007A66FF" w:rsidRDefault="003E1DEB" w:rsidP="00726E5B">
      <w:pPr>
        <w:jc w:val="center"/>
        <w:rPr>
          <w:color w:val="C00000"/>
          <w:sz w:val="26"/>
        </w:rPr>
      </w:pPr>
    </w:p>
    <w:sectPr w:rsidR="003E1DEB" w:rsidRPr="007A66FF" w:rsidSect="00EA33CD">
      <w:headerReference w:type="default" r:id="rId12"/>
      <w:pgSz w:w="16838" w:h="11906" w:orient="landscape"/>
      <w:pgMar w:top="1134"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5ED" w:rsidRDefault="002575ED">
      <w:r>
        <w:separator/>
      </w:r>
    </w:p>
  </w:endnote>
  <w:endnote w:type="continuationSeparator" w:id="0">
    <w:p w:rsidR="002575ED" w:rsidRDefault="0025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5ED" w:rsidRDefault="002575ED">
      <w:r>
        <w:separator/>
      </w:r>
    </w:p>
  </w:footnote>
  <w:footnote w:type="continuationSeparator" w:id="0">
    <w:p w:rsidR="002575ED" w:rsidRDefault="00257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5ED" w:rsidRDefault="002575ED">
    <w:pPr>
      <w:framePr w:wrap="around" w:vAnchor="text" w:hAnchor="margin" w:xAlign="center" w:y="1"/>
    </w:pPr>
    <w:r>
      <w:fldChar w:fldCharType="begin"/>
    </w:r>
    <w:r>
      <w:instrText xml:space="preserve">PAGE </w:instrText>
    </w:r>
    <w:r>
      <w:fldChar w:fldCharType="separate"/>
    </w:r>
    <w:r w:rsidR="00A41358">
      <w:rPr>
        <w:noProof/>
      </w:rPr>
      <w:t>14</w:t>
    </w:r>
    <w:r>
      <w:fldChar w:fldCharType="end"/>
    </w:r>
  </w:p>
  <w:p w:rsidR="002575ED" w:rsidRDefault="002575ED" w:rsidP="00B023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5ED" w:rsidRDefault="002575ED">
    <w:pPr>
      <w:framePr w:wrap="around" w:vAnchor="text" w:hAnchor="margin" w:xAlign="center" w:y="1"/>
    </w:pPr>
    <w:r>
      <w:fldChar w:fldCharType="begin"/>
    </w:r>
    <w:r>
      <w:instrText xml:space="preserve">PAGE </w:instrText>
    </w:r>
    <w:r>
      <w:fldChar w:fldCharType="separate"/>
    </w:r>
    <w:r w:rsidR="00A41358">
      <w:rPr>
        <w:noProof/>
      </w:rPr>
      <w:t>4</w:t>
    </w:r>
    <w:r>
      <w:fldChar w:fldCharType="end"/>
    </w:r>
  </w:p>
  <w:p w:rsidR="002575ED" w:rsidRDefault="002575ED">
    <w:pPr>
      <w:pStyle w:val="a3"/>
      <w:jc w:val="center"/>
    </w:pPr>
  </w:p>
  <w:p w:rsidR="002575ED" w:rsidRDefault="002575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5ED" w:rsidRDefault="002575ED">
    <w:pPr>
      <w:pStyle w:val="a3"/>
      <w:jc w:val="center"/>
    </w:pPr>
  </w:p>
  <w:p w:rsidR="002575ED" w:rsidRDefault="002575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617"/>
    <w:multiLevelType w:val="hybridMultilevel"/>
    <w:tmpl w:val="D654DA0E"/>
    <w:lvl w:ilvl="0" w:tplc="12BE6A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14B145A"/>
    <w:multiLevelType w:val="multilevel"/>
    <w:tmpl w:val="07D02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D07378"/>
    <w:multiLevelType w:val="hybridMultilevel"/>
    <w:tmpl w:val="797CEB5C"/>
    <w:lvl w:ilvl="0" w:tplc="A1221B4C">
      <w:start w:val="4"/>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15:restartNumberingAfterBreak="0">
    <w:nsid w:val="398A318A"/>
    <w:multiLevelType w:val="hybridMultilevel"/>
    <w:tmpl w:val="5820337A"/>
    <w:lvl w:ilvl="0" w:tplc="3BDA744E">
      <w:start w:val="4"/>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15:restartNumberingAfterBreak="0">
    <w:nsid w:val="3E325673"/>
    <w:multiLevelType w:val="hybridMultilevel"/>
    <w:tmpl w:val="682239EE"/>
    <w:lvl w:ilvl="0" w:tplc="08669D7E">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116270B"/>
    <w:multiLevelType w:val="hybridMultilevel"/>
    <w:tmpl w:val="85B8892E"/>
    <w:lvl w:ilvl="0" w:tplc="9A7E395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477E6B4C"/>
    <w:multiLevelType w:val="hybridMultilevel"/>
    <w:tmpl w:val="B016C80E"/>
    <w:lvl w:ilvl="0" w:tplc="F298715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A7A00E4"/>
    <w:multiLevelType w:val="hybridMultilevel"/>
    <w:tmpl w:val="9C70E430"/>
    <w:lvl w:ilvl="0" w:tplc="F298715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1F27B68"/>
    <w:multiLevelType w:val="multilevel"/>
    <w:tmpl w:val="273214A4"/>
    <w:lvl w:ilvl="0">
      <w:start w:val="65535"/>
      <w:numFmt w:val="bullet"/>
      <w:lvlText w:val="-"/>
      <w:lvlJc w:val="left"/>
      <w:pPr>
        <w:ind w:left="1428" w:hanging="360"/>
      </w:pPr>
      <w:rPr>
        <w:rFonts w:ascii="Times New Roman" w:hAnsi="Times New Roman"/>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9" w15:restartNumberingAfterBreak="0">
    <w:nsid w:val="56BD623E"/>
    <w:multiLevelType w:val="hybridMultilevel"/>
    <w:tmpl w:val="E14CB2B4"/>
    <w:lvl w:ilvl="0" w:tplc="C09478B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5680ABB"/>
    <w:multiLevelType w:val="hybridMultilevel"/>
    <w:tmpl w:val="BB88C2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786E0E"/>
    <w:multiLevelType w:val="hybridMultilevel"/>
    <w:tmpl w:val="A0C637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8"/>
  </w:num>
  <w:num w:numId="2">
    <w:abstractNumId w:val="1"/>
  </w:num>
  <w:num w:numId="3">
    <w:abstractNumId w:val="7"/>
  </w:num>
  <w:num w:numId="4">
    <w:abstractNumId w:val="0"/>
  </w:num>
  <w:num w:numId="5">
    <w:abstractNumId w:val="5"/>
  </w:num>
  <w:num w:numId="6">
    <w:abstractNumId w:val="2"/>
  </w:num>
  <w:num w:numId="7">
    <w:abstractNumId w:val="3"/>
  </w:num>
  <w:num w:numId="8">
    <w:abstractNumId w:val="11"/>
  </w:num>
  <w:num w:numId="9">
    <w:abstractNumId w:val="4"/>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EB"/>
    <w:rsid w:val="00002F1E"/>
    <w:rsid w:val="00003559"/>
    <w:rsid w:val="000047D0"/>
    <w:rsid w:val="000076CB"/>
    <w:rsid w:val="00010AD5"/>
    <w:rsid w:val="0001234C"/>
    <w:rsid w:val="0001468D"/>
    <w:rsid w:val="000177D4"/>
    <w:rsid w:val="00022E9B"/>
    <w:rsid w:val="000318BB"/>
    <w:rsid w:val="0003346B"/>
    <w:rsid w:val="00037D8A"/>
    <w:rsid w:val="00046152"/>
    <w:rsid w:val="00047C5C"/>
    <w:rsid w:val="000532EA"/>
    <w:rsid w:val="00053D31"/>
    <w:rsid w:val="0005635D"/>
    <w:rsid w:val="000624F3"/>
    <w:rsid w:val="00065998"/>
    <w:rsid w:val="00065E48"/>
    <w:rsid w:val="00066A73"/>
    <w:rsid w:val="00070160"/>
    <w:rsid w:val="00073059"/>
    <w:rsid w:val="00074978"/>
    <w:rsid w:val="000752E6"/>
    <w:rsid w:val="0007619C"/>
    <w:rsid w:val="000868B3"/>
    <w:rsid w:val="0009291E"/>
    <w:rsid w:val="00094AFB"/>
    <w:rsid w:val="000966D5"/>
    <w:rsid w:val="000A0545"/>
    <w:rsid w:val="000A07F9"/>
    <w:rsid w:val="000A0806"/>
    <w:rsid w:val="000A14CA"/>
    <w:rsid w:val="000A5A68"/>
    <w:rsid w:val="000B448B"/>
    <w:rsid w:val="000C1298"/>
    <w:rsid w:val="000C1E61"/>
    <w:rsid w:val="000C2C77"/>
    <w:rsid w:val="000C4C2B"/>
    <w:rsid w:val="000D6256"/>
    <w:rsid w:val="000D7FEE"/>
    <w:rsid w:val="000E6482"/>
    <w:rsid w:val="000E6D61"/>
    <w:rsid w:val="000F0ADB"/>
    <w:rsid w:val="000F6274"/>
    <w:rsid w:val="001005B5"/>
    <w:rsid w:val="001008CB"/>
    <w:rsid w:val="001012A2"/>
    <w:rsid w:val="0010634C"/>
    <w:rsid w:val="00107EDB"/>
    <w:rsid w:val="001125E6"/>
    <w:rsid w:val="00113CCD"/>
    <w:rsid w:val="00116A64"/>
    <w:rsid w:val="001201D8"/>
    <w:rsid w:val="00122C4A"/>
    <w:rsid w:val="001236F5"/>
    <w:rsid w:val="0012715B"/>
    <w:rsid w:val="0012763F"/>
    <w:rsid w:val="0013191B"/>
    <w:rsid w:val="00134EB4"/>
    <w:rsid w:val="0014595D"/>
    <w:rsid w:val="00147173"/>
    <w:rsid w:val="00147F29"/>
    <w:rsid w:val="0015603B"/>
    <w:rsid w:val="00156195"/>
    <w:rsid w:val="00157AB6"/>
    <w:rsid w:val="001600F4"/>
    <w:rsid w:val="00160AF3"/>
    <w:rsid w:val="00174D1E"/>
    <w:rsid w:val="001765C8"/>
    <w:rsid w:val="00183728"/>
    <w:rsid w:val="00184227"/>
    <w:rsid w:val="00184A65"/>
    <w:rsid w:val="00184D7D"/>
    <w:rsid w:val="00185B3F"/>
    <w:rsid w:val="00187142"/>
    <w:rsid w:val="001878C6"/>
    <w:rsid w:val="00190FB3"/>
    <w:rsid w:val="00193762"/>
    <w:rsid w:val="00196805"/>
    <w:rsid w:val="00196D22"/>
    <w:rsid w:val="001A2B5D"/>
    <w:rsid w:val="001A3564"/>
    <w:rsid w:val="001B44DC"/>
    <w:rsid w:val="001C0DEF"/>
    <w:rsid w:val="001C100C"/>
    <w:rsid w:val="001C14B2"/>
    <w:rsid w:val="001C18D0"/>
    <w:rsid w:val="001C1E62"/>
    <w:rsid w:val="001C323D"/>
    <w:rsid w:val="001D14F0"/>
    <w:rsid w:val="001D35D6"/>
    <w:rsid w:val="001D4310"/>
    <w:rsid w:val="001D6368"/>
    <w:rsid w:val="001E158C"/>
    <w:rsid w:val="001E6E86"/>
    <w:rsid w:val="001F0512"/>
    <w:rsid w:val="001F1FE1"/>
    <w:rsid w:val="001F702E"/>
    <w:rsid w:val="002021B3"/>
    <w:rsid w:val="00210772"/>
    <w:rsid w:val="00222CAE"/>
    <w:rsid w:val="00223C4A"/>
    <w:rsid w:val="00225EF9"/>
    <w:rsid w:val="00227582"/>
    <w:rsid w:val="00233848"/>
    <w:rsid w:val="0023677B"/>
    <w:rsid w:val="002433F6"/>
    <w:rsid w:val="00245BA9"/>
    <w:rsid w:val="0024773A"/>
    <w:rsid w:val="00247A41"/>
    <w:rsid w:val="00247C5E"/>
    <w:rsid w:val="00252A51"/>
    <w:rsid w:val="002545CE"/>
    <w:rsid w:val="00254F45"/>
    <w:rsid w:val="0025612A"/>
    <w:rsid w:val="002575ED"/>
    <w:rsid w:val="0025778C"/>
    <w:rsid w:val="00261120"/>
    <w:rsid w:val="002629FC"/>
    <w:rsid w:val="00265188"/>
    <w:rsid w:val="00265AEC"/>
    <w:rsid w:val="00270032"/>
    <w:rsid w:val="002710E1"/>
    <w:rsid w:val="0027132B"/>
    <w:rsid w:val="00271BCA"/>
    <w:rsid w:val="002748EC"/>
    <w:rsid w:val="00275E25"/>
    <w:rsid w:val="002767F7"/>
    <w:rsid w:val="00276C82"/>
    <w:rsid w:val="00277D9B"/>
    <w:rsid w:val="002917A3"/>
    <w:rsid w:val="00293528"/>
    <w:rsid w:val="0029472D"/>
    <w:rsid w:val="00296F82"/>
    <w:rsid w:val="002A790C"/>
    <w:rsid w:val="002B4F5E"/>
    <w:rsid w:val="002B7989"/>
    <w:rsid w:val="002C08FB"/>
    <w:rsid w:val="002C0EE4"/>
    <w:rsid w:val="002C43ED"/>
    <w:rsid w:val="002C6BF6"/>
    <w:rsid w:val="002C6DFF"/>
    <w:rsid w:val="002D2B7D"/>
    <w:rsid w:val="002D328A"/>
    <w:rsid w:val="002D535B"/>
    <w:rsid w:val="002D6D4C"/>
    <w:rsid w:val="002E12D7"/>
    <w:rsid w:val="002E387F"/>
    <w:rsid w:val="002E452B"/>
    <w:rsid w:val="002E47D6"/>
    <w:rsid w:val="002F1EA5"/>
    <w:rsid w:val="002F5837"/>
    <w:rsid w:val="002F7827"/>
    <w:rsid w:val="0030146D"/>
    <w:rsid w:val="00302387"/>
    <w:rsid w:val="003051AD"/>
    <w:rsid w:val="00306394"/>
    <w:rsid w:val="00307E9E"/>
    <w:rsid w:val="00311F4B"/>
    <w:rsid w:val="00313E37"/>
    <w:rsid w:val="0031482C"/>
    <w:rsid w:val="00314F9D"/>
    <w:rsid w:val="00317745"/>
    <w:rsid w:val="0032086E"/>
    <w:rsid w:val="00323DBA"/>
    <w:rsid w:val="00340B46"/>
    <w:rsid w:val="0034505E"/>
    <w:rsid w:val="00345330"/>
    <w:rsid w:val="00345C87"/>
    <w:rsid w:val="00350D25"/>
    <w:rsid w:val="00355244"/>
    <w:rsid w:val="003561FC"/>
    <w:rsid w:val="003563B6"/>
    <w:rsid w:val="00361411"/>
    <w:rsid w:val="003627CF"/>
    <w:rsid w:val="0036649D"/>
    <w:rsid w:val="003668E1"/>
    <w:rsid w:val="00370232"/>
    <w:rsid w:val="00370704"/>
    <w:rsid w:val="0037177B"/>
    <w:rsid w:val="00371C33"/>
    <w:rsid w:val="00374B94"/>
    <w:rsid w:val="003806FA"/>
    <w:rsid w:val="00380865"/>
    <w:rsid w:val="00384A15"/>
    <w:rsid w:val="00384C65"/>
    <w:rsid w:val="00385FFA"/>
    <w:rsid w:val="00391ABF"/>
    <w:rsid w:val="00391FA0"/>
    <w:rsid w:val="00392974"/>
    <w:rsid w:val="003956B0"/>
    <w:rsid w:val="00395EE6"/>
    <w:rsid w:val="00397872"/>
    <w:rsid w:val="00397AA2"/>
    <w:rsid w:val="00397BCA"/>
    <w:rsid w:val="003A2076"/>
    <w:rsid w:val="003A315C"/>
    <w:rsid w:val="003A490E"/>
    <w:rsid w:val="003A6A21"/>
    <w:rsid w:val="003A7402"/>
    <w:rsid w:val="003B2574"/>
    <w:rsid w:val="003B45BB"/>
    <w:rsid w:val="003B4D26"/>
    <w:rsid w:val="003B6E6E"/>
    <w:rsid w:val="003B77FB"/>
    <w:rsid w:val="003C1260"/>
    <w:rsid w:val="003C6C50"/>
    <w:rsid w:val="003D0291"/>
    <w:rsid w:val="003D1979"/>
    <w:rsid w:val="003D22D1"/>
    <w:rsid w:val="003D6562"/>
    <w:rsid w:val="003E1DEB"/>
    <w:rsid w:val="003E29D1"/>
    <w:rsid w:val="003E3273"/>
    <w:rsid w:val="003E3315"/>
    <w:rsid w:val="003E3B01"/>
    <w:rsid w:val="003E430A"/>
    <w:rsid w:val="003E5294"/>
    <w:rsid w:val="003E672C"/>
    <w:rsid w:val="003E762B"/>
    <w:rsid w:val="003F1CCC"/>
    <w:rsid w:val="003F2C4E"/>
    <w:rsid w:val="003F5491"/>
    <w:rsid w:val="00404B15"/>
    <w:rsid w:val="00404F7E"/>
    <w:rsid w:val="0040643E"/>
    <w:rsid w:val="00410541"/>
    <w:rsid w:val="00414075"/>
    <w:rsid w:val="0041565F"/>
    <w:rsid w:val="00415C22"/>
    <w:rsid w:val="00417780"/>
    <w:rsid w:val="0042146D"/>
    <w:rsid w:val="00421F05"/>
    <w:rsid w:val="00423104"/>
    <w:rsid w:val="0043128D"/>
    <w:rsid w:val="00433BA6"/>
    <w:rsid w:val="004357D1"/>
    <w:rsid w:val="00435C3D"/>
    <w:rsid w:val="00440B14"/>
    <w:rsid w:val="00440B19"/>
    <w:rsid w:val="00440DA8"/>
    <w:rsid w:val="004472AF"/>
    <w:rsid w:val="004520B3"/>
    <w:rsid w:val="00457C44"/>
    <w:rsid w:val="004603B0"/>
    <w:rsid w:val="00462370"/>
    <w:rsid w:val="004624A1"/>
    <w:rsid w:val="00462FB8"/>
    <w:rsid w:val="00465711"/>
    <w:rsid w:val="004666CD"/>
    <w:rsid w:val="00467999"/>
    <w:rsid w:val="00470C93"/>
    <w:rsid w:val="00474FA3"/>
    <w:rsid w:val="00475AF9"/>
    <w:rsid w:val="00477406"/>
    <w:rsid w:val="00483A62"/>
    <w:rsid w:val="004866DF"/>
    <w:rsid w:val="00487350"/>
    <w:rsid w:val="00487EF2"/>
    <w:rsid w:val="00490A21"/>
    <w:rsid w:val="00493FA4"/>
    <w:rsid w:val="004957F2"/>
    <w:rsid w:val="004959D0"/>
    <w:rsid w:val="00497472"/>
    <w:rsid w:val="004A7FB7"/>
    <w:rsid w:val="004B01C9"/>
    <w:rsid w:val="004B10A1"/>
    <w:rsid w:val="004B31D0"/>
    <w:rsid w:val="004B6C4D"/>
    <w:rsid w:val="004C2589"/>
    <w:rsid w:val="004C27A3"/>
    <w:rsid w:val="004C2E15"/>
    <w:rsid w:val="004C31EB"/>
    <w:rsid w:val="004C34C3"/>
    <w:rsid w:val="004C38AC"/>
    <w:rsid w:val="004C7150"/>
    <w:rsid w:val="004D1180"/>
    <w:rsid w:val="004D3832"/>
    <w:rsid w:val="004D631F"/>
    <w:rsid w:val="004E1B50"/>
    <w:rsid w:val="004E4F7F"/>
    <w:rsid w:val="004F4466"/>
    <w:rsid w:val="004F5D5A"/>
    <w:rsid w:val="004F6236"/>
    <w:rsid w:val="00501118"/>
    <w:rsid w:val="00501B6A"/>
    <w:rsid w:val="00502694"/>
    <w:rsid w:val="00503FFA"/>
    <w:rsid w:val="00511B77"/>
    <w:rsid w:val="005127AB"/>
    <w:rsid w:val="0052285D"/>
    <w:rsid w:val="00524641"/>
    <w:rsid w:val="0052787A"/>
    <w:rsid w:val="00530724"/>
    <w:rsid w:val="00531861"/>
    <w:rsid w:val="00531C35"/>
    <w:rsid w:val="00533435"/>
    <w:rsid w:val="00536526"/>
    <w:rsid w:val="005415E2"/>
    <w:rsid w:val="005437FC"/>
    <w:rsid w:val="0054597A"/>
    <w:rsid w:val="00546958"/>
    <w:rsid w:val="00546EFE"/>
    <w:rsid w:val="00547F29"/>
    <w:rsid w:val="00550158"/>
    <w:rsid w:val="00552A99"/>
    <w:rsid w:val="005539E0"/>
    <w:rsid w:val="00555F19"/>
    <w:rsid w:val="00557C43"/>
    <w:rsid w:val="00557D2B"/>
    <w:rsid w:val="005610FA"/>
    <w:rsid w:val="0056230B"/>
    <w:rsid w:val="00566276"/>
    <w:rsid w:val="00566D19"/>
    <w:rsid w:val="00567FAD"/>
    <w:rsid w:val="00571887"/>
    <w:rsid w:val="00571AE8"/>
    <w:rsid w:val="005751BA"/>
    <w:rsid w:val="005754B2"/>
    <w:rsid w:val="0057628F"/>
    <w:rsid w:val="005772A9"/>
    <w:rsid w:val="00577C4A"/>
    <w:rsid w:val="005835D9"/>
    <w:rsid w:val="00584D65"/>
    <w:rsid w:val="00585CBC"/>
    <w:rsid w:val="005911CD"/>
    <w:rsid w:val="00592751"/>
    <w:rsid w:val="00594835"/>
    <w:rsid w:val="00595D75"/>
    <w:rsid w:val="0059612A"/>
    <w:rsid w:val="005A10B6"/>
    <w:rsid w:val="005A1FF6"/>
    <w:rsid w:val="005A3272"/>
    <w:rsid w:val="005A3957"/>
    <w:rsid w:val="005B0CEB"/>
    <w:rsid w:val="005B3025"/>
    <w:rsid w:val="005B42BB"/>
    <w:rsid w:val="005B6303"/>
    <w:rsid w:val="005B63BC"/>
    <w:rsid w:val="005B7125"/>
    <w:rsid w:val="005B7E23"/>
    <w:rsid w:val="005C0655"/>
    <w:rsid w:val="005C2D52"/>
    <w:rsid w:val="005C4612"/>
    <w:rsid w:val="005C5407"/>
    <w:rsid w:val="005D1082"/>
    <w:rsid w:val="005D43CA"/>
    <w:rsid w:val="005D4C22"/>
    <w:rsid w:val="005E25C4"/>
    <w:rsid w:val="005E2816"/>
    <w:rsid w:val="005E3AF6"/>
    <w:rsid w:val="005E492E"/>
    <w:rsid w:val="005E6CC2"/>
    <w:rsid w:val="005F20B5"/>
    <w:rsid w:val="005F2E4B"/>
    <w:rsid w:val="00602418"/>
    <w:rsid w:val="006024A9"/>
    <w:rsid w:val="00604108"/>
    <w:rsid w:val="0060491B"/>
    <w:rsid w:val="006054C5"/>
    <w:rsid w:val="0062056E"/>
    <w:rsid w:val="006240D6"/>
    <w:rsid w:val="00625BB8"/>
    <w:rsid w:val="00626133"/>
    <w:rsid w:val="006308AE"/>
    <w:rsid w:val="00632116"/>
    <w:rsid w:val="0063437A"/>
    <w:rsid w:val="006348A0"/>
    <w:rsid w:val="006372A1"/>
    <w:rsid w:val="00637900"/>
    <w:rsid w:val="00637975"/>
    <w:rsid w:val="006450D5"/>
    <w:rsid w:val="00647C48"/>
    <w:rsid w:val="00652133"/>
    <w:rsid w:val="00655868"/>
    <w:rsid w:val="00661199"/>
    <w:rsid w:val="0066672C"/>
    <w:rsid w:val="00667500"/>
    <w:rsid w:val="006716FB"/>
    <w:rsid w:val="006718AE"/>
    <w:rsid w:val="00676A1C"/>
    <w:rsid w:val="006805C4"/>
    <w:rsid w:val="00685AA6"/>
    <w:rsid w:val="006938A0"/>
    <w:rsid w:val="00696CFB"/>
    <w:rsid w:val="006A1C82"/>
    <w:rsid w:val="006A6A03"/>
    <w:rsid w:val="006B2AFA"/>
    <w:rsid w:val="006B6285"/>
    <w:rsid w:val="006C2798"/>
    <w:rsid w:val="006C78FC"/>
    <w:rsid w:val="006D04E5"/>
    <w:rsid w:val="006D0959"/>
    <w:rsid w:val="006D2B16"/>
    <w:rsid w:val="006D2DDA"/>
    <w:rsid w:val="006D3181"/>
    <w:rsid w:val="006D5898"/>
    <w:rsid w:val="006D641A"/>
    <w:rsid w:val="006E16CC"/>
    <w:rsid w:val="006E4F83"/>
    <w:rsid w:val="006E6A2F"/>
    <w:rsid w:val="006F014E"/>
    <w:rsid w:val="006F1B07"/>
    <w:rsid w:val="00703D91"/>
    <w:rsid w:val="007102EB"/>
    <w:rsid w:val="00712522"/>
    <w:rsid w:val="00714A81"/>
    <w:rsid w:val="007168B5"/>
    <w:rsid w:val="007176A6"/>
    <w:rsid w:val="00726E5B"/>
    <w:rsid w:val="0072776A"/>
    <w:rsid w:val="0073123D"/>
    <w:rsid w:val="007317A8"/>
    <w:rsid w:val="007317E4"/>
    <w:rsid w:val="007331D1"/>
    <w:rsid w:val="0073426D"/>
    <w:rsid w:val="007352BA"/>
    <w:rsid w:val="00735830"/>
    <w:rsid w:val="0074228E"/>
    <w:rsid w:val="00747C36"/>
    <w:rsid w:val="007505FB"/>
    <w:rsid w:val="00757F37"/>
    <w:rsid w:val="00760CB2"/>
    <w:rsid w:val="00763B24"/>
    <w:rsid w:val="007640B9"/>
    <w:rsid w:val="007649DD"/>
    <w:rsid w:val="00765F70"/>
    <w:rsid w:val="007672AE"/>
    <w:rsid w:val="00771847"/>
    <w:rsid w:val="00771FB8"/>
    <w:rsid w:val="00772B43"/>
    <w:rsid w:val="007774DC"/>
    <w:rsid w:val="00777FC0"/>
    <w:rsid w:val="00786000"/>
    <w:rsid w:val="0078777C"/>
    <w:rsid w:val="00793051"/>
    <w:rsid w:val="007A2865"/>
    <w:rsid w:val="007A2EA8"/>
    <w:rsid w:val="007A66FF"/>
    <w:rsid w:val="007A7169"/>
    <w:rsid w:val="007A7437"/>
    <w:rsid w:val="007B307A"/>
    <w:rsid w:val="007B3582"/>
    <w:rsid w:val="007B4C31"/>
    <w:rsid w:val="007B6428"/>
    <w:rsid w:val="007B73CA"/>
    <w:rsid w:val="007C103B"/>
    <w:rsid w:val="007C1C9E"/>
    <w:rsid w:val="007C1EE5"/>
    <w:rsid w:val="007C5583"/>
    <w:rsid w:val="007C6F9C"/>
    <w:rsid w:val="007D207F"/>
    <w:rsid w:val="007E09EB"/>
    <w:rsid w:val="007E1752"/>
    <w:rsid w:val="007E2A13"/>
    <w:rsid w:val="007E4B97"/>
    <w:rsid w:val="007F227C"/>
    <w:rsid w:val="007F7212"/>
    <w:rsid w:val="00801F30"/>
    <w:rsid w:val="00802B0B"/>
    <w:rsid w:val="00802D61"/>
    <w:rsid w:val="00803EE3"/>
    <w:rsid w:val="008050E3"/>
    <w:rsid w:val="00812025"/>
    <w:rsid w:val="008134BD"/>
    <w:rsid w:val="00820920"/>
    <w:rsid w:val="00822DE5"/>
    <w:rsid w:val="008271F7"/>
    <w:rsid w:val="008272FF"/>
    <w:rsid w:val="0083642F"/>
    <w:rsid w:val="00837311"/>
    <w:rsid w:val="00840202"/>
    <w:rsid w:val="00844EC5"/>
    <w:rsid w:val="00845C1C"/>
    <w:rsid w:val="00846DD1"/>
    <w:rsid w:val="00846F14"/>
    <w:rsid w:val="00850F44"/>
    <w:rsid w:val="00851D4D"/>
    <w:rsid w:val="0085234A"/>
    <w:rsid w:val="00852AC1"/>
    <w:rsid w:val="00853797"/>
    <w:rsid w:val="008537CC"/>
    <w:rsid w:val="00860193"/>
    <w:rsid w:val="00862904"/>
    <w:rsid w:val="00863C01"/>
    <w:rsid w:val="00863C91"/>
    <w:rsid w:val="00864B5E"/>
    <w:rsid w:val="00871E05"/>
    <w:rsid w:val="008727DD"/>
    <w:rsid w:val="00876B66"/>
    <w:rsid w:val="00880995"/>
    <w:rsid w:val="00887FE5"/>
    <w:rsid w:val="008900C8"/>
    <w:rsid w:val="008931E6"/>
    <w:rsid w:val="00893879"/>
    <w:rsid w:val="008959E4"/>
    <w:rsid w:val="008977F8"/>
    <w:rsid w:val="008A08DD"/>
    <w:rsid w:val="008A2296"/>
    <w:rsid w:val="008A57AA"/>
    <w:rsid w:val="008B04DF"/>
    <w:rsid w:val="008B0805"/>
    <w:rsid w:val="008B745E"/>
    <w:rsid w:val="008C2333"/>
    <w:rsid w:val="008C4F97"/>
    <w:rsid w:val="008D0B14"/>
    <w:rsid w:val="008D18D3"/>
    <w:rsid w:val="008D32B2"/>
    <w:rsid w:val="008D38A9"/>
    <w:rsid w:val="008D55E0"/>
    <w:rsid w:val="008D5768"/>
    <w:rsid w:val="008E69C5"/>
    <w:rsid w:val="008F5FC7"/>
    <w:rsid w:val="00901B82"/>
    <w:rsid w:val="009134AE"/>
    <w:rsid w:val="0091636D"/>
    <w:rsid w:val="00923556"/>
    <w:rsid w:val="00924F8F"/>
    <w:rsid w:val="009277A8"/>
    <w:rsid w:val="009335AB"/>
    <w:rsid w:val="00935376"/>
    <w:rsid w:val="0094239A"/>
    <w:rsid w:val="0095231E"/>
    <w:rsid w:val="00952A4B"/>
    <w:rsid w:val="00953383"/>
    <w:rsid w:val="009539B8"/>
    <w:rsid w:val="009705EE"/>
    <w:rsid w:val="00970C0F"/>
    <w:rsid w:val="0097504B"/>
    <w:rsid w:val="00975163"/>
    <w:rsid w:val="00977B7C"/>
    <w:rsid w:val="00980F4C"/>
    <w:rsid w:val="00986A15"/>
    <w:rsid w:val="009917D3"/>
    <w:rsid w:val="009917FE"/>
    <w:rsid w:val="0099239B"/>
    <w:rsid w:val="00994E36"/>
    <w:rsid w:val="00995B46"/>
    <w:rsid w:val="0099637E"/>
    <w:rsid w:val="0099712F"/>
    <w:rsid w:val="009A0592"/>
    <w:rsid w:val="009A7C5D"/>
    <w:rsid w:val="009B099F"/>
    <w:rsid w:val="009B348F"/>
    <w:rsid w:val="009B7C57"/>
    <w:rsid w:val="009C1C31"/>
    <w:rsid w:val="009C2383"/>
    <w:rsid w:val="009D072C"/>
    <w:rsid w:val="009D60DB"/>
    <w:rsid w:val="009F3ADC"/>
    <w:rsid w:val="00A05B52"/>
    <w:rsid w:val="00A05B72"/>
    <w:rsid w:val="00A10EB7"/>
    <w:rsid w:val="00A112A0"/>
    <w:rsid w:val="00A1439A"/>
    <w:rsid w:val="00A16B0E"/>
    <w:rsid w:val="00A16E5F"/>
    <w:rsid w:val="00A172CE"/>
    <w:rsid w:val="00A17537"/>
    <w:rsid w:val="00A17EDF"/>
    <w:rsid w:val="00A202E2"/>
    <w:rsid w:val="00A21D01"/>
    <w:rsid w:val="00A246F3"/>
    <w:rsid w:val="00A26A53"/>
    <w:rsid w:val="00A26F9E"/>
    <w:rsid w:val="00A2728A"/>
    <w:rsid w:val="00A309C7"/>
    <w:rsid w:val="00A3171E"/>
    <w:rsid w:val="00A330DB"/>
    <w:rsid w:val="00A3390B"/>
    <w:rsid w:val="00A341EA"/>
    <w:rsid w:val="00A37880"/>
    <w:rsid w:val="00A41358"/>
    <w:rsid w:val="00A4387D"/>
    <w:rsid w:val="00A50C50"/>
    <w:rsid w:val="00A53A5A"/>
    <w:rsid w:val="00A5495D"/>
    <w:rsid w:val="00A56A27"/>
    <w:rsid w:val="00A5750C"/>
    <w:rsid w:val="00A61E84"/>
    <w:rsid w:val="00A63244"/>
    <w:rsid w:val="00A65024"/>
    <w:rsid w:val="00A72905"/>
    <w:rsid w:val="00A76BC7"/>
    <w:rsid w:val="00A77E2F"/>
    <w:rsid w:val="00A83D5F"/>
    <w:rsid w:val="00A868DA"/>
    <w:rsid w:val="00A87D53"/>
    <w:rsid w:val="00A907A2"/>
    <w:rsid w:val="00A90D0B"/>
    <w:rsid w:val="00A920CA"/>
    <w:rsid w:val="00A929F8"/>
    <w:rsid w:val="00A94FEE"/>
    <w:rsid w:val="00A953AD"/>
    <w:rsid w:val="00A97A61"/>
    <w:rsid w:val="00AA06A5"/>
    <w:rsid w:val="00AA09B1"/>
    <w:rsid w:val="00AA274C"/>
    <w:rsid w:val="00AA2D1B"/>
    <w:rsid w:val="00AA60E9"/>
    <w:rsid w:val="00AA73CF"/>
    <w:rsid w:val="00AA7B07"/>
    <w:rsid w:val="00AB1F7E"/>
    <w:rsid w:val="00AB2B72"/>
    <w:rsid w:val="00AB41E5"/>
    <w:rsid w:val="00AB7295"/>
    <w:rsid w:val="00AB7B1E"/>
    <w:rsid w:val="00AC0E3B"/>
    <w:rsid w:val="00AC5E6E"/>
    <w:rsid w:val="00AC7564"/>
    <w:rsid w:val="00AC79B9"/>
    <w:rsid w:val="00AD48E3"/>
    <w:rsid w:val="00AD5CCF"/>
    <w:rsid w:val="00AD7F51"/>
    <w:rsid w:val="00AE0480"/>
    <w:rsid w:val="00AE1303"/>
    <w:rsid w:val="00AE73FA"/>
    <w:rsid w:val="00AE7F49"/>
    <w:rsid w:val="00AF3C72"/>
    <w:rsid w:val="00AF4DFE"/>
    <w:rsid w:val="00B00305"/>
    <w:rsid w:val="00B00C12"/>
    <w:rsid w:val="00B0231E"/>
    <w:rsid w:val="00B05EEA"/>
    <w:rsid w:val="00B10E19"/>
    <w:rsid w:val="00B1249C"/>
    <w:rsid w:val="00B13DBB"/>
    <w:rsid w:val="00B13FAE"/>
    <w:rsid w:val="00B15038"/>
    <w:rsid w:val="00B15887"/>
    <w:rsid w:val="00B17055"/>
    <w:rsid w:val="00B20EE4"/>
    <w:rsid w:val="00B2131D"/>
    <w:rsid w:val="00B21495"/>
    <w:rsid w:val="00B22871"/>
    <w:rsid w:val="00B32DF8"/>
    <w:rsid w:val="00B33EBC"/>
    <w:rsid w:val="00B35C79"/>
    <w:rsid w:val="00B36812"/>
    <w:rsid w:val="00B40E35"/>
    <w:rsid w:val="00B438F4"/>
    <w:rsid w:val="00B53E3F"/>
    <w:rsid w:val="00B551D3"/>
    <w:rsid w:val="00B6718A"/>
    <w:rsid w:val="00B674C7"/>
    <w:rsid w:val="00B67E65"/>
    <w:rsid w:val="00B73E67"/>
    <w:rsid w:val="00B74B6A"/>
    <w:rsid w:val="00B75899"/>
    <w:rsid w:val="00B77FAD"/>
    <w:rsid w:val="00B80886"/>
    <w:rsid w:val="00B81B2D"/>
    <w:rsid w:val="00B86190"/>
    <w:rsid w:val="00B93009"/>
    <w:rsid w:val="00B933FD"/>
    <w:rsid w:val="00B96542"/>
    <w:rsid w:val="00B977B4"/>
    <w:rsid w:val="00B97950"/>
    <w:rsid w:val="00B97F13"/>
    <w:rsid w:val="00BA62D1"/>
    <w:rsid w:val="00BB1BDE"/>
    <w:rsid w:val="00BB23FB"/>
    <w:rsid w:val="00BB57BC"/>
    <w:rsid w:val="00BB6FDC"/>
    <w:rsid w:val="00BC10BB"/>
    <w:rsid w:val="00BC2783"/>
    <w:rsid w:val="00BC6974"/>
    <w:rsid w:val="00BC71E3"/>
    <w:rsid w:val="00BD0261"/>
    <w:rsid w:val="00BD578C"/>
    <w:rsid w:val="00BD5F26"/>
    <w:rsid w:val="00BE4C25"/>
    <w:rsid w:val="00BF108D"/>
    <w:rsid w:val="00BF6E63"/>
    <w:rsid w:val="00BF6EDE"/>
    <w:rsid w:val="00BF7B35"/>
    <w:rsid w:val="00BF7DFA"/>
    <w:rsid w:val="00C027CD"/>
    <w:rsid w:val="00C02A4A"/>
    <w:rsid w:val="00C03A69"/>
    <w:rsid w:val="00C052A8"/>
    <w:rsid w:val="00C07536"/>
    <w:rsid w:val="00C1243E"/>
    <w:rsid w:val="00C13C5E"/>
    <w:rsid w:val="00C2097F"/>
    <w:rsid w:val="00C21D60"/>
    <w:rsid w:val="00C21FE2"/>
    <w:rsid w:val="00C23D1C"/>
    <w:rsid w:val="00C24774"/>
    <w:rsid w:val="00C24855"/>
    <w:rsid w:val="00C2617F"/>
    <w:rsid w:val="00C3082B"/>
    <w:rsid w:val="00C30C84"/>
    <w:rsid w:val="00C33F38"/>
    <w:rsid w:val="00C344B6"/>
    <w:rsid w:val="00C35984"/>
    <w:rsid w:val="00C3658F"/>
    <w:rsid w:val="00C404E6"/>
    <w:rsid w:val="00C417F5"/>
    <w:rsid w:val="00C45FEF"/>
    <w:rsid w:val="00C4698D"/>
    <w:rsid w:val="00C473B0"/>
    <w:rsid w:val="00C55433"/>
    <w:rsid w:val="00C56694"/>
    <w:rsid w:val="00C57839"/>
    <w:rsid w:val="00C62491"/>
    <w:rsid w:val="00C639BC"/>
    <w:rsid w:val="00C6459D"/>
    <w:rsid w:val="00C648A4"/>
    <w:rsid w:val="00C64F2C"/>
    <w:rsid w:val="00C66C31"/>
    <w:rsid w:val="00C722BD"/>
    <w:rsid w:val="00C72379"/>
    <w:rsid w:val="00C72742"/>
    <w:rsid w:val="00C72A5F"/>
    <w:rsid w:val="00C72A73"/>
    <w:rsid w:val="00C742A7"/>
    <w:rsid w:val="00C74517"/>
    <w:rsid w:val="00C75A69"/>
    <w:rsid w:val="00C76205"/>
    <w:rsid w:val="00C83D9A"/>
    <w:rsid w:val="00C855AC"/>
    <w:rsid w:val="00C85B0F"/>
    <w:rsid w:val="00C8703B"/>
    <w:rsid w:val="00C87FB4"/>
    <w:rsid w:val="00C903DD"/>
    <w:rsid w:val="00C91C2F"/>
    <w:rsid w:val="00C92F3D"/>
    <w:rsid w:val="00C94627"/>
    <w:rsid w:val="00C94691"/>
    <w:rsid w:val="00CA33E4"/>
    <w:rsid w:val="00CA473B"/>
    <w:rsid w:val="00CA47BA"/>
    <w:rsid w:val="00CB1F5B"/>
    <w:rsid w:val="00CC14F2"/>
    <w:rsid w:val="00CC3FB8"/>
    <w:rsid w:val="00CC445B"/>
    <w:rsid w:val="00CC52E6"/>
    <w:rsid w:val="00CC5904"/>
    <w:rsid w:val="00CD2AF6"/>
    <w:rsid w:val="00CD2CAD"/>
    <w:rsid w:val="00CD31C1"/>
    <w:rsid w:val="00CD510B"/>
    <w:rsid w:val="00CD57AE"/>
    <w:rsid w:val="00CD78B0"/>
    <w:rsid w:val="00CE046C"/>
    <w:rsid w:val="00CE24B7"/>
    <w:rsid w:val="00CE3B1D"/>
    <w:rsid w:val="00CE3E40"/>
    <w:rsid w:val="00CE4F8C"/>
    <w:rsid w:val="00CE55FC"/>
    <w:rsid w:val="00CF09B5"/>
    <w:rsid w:val="00CF47F4"/>
    <w:rsid w:val="00CF5891"/>
    <w:rsid w:val="00CF5AC2"/>
    <w:rsid w:val="00CF6E36"/>
    <w:rsid w:val="00D00201"/>
    <w:rsid w:val="00D01D7D"/>
    <w:rsid w:val="00D040E3"/>
    <w:rsid w:val="00D05F1C"/>
    <w:rsid w:val="00D13A0A"/>
    <w:rsid w:val="00D15493"/>
    <w:rsid w:val="00D17C74"/>
    <w:rsid w:val="00D2433E"/>
    <w:rsid w:val="00D26EF5"/>
    <w:rsid w:val="00D32C77"/>
    <w:rsid w:val="00D33421"/>
    <w:rsid w:val="00D3376A"/>
    <w:rsid w:val="00D4032F"/>
    <w:rsid w:val="00D4262F"/>
    <w:rsid w:val="00D43A94"/>
    <w:rsid w:val="00D44329"/>
    <w:rsid w:val="00D44B5D"/>
    <w:rsid w:val="00D467B2"/>
    <w:rsid w:val="00D4698A"/>
    <w:rsid w:val="00D50F03"/>
    <w:rsid w:val="00D51C36"/>
    <w:rsid w:val="00D57D73"/>
    <w:rsid w:val="00D613E9"/>
    <w:rsid w:val="00D662AC"/>
    <w:rsid w:val="00D71146"/>
    <w:rsid w:val="00D74438"/>
    <w:rsid w:val="00D77277"/>
    <w:rsid w:val="00D77B5C"/>
    <w:rsid w:val="00D82445"/>
    <w:rsid w:val="00D8508C"/>
    <w:rsid w:val="00D86E57"/>
    <w:rsid w:val="00D918EF"/>
    <w:rsid w:val="00D91936"/>
    <w:rsid w:val="00D93B56"/>
    <w:rsid w:val="00D94460"/>
    <w:rsid w:val="00D95CF0"/>
    <w:rsid w:val="00D9643C"/>
    <w:rsid w:val="00DA2CEC"/>
    <w:rsid w:val="00DA3DEC"/>
    <w:rsid w:val="00DA506D"/>
    <w:rsid w:val="00DA76B2"/>
    <w:rsid w:val="00DA7A9A"/>
    <w:rsid w:val="00DB5065"/>
    <w:rsid w:val="00DC5D42"/>
    <w:rsid w:val="00DC5FD0"/>
    <w:rsid w:val="00DD2D20"/>
    <w:rsid w:val="00DD700E"/>
    <w:rsid w:val="00DE014A"/>
    <w:rsid w:val="00DE3DED"/>
    <w:rsid w:val="00DE4F9C"/>
    <w:rsid w:val="00DF0996"/>
    <w:rsid w:val="00DF43E8"/>
    <w:rsid w:val="00DF5426"/>
    <w:rsid w:val="00DF6AA8"/>
    <w:rsid w:val="00DF7247"/>
    <w:rsid w:val="00E00BE7"/>
    <w:rsid w:val="00E0474C"/>
    <w:rsid w:val="00E04BA4"/>
    <w:rsid w:val="00E061C5"/>
    <w:rsid w:val="00E12968"/>
    <w:rsid w:val="00E14E2C"/>
    <w:rsid w:val="00E21ECA"/>
    <w:rsid w:val="00E2259E"/>
    <w:rsid w:val="00E232C0"/>
    <w:rsid w:val="00E247BB"/>
    <w:rsid w:val="00E31D79"/>
    <w:rsid w:val="00E3630F"/>
    <w:rsid w:val="00E37BC3"/>
    <w:rsid w:val="00E45AB4"/>
    <w:rsid w:val="00E45B3A"/>
    <w:rsid w:val="00E52F9F"/>
    <w:rsid w:val="00E5481C"/>
    <w:rsid w:val="00E6275A"/>
    <w:rsid w:val="00E633E3"/>
    <w:rsid w:val="00E63CC9"/>
    <w:rsid w:val="00E63ED2"/>
    <w:rsid w:val="00E65D2E"/>
    <w:rsid w:val="00E65E7A"/>
    <w:rsid w:val="00E72D79"/>
    <w:rsid w:val="00E74CC5"/>
    <w:rsid w:val="00E756C6"/>
    <w:rsid w:val="00E816E7"/>
    <w:rsid w:val="00E82B86"/>
    <w:rsid w:val="00E84886"/>
    <w:rsid w:val="00E8578D"/>
    <w:rsid w:val="00E869B9"/>
    <w:rsid w:val="00E913AB"/>
    <w:rsid w:val="00EA1507"/>
    <w:rsid w:val="00EA154E"/>
    <w:rsid w:val="00EA33CD"/>
    <w:rsid w:val="00EA3ADB"/>
    <w:rsid w:val="00EA52BF"/>
    <w:rsid w:val="00EB0971"/>
    <w:rsid w:val="00EB2743"/>
    <w:rsid w:val="00EC022A"/>
    <w:rsid w:val="00EC1252"/>
    <w:rsid w:val="00EC3B6D"/>
    <w:rsid w:val="00EC5DF6"/>
    <w:rsid w:val="00EC6718"/>
    <w:rsid w:val="00ED13AD"/>
    <w:rsid w:val="00ED4297"/>
    <w:rsid w:val="00ED468B"/>
    <w:rsid w:val="00ED645D"/>
    <w:rsid w:val="00ED763C"/>
    <w:rsid w:val="00EE1ECF"/>
    <w:rsid w:val="00EE22A8"/>
    <w:rsid w:val="00EE5143"/>
    <w:rsid w:val="00EE7873"/>
    <w:rsid w:val="00EF094F"/>
    <w:rsid w:val="00EF1174"/>
    <w:rsid w:val="00EF42DE"/>
    <w:rsid w:val="00EF4E42"/>
    <w:rsid w:val="00EF5C12"/>
    <w:rsid w:val="00F02CAB"/>
    <w:rsid w:val="00F03310"/>
    <w:rsid w:val="00F03466"/>
    <w:rsid w:val="00F03A47"/>
    <w:rsid w:val="00F04C89"/>
    <w:rsid w:val="00F073A6"/>
    <w:rsid w:val="00F079E7"/>
    <w:rsid w:val="00F07ADA"/>
    <w:rsid w:val="00F1112A"/>
    <w:rsid w:val="00F1164F"/>
    <w:rsid w:val="00F12AB7"/>
    <w:rsid w:val="00F16A93"/>
    <w:rsid w:val="00F16C38"/>
    <w:rsid w:val="00F16C87"/>
    <w:rsid w:val="00F1763B"/>
    <w:rsid w:val="00F17F79"/>
    <w:rsid w:val="00F21982"/>
    <w:rsid w:val="00F21EC0"/>
    <w:rsid w:val="00F2557D"/>
    <w:rsid w:val="00F257D6"/>
    <w:rsid w:val="00F35061"/>
    <w:rsid w:val="00F35778"/>
    <w:rsid w:val="00F358A4"/>
    <w:rsid w:val="00F36A60"/>
    <w:rsid w:val="00F36B93"/>
    <w:rsid w:val="00F36F20"/>
    <w:rsid w:val="00F4065D"/>
    <w:rsid w:val="00F41883"/>
    <w:rsid w:val="00F43E06"/>
    <w:rsid w:val="00F4630C"/>
    <w:rsid w:val="00F46DD6"/>
    <w:rsid w:val="00F47856"/>
    <w:rsid w:val="00F5188B"/>
    <w:rsid w:val="00F518AA"/>
    <w:rsid w:val="00F52D61"/>
    <w:rsid w:val="00F56143"/>
    <w:rsid w:val="00F56F6B"/>
    <w:rsid w:val="00F660A6"/>
    <w:rsid w:val="00F66493"/>
    <w:rsid w:val="00F67158"/>
    <w:rsid w:val="00F67EE5"/>
    <w:rsid w:val="00F7040F"/>
    <w:rsid w:val="00F75249"/>
    <w:rsid w:val="00F84F4D"/>
    <w:rsid w:val="00F85DB8"/>
    <w:rsid w:val="00F86768"/>
    <w:rsid w:val="00F9010B"/>
    <w:rsid w:val="00F93054"/>
    <w:rsid w:val="00F9305A"/>
    <w:rsid w:val="00F9346D"/>
    <w:rsid w:val="00F9445E"/>
    <w:rsid w:val="00F94D57"/>
    <w:rsid w:val="00FA18CD"/>
    <w:rsid w:val="00FA4643"/>
    <w:rsid w:val="00FA585E"/>
    <w:rsid w:val="00FA6754"/>
    <w:rsid w:val="00FA768D"/>
    <w:rsid w:val="00FB185C"/>
    <w:rsid w:val="00FB52F8"/>
    <w:rsid w:val="00FB6089"/>
    <w:rsid w:val="00FC12AD"/>
    <w:rsid w:val="00FC26AE"/>
    <w:rsid w:val="00FC7DFA"/>
    <w:rsid w:val="00FD026E"/>
    <w:rsid w:val="00FD17AC"/>
    <w:rsid w:val="00FD1DC1"/>
    <w:rsid w:val="00FD251B"/>
    <w:rsid w:val="00FD3445"/>
    <w:rsid w:val="00FD3C69"/>
    <w:rsid w:val="00FD43D3"/>
    <w:rsid w:val="00FD47ED"/>
    <w:rsid w:val="00FD50A0"/>
    <w:rsid w:val="00FD5EA2"/>
    <w:rsid w:val="00FD70B2"/>
    <w:rsid w:val="00FE1A05"/>
    <w:rsid w:val="00FE25AD"/>
    <w:rsid w:val="00FE26B5"/>
    <w:rsid w:val="00FE497D"/>
    <w:rsid w:val="00FE5FCF"/>
    <w:rsid w:val="00FE610A"/>
    <w:rsid w:val="00FF0F88"/>
    <w:rsid w:val="00FF101D"/>
    <w:rsid w:val="00FF1D5E"/>
    <w:rsid w:val="00FF277C"/>
    <w:rsid w:val="00FF3D0E"/>
    <w:rsid w:val="00FF5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9D35AE"/>
  <w15:docId w15:val="{0443F282-81AD-45E9-9579-77E71302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774DC"/>
    <w:rPr>
      <w:sz w:val="24"/>
    </w:rPr>
  </w:style>
  <w:style w:type="paragraph" w:styleId="10">
    <w:name w:val="heading 1"/>
    <w:basedOn w:val="a"/>
    <w:next w:val="a"/>
    <w:link w:val="11"/>
    <w:uiPriority w:val="9"/>
    <w:qFormat/>
    <w:pPr>
      <w:widowControl w:val="0"/>
      <w:spacing w:before="108" w:after="108"/>
      <w:jc w:val="center"/>
      <w:outlineLvl w:val="0"/>
    </w:pPr>
    <w:rPr>
      <w:rFonts w:ascii="Cambria" w:hAnsi="Cambria"/>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Cell">
    <w:name w:val="ConsPlusCell"/>
    <w:link w:val="ConsPlusCell1"/>
    <w:rPr>
      <w:rFonts w:ascii="Arial" w:hAnsi="Arial"/>
    </w:rPr>
  </w:style>
  <w:style w:type="character" w:customStyle="1" w:styleId="ConsPlusCell1">
    <w:name w:val="ConsPlusCell1"/>
    <w:link w:val="ConsPlusCell"/>
    <w:rPr>
      <w:rFonts w:ascii="Arial" w:hAnsi="Arial"/>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1"/>
    <w:link w:val="a3"/>
    <w:uiPriority w:val="99"/>
    <w:rPr>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a5">
    <w:name w:val="Îáû÷íûé"/>
    <w:link w:val="12"/>
    <w:pPr>
      <w:widowControl w:val="0"/>
      <w:spacing w:line="360" w:lineRule="auto"/>
    </w:pPr>
    <w:rPr>
      <w:rFonts w:ascii="Arial" w:hAnsi="Arial"/>
      <w:sz w:val="24"/>
    </w:rPr>
  </w:style>
  <w:style w:type="character" w:customStyle="1" w:styleId="12">
    <w:name w:val="Îáû÷íûé1"/>
    <w:link w:val="a5"/>
    <w:rPr>
      <w:rFonts w:ascii="Arial" w:hAnsi="Arial"/>
      <w:sz w:val="24"/>
    </w:rPr>
  </w:style>
  <w:style w:type="character" w:customStyle="1" w:styleId="30">
    <w:name w:val="Заголовок 3 Знак"/>
    <w:link w:val="3"/>
    <w:rPr>
      <w:rFonts w:ascii="XO Thames" w:hAnsi="XO Thames"/>
      <w:b/>
      <w:sz w:val="26"/>
    </w:rPr>
  </w:style>
  <w:style w:type="paragraph" w:customStyle="1" w:styleId="13">
    <w:name w:val="Знак сноски1"/>
    <w:link w:val="a6"/>
    <w:rPr>
      <w:vertAlign w:val="superscript"/>
    </w:rPr>
  </w:style>
  <w:style w:type="character" w:styleId="a6">
    <w:name w:val="footnote reference"/>
    <w:link w:val="13"/>
    <w:rPr>
      <w:vertAlign w:val="superscript"/>
    </w:rPr>
  </w:style>
  <w:style w:type="paragraph" w:customStyle="1" w:styleId="a7">
    <w:name w:val="Нормальный (таблица)"/>
    <w:basedOn w:val="a"/>
    <w:next w:val="a"/>
    <w:link w:val="14"/>
    <w:pPr>
      <w:widowControl w:val="0"/>
      <w:jc w:val="both"/>
    </w:pPr>
    <w:rPr>
      <w:rFonts w:ascii="Arial" w:hAnsi="Arial"/>
    </w:rPr>
  </w:style>
  <w:style w:type="character" w:customStyle="1" w:styleId="14">
    <w:name w:val="Нормальный (таблица)1"/>
    <w:basedOn w:val="1"/>
    <w:link w:val="a7"/>
    <w:rPr>
      <w:rFonts w:ascii="Arial" w:hAnsi="Arial"/>
      <w:sz w:val="24"/>
    </w:rPr>
  </w:style>
  <w:style w:type="paragraph" w:styleId="31">
    <w:name w:val="Body Text 3"/>
    <w:basedOn w:val="a"/>
    <w:link w:val="32"/>
    <w:pPr>
      <w:jc w:val="both"/>
    </w:pPr>
  </w:style>
  <w:style w:type="character" w:customStyle="1" w:styleId="32">
    <w:name w:val="Основной текст 3 Знак"/>
    <w:basedOn w:val="1"/>
    <w:link w:val="31"/>
    <w:rPr>
      <w:sz w:val="24"/>
    </w:rPr>
  </w:style>
  <w:style w:type="paragraph" w:customStyle="1" w:styleId="23">
    <w:name w:val="Без интервала2"/>
    <w:link w:val="210"/>
    <w:rPr>
      <w:rFonts w:ascii="Calibri" w:hAnsi="Calibri"/>
      <w:sz w:val="22"/>
    </w:rPr>
  </w:style>
  <w:style w:type="character" w:customStyle="1" w:styleId="210">
    <w:name w:val="Без интервала21"/>
    <w:link w:val="23"/>
    <w:rPr>
      <w:rFonts w:ascii="Calibri" w:hAnsi="Calibri"/>
      <w:sz w:val="22"/>
    </w:rPr>
  </w:style>
  <w:style w:type="paragraph" w:customStyle="1" w:styleId="15">
    <w:name w:val="Знак Знак1"/>
    <w:basedOn w:val="a"/>
    <w:link w:val="110"/>
    <w:pPr>
      <w:spacing w:beforeAutospacing="1" w:afterAutospacing="1"/>
    </w:pPr>
    <w:rPr>
      <w:rFonts w:ascii="Tahoma" w:hAnsi="Tahoma"/>
      <w:sz w:val="20"/>
    </w:rPr>
  </w:style>
  <w:style w:type="character" w:customStyle="1" w:styleId="110">
    <w:name w:val="Знак Знак11"/>
    <w:basedOn w:val="1"/>
    <w:link w:val="15"/>
    <w:rPr>
      <w:rFonts w:ascii="Tahoma" w:hAnsi="Tahoma"/>
      <w:sz w:val="20"/>
    </w:rPr>
  </w:style>
  <w:style w:type="paragraph" w:customStyle="1" w:styleId="a8">
    <w:name w:val="Гипертекстовая ссылка"/>
    <w:link w:val="16"/>
    <w:rPr>
      <w:color w:val="106BBE"/>
    </w:rPr>
  </w:style>
  <w:style w:type="character" w:customStyle="1" w:styleId="16">
    <w:name w:val="Гипертекстовая ссылка1"/>
    <w:link w:val="a8"/>
    <w:rPr>
      <w:b w:val="0"/>
      <w:color w:val="106BBE"/>
    </w:rPr>
  </w:style>
  <w:style w:type="paragraph" w:customStyle="1" w:styleId="17">
    <w:name w:val="Знак Знак Знак1 Знак Знак Знак Знак"/>
    <w:basedOn w:val="a"/>
    <w:link w:val="130"/>
    <w:pPr>
      <w:spacing w:beforeAutospacing="1" w:afterAutospacing="1"/>
    </w:pPr>
    <w:rPr>
      <w:rFonts w:ascii="Tahoma" w:hAnsi="Tahoma"/>
      <w:sz w:val="20"/>
    </w:rPr>
  </w:style>
  <w:style w:type="character" w:customStyle="1" w:styleId="130">
    <w:name w:val="Знак Знак Знак1 Знак Знак Знак Знак3"/>
    <w:basedOn w:val="1"/>
    <w:link w:val="17"/>
    <w:rPr>
      <w:rFonts w:ascii="Tahoma" w:hAnsi="Tahoma"/>
      <w:sz w:val="20"/>
    </w:rPr>
  </w:style>
  <w:style w:type="paragraph" w:styleId="a9">
    <w:name w:val="Body Text Indent"/>
    <w:basedOn w:val="a"/>
    <w:link w:val="aa"/>
    <w:pPr>
      <w:ind w:firstLine="720"/>
      <w:jc w:val="both"/>
    </w:pPr>
    <w:rPr>
      <w:sz w:val="20"/>
    </w:rPr>
  </w:style>
  <w:style w:type="character" w:customStyle="1" w:styleId="aa">
    <w:name w:val="Основной текст с отступом Знак"/>
    <w:basedOn w:val="1"/>
    <w:link w:val="a9"/>
    <w:rPr>
      <w:sz w:val="20"/>
    </w:rPr>
  </w:style>
  <w:style w:type="paragraph" w:customStyle="1" w:styleId="18">
    <w:name w:val="Абзац списка1"/>
    <w:basedOn w:val="a"/>
    <w:link w:val="111"/>
    <w:pPr>
      <w:spacing w:after="200" w:line="276" w:lineRule="auto"/>
      <w:ind w:left="720"/>
    </w:pPr>
    <w:rPr>
      <w:rFonts w:ascii="Calibri" w:hAnsi="Calibri"/>
      <w:sz w:val="22"/>
    </w:rPr>
  </w:style>
  <w:style w:type="character" w:customStyle="1" w:styleId="111">
    <w:name w:val="Абзац списка11"/>
    <w:basedOn w:val="1"/>
    <w:link w:val="18"/>
    <w:rPr>
      <w:rFonts w:ascii="Calibri" w:hAnsi="Calibri"/>
      <w:sz w:val="22"/>
    </w:rPr>
  </w:style>
  <w:style w:type="paragraph" w:styleId="33">
    <w:name w:val="Body Text Indent 3"/>
    <w:basedOn w:val="a"/>
    <w:link w:val="34"/>
    <w:pPr>
      <w:ind w:firstLine="720"/>
      <w:jc w:val="both"/>
    </w:pPr>
    <w:rPr>
      <w:sz w:val="26"/>
    </w:rPr>
  </w:style>
  <w:style w:type="character" w:customStyle="1" w:styleId="34">
    <w:name w:val="Основной текст с отступом 3 Знак"/>
    <w:basedOn w:val="1"/>
    <w:link w:val="33"/>
    <w:rPr>
      <w:sz w:val="26"/>
    </w:rPr>
  </w:style>
  <w:style w:type="paragraph" w:customStyle="1" w:styleId="24">
    <w:name w:val="Основной текст2"/>
    <w:basedOn w:val="a"/>
    <w:link w:val="211"/>
    <w:pPr>
      <w:widowControl w:val="0"/>
      <w:spacing w:line="638" w:lineRule="exact"/>
      <w:jc w:val="both"/>
    </w:pPr>
    <w:rPr>
      <w:spacing w:val="1"/>
      <w:sz w:val="25"/>
    </w:rPr>
  </w:style>
  <w:style w:type="character" w:customStyle="1" w:styleId="211">
    <w:name w:val="Основной текст21"/>
    <w:basedOn w:val="1"/>
    <w:link w:val="24"/>
    <w:rPr>
      <w:spacing w:val="1"/>
      <w:sz w:val="25"/>
    </w:rPr>
  </w:style>
  <w:style w:type="paragraph" w:customStyle="1" w:styleId="230">
    <w:name w:val="Основной текст с отступом 23"/>
    <w:basedOn w:val="a"/>
    <w:link w:val="231"/>
    <w:pPr>
      <w:ind w:firstLine="567"/>
      <w:jc w:val="both"/>
    </w:pPr>
    <w:rPr>
      <w:sz w:val="28"/>
    </w:rPr>
  </w:style>
  <w:style w:type="character" w:customStyle="1" w:styleId="231">
    <w:name w:val="Основной текст с отступом 231"/>
    <w:basedOn w:val="1"/>
    <w:link w:val="230"/>
    <w:rPr>
      <w:sz w:val="28"/>
    </w:rPr>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19">
    <w:name w:val="Основной шрифт абзаца1"/>
  </w:style>
  <w:style w:type="paragraph" w:styleId="ab">
    <w:name w:val="Balloon Text"/>
    <w:basedOn w:val="a"/>
    <w:link w:val="ac"/>
    <w:rPr>
      <w:rFonts w:ascii="Tahoma" w:hAnsi="Tahoma"/>
      <w:sz w:val="16"/>
    </w:rPr>
  </w:style>
  <w:style w:type="character" w:customStyle="1" w:styleId="ac">
    <w:name w:val="Текст выноски Знак"/>
    <w:basedOn w:val="1"/>
    <w:link w:val="ab"/>
    <w:rPr>
      <w:rFonts w:ascii="Tahoma" w:hAnsi="Tahoma"/>
      <w:sz w:val="16"/>
    </w:rPr>
  </w:style>
  <w:style w:type="paragraph" w:styleId="25">
    <w:name w:val="Body Text Indent 2"/>
    <w:basedOn w:val="a"/>
    <w:link w:val="26"/>
    <w:pPr>
      <w:ind w:firstLine="709"/>
    </w:pPr>
    <w:rPr>
      <w:sz w:val="28"/>
    </w:rPr>
  </w:style>
  <w:style w:type="character" w:customStyle="1" w:styleId="26">
    <w:name w:val="Основной текст с отступом 2 Знак"/>
    <w:basedOn w:val="1"/>
    <w:link w:val="25"/>
    <w:rPr>
      <w:color w:val="000000"/>
      <w:sz w:val="28"/>
    </w:rPr>
  </w:style>
  <w:style w:type="paragraph" w:customStyle="1" w:styleId="ConsPlusTitle">
    <w:name w:val="ConsPlusTitle"/>
    <w:link w:val="ConsPlusTitle1"/>
    <w:pPr>
      <w:widowControl w:val="0"/>
    </w:pPr>
    <w:rPr>
      <w:b/>
      <w:sz w:val="24"/>
    </w:rPr>
  </w:style>
  <w:style w:type="character" w:customStyle="1" w:styleId="ConsPlusTitle1">
    <w:name w:val="ConsPlusTitle1"/>
    <w:link w:val="ConsPlusTitle"/>
    <w:rPr>
      <w:b/>
      <w:sz w:val="24"/>
    </w:rPr>
  </w:style>
  <w:style w:type="paragraph" w:customStyle="1" w:styleId="ad">
    <w:name w:val="Подпись к таблице"/>
    <w:basedOn w:val="a"/>
    <w:link w:val="1a"/>
    <w:pPr>
      <w:widowControl w:val="0"/>
      <w:spacing w:line="0" w:lineRule="atLeast"/>
    </w:pPr>
    <w:rPr>
      <w:spacing w:val="1"/>
      <w:sz w:val="25"/>
    </w:rPr>
  </w:style>
  <w:style w:type="character" w:customStyle="1" w:styleId="1a">
    <w:name w:val="Подпись к таблице1"/>
    <w:basedOn w:val="1"/>
    <w:link w:val="ad"/>
    <w:rPr>
      <w:spacing w:val="1"/>
      <w:sz w:val="25"/>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Cambria" w:hAnsi="Cambria"/>
      <w:b/>
      <w:sz w:val="32"/>
    </w:rPr>
  </w:style>
  <w:style w:type="paragraph" w:customStyle="1" w:styleId="extended-textshort">
    <w:name w:val="extended-text__short"/>
    <w:basedOn w:val="19"/>
    <w:link w:val="extended-textshort1"/>
  </w:style>
  <w:style w:type="character" w:customStyle="1" w:styleId="extended-textshort1">
    <w:name w:val="extended-text__short1"/>
    <w:basedOn w:val="a0"/>
    <w:link w:val="extended-textshort"/>
  </w:style>
  <w:style w:type="paragraph" w:customStyle="1" w:styleId="Standard">
    <w:name w:val="Standard"/>
    <w:link w:val="Standard1"/>
    <w:rPr>
      <w:sz w:val="24"/>
    </w:rPr>
  </w:style>
  <w:style w:type="character" w:customStyle="1" w:styleId="Standard1">
    <w:name w:val="Standard1"/>
    <w:link w:val="Standard"/>
    <w:rPr>
      <w:sz w:val="24"/>
    </w:rPr>
  </w:style>
  <w:style w:type="paragraph" w:styleId="ae">
    <w:name w:val="No Spacing"/>
    <w:link w:val="af"/>
    <w:rPr>
      <w:rFonts w:ascii="Calibri" w:hAnsi="Calibri"/>
      <w:sz w:val="22"/>
    </w:rPr>
  </w:style>
  <w:style w:type="character" w:customStyle="1" w:styleId="af">
    <w:name w:val="Без интервала Знак"/>
    <w:link w:val="ae"/>
    <w:rPr>
      <w:rFonts w:ascii="Calibri" w:hAnsi="Calibri"/>
      <w:sz w:val="22"/>
    </w:rPr>
  </w:style>
  <w:style w:type="paragraph" w:customStyle="1" w:styleId="1b">
    <w:name w:val="Гиперссылка1"/>
    <w:link w:val="af0"/>
    <w:rPr>
      <w:color w:val="0000FF"/>
      <w:u w:val="single"/>
    </w:rPr>
  </w:style>
  <w:style w:type="character" w:styleId="af0">
    <w:name w:val="Hyperlink"/>
    <w:link w:val="1b"/>
    <w:rPr>
      <w:color w:val="0000FF"/>
      <w:u w:val="single"/>
    </w:rPr>
  </w:style>
  <w:style w:type="paragraph" w:customStyle="1" w:styleId="Footnote">
    <w:name w:val="Footnote"/>
    <w:basedOn w:val="a"/>
    <w:link w:val="Footnote1"/>
    <w:rPr>
      <w:sz w:val="20"/>
    </w:rPr>
  </w:style>
  <w:style w:type="character" w:customStyle="1" w:styleId="Footnote1">
    <w:name w:val="Footnote1"/>
    <w:basedOn w:val="1"/>
    <w:link w:val="Footnote"/>
    <w:rPr>
      <w:sz w:val="20"/>
    </w:rPr>
  </w:style>
  <w:style w:type="paragraph" w:styleId="1c">
    <w:name w:val="toc 1"/>
    <w:next w:val="a"/>
    <w:link w:val="1d"/>
    <w:uiPriority w:val="39"/>
    <w:rPr>
      <w:rFonts w:ascii="XO Thames" w:hAnsi="XO Thames"/>
      <w:b/>
      <w:sz w:val="28"/>
    </w:rPr>
  </w:style>
  <w:style w:type="character" w:customStyle="1" w:styleId="1d">
    <w:name w:val="Оглавление 1 Знак"/>
    <w:link w:val="1c"/>
    <w:rPr>
      <w:rFonts w:ascii="XO Thames" w:hAnsi="XO Thames"/>
      <w:b/>
      <w:sz w:val="28"/>
    </w:rPr>
  </w:style>
  <w:style w:type="paragraph" w:customStyle="1" w:styleId="27">
    <w:name w:val="Основной текст 2 Знак"/>
    <w:link w:val="212"/>
    <w:rPr>
      <w:rFonts w:ascii="Arial" w:hAnsi="Arial"/>
    </w:rPr>
  </w:style>
  <w:style w:type="character" w:customStyle="1" w:styleId="212">
    <w:name w:val="Основной текст 2 Знак1"/>
    <w:link w:val="27"/>
    <w:rPr>
      <w:rFonts w:ascii="Arial" w:hAnsi="Arial"/>
    </w:rPr>
  </w:style>
  <w:style w:type="paragraph" w:customStyle="1" w:styleId="HeaderandFooter">
    <w:name w:val="Header and Footer"/>
    <w:link w:val="HeaderandFooter1"/>
    <w:pPr>
      <w:jc w:val="both"/>
    </w:pPr>
    <w:rPr>
      <w:rFonts w:ascii="XO Thames" w:hAnsi="XO Thames"/>
    </w:rPr>
  </w:style>
  <w:style w:type="character" w:customStyle="1" w:styleId="HeaderandFooter1">
    <w:name w:val="Header and Footer1"/>
    <w:link w:val="HeaderandFooter"/>
    <w:rPr>
      <w:rFonts w:ascii="XO Thames" w:hAnsi="XO Thames"/>
      <w:sz w:val="20"/>
    </w:rPr>
  </w:style>
  <w:style w:type="paragraph" w:styleId="af1">
    <w:name w:val="List Paragraph"/>
    <w:basedOn w:val="a"/>
    <w:link w:val="af2"/>
    <w:pPr>
      <w:ind w:left="720"/>
      <w:contextualSpacing/>
    </w:pPr>
    <w:rPr>
      <w:sz w:val="20"/>
    </w:rPr>
  </w:style>
  <w:style w:type="character" w:customStyle="1" w:styleId="af2">
    <w:name w:val="Абзац списка Знак"/>
    <w:basedOn w:val="1"/>
    <w:link w:val="af1"/>
    <w:rPr>
      <w:sz w:val="20"/>
    </w:rPr>
  </w:style>
  <w:style w:type="paragraph" w:customStyle="1" w:styleId="af3">
    <w:name w:val="Прижатый влево"/>
    <w:basedOn w:val="a"/>
    <w:next w:val="a"/>
    <w:link w:val="1e"/>
    <w:uiPriority w:val="99"/>
    <w:rPr>
      <w:rFonts w:ascii="Arial" w:hAnsi="Arial"/>
    </w:rPr>
  </w:style>
  <w:style w:type="character" w:customStyle="1" w:styleId="1e">
    <w:name w:val="Прижатый влево1"/>
    <w:basedOn w:val="1"/>
    <w:link w:val="af3"/>
    <w:rPr>
      <w:rFonts w:ascii="Arial" w:hAnsi="Arial"/>
      <w:sz w:val="24"/>
    </w:rPr>
  </w:style>
  <w:style w:type="paragraph" w:customStyle="1" w:styleId="consplusnormal">
    <w:name w:val="consplusnormal"/>
    <w:basedOn w:val="a"/>
    <w:link w:val="consplusnormal1"/>
    <w:pPr>
      <w:spacing w:after="150"/>
    </w:pPr>
  </w:style>
  <w:style w:type="character" w:customStyle="1" w:styleId="consplusnormal1">
    <w:name w:val="consplusnormal1"/>
    <w:basedOn w:val="1"/>
    <w:link w:val="consplusnormal"/>
    <w:rPr>
      <w:sz w:val="24"/>
    </w:rPr>
  </w:style>
  <w:style w:type="paragraph" w:customStyle="1" w:styleId="1f">
    <w:name w:val="Строгий1"/>
    <w:link w:val="af4"/>
    <w:rPr>
      <w:b/>
    </w:rPr>
  </w:style>
  <w:style w:type="character" w:styleId="af4">
    <w:name w:val="Strong"/>
    <w:link w:val="1f"/>
    <w:rPr>
      <w:b/>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5">
    <w:name w:val="Body Text"/>
    <w:basedOn w:val="a"/>
    <w:link w:val="af6"/>
    <w:pPr>
      <w:widowControl w:val="0"/>
      <w:jc w:val="both"/>
    </w:pPr>
    <w:rPr>
      <w:sz w:val="26"/>
    </w:rPr>
  </w:style>
  <w:style w:type="character" w:customStyle="1" w:styleId="af6">
    <w:name w:val="Основной текст Знак"/>
    <w:basedOn w:val="1"/>
    <w:link w:val="af5"/>
    <w:rPr>
      <w:sz w:val="26"/>
    </w:rPr>
  </w:style>
  <w:style w:type="paragraph" w:customStyle="1" w:styleId="s1">
    <w:name w:val="s_1"/>
    <w:basedOn w:val="a"/>
    <w:link w:val="s11"/>
    <w:pPr>
      <w:spacing w:beforeAutospacing="1" w:afterAutospacing="1"/>
    </w:pPr>
  </w:style>
  <w:style w:type="character" w:customStyle="1" w:styleId="s11">
    <w:name w:val="s_11"/>
    <w:basedOn w:val="1"/>
    <w:link w:val="s1"/>
    <w:rPr>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Default">
    <w:name w:val="Default"/>
    <w:link w:val="Default1"/>
    <w:rPr>
      <w:sz w:val="24"/>
    </w:rPr>
  </w:style>
  <w:style w:type="character" w:customStyle="1" w:styleId="Default1">
    <w:name w:val="Default1"/>
    <w:link w:val="Default"/>
    <w:rPr>
      <w:color w:val="000000"/>
      <w:sz w:val="24"/>
    </w:rPr>
  </w:style>
  <w:style w:type="paragraph" w:styleId="af7">
    <w:name w:val="Normal (Web)"/>
    <w:basedOn w:val="a"/>
    <w:link w:val="af8"/>
    <w:pPr>
      <w:spacing w:beforeAutospacing="1" w:afterAutospacing="1"/>
    </w:pPr>
  </w:style>
  <w:style w:type="character" w:customStyle="1" w:styleId="af8">
    <w:name w:val="Обычный (веб) Знак"/>
    <w:basedOn w:val="1"/>
    <w:link w:val="af7"/>
    <w:rPr>
      <w:sz w:val="24"/>
    </w:rPr>
  </w:style>
  <w:style w:type="paragraph" w:customStyle="1" w:styleId="ConsPlusNonformat">
    <w:name w:val="ConsPlusNonformat"/>
    <w:link w:val="ConsPlusNonformat1"/>
    <w:pPr>
      <w:widowControl w:val="0"/>
    </w:pPr>
    <w:rPr>
      <w:rFonts w:ascii="Courier New" w:hAnsi="Courier New"/>
    </w:rPr>
  </w:style>
  <w:style w:type="character" w:customStyle="1" w:styleId="ConsPlusNonformat1">
    <w:name w:val="ConsPlusNonformat1"/>
    <w:link w:val="ConsPlusNonformat"/>
    <w:rPr>
      <w:rFonts w:ascii="Courier New" w:hAnsi="Courier New"/>
    </w:rPr>
  </w:style>
  <w:style w:type="paragraph" w:customStyle="1" w:styleId="ConsPlusNormal0">
    <w:name w:val="ConsPlusNormal"/>
    <w:link w:val="ConsPlusNormal10"/>
    <w:pPr>
      <w:widowControl w:val="0"/>
      <w:ind w:firstLine="720"/>
    </w:pPr>
    <w:rPr>
      <w:rFonts w:ascii="Arial" w:hAnsi="Arial"/>
    </w:rPr>
  </w:style>
  <w:style w:type="character" w:customStyle="1" w:styleId="ConsPlusNormal10">
    <w:name w:val="ConsPlusNormal1"/>
    <w:link w:val="ConsPlusNormal0"/>
    <w:rPr>
      <w:rFonts w:ascii="Arial" w:hAnsi="Arial"/>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213">
    <w:name w:val="Основной текст с отступом 21"/>
    <w:basedOn w:val="a"/>
    <w:link w:val="2110"/>
    <w:pPr>
      <w:ind w:firstLine="567"/>
      <w:jc w:val="both"/>
    </w:pPr>
    <w:rPr>
      <w:sz w:val="28"/>
    </w:rPr>
  </w:style>
  <w:style w:type="character" w:customStyle="1" w:styleId="2110">
    <w:name w:val="Основной текст с отступом 211"/>
    <w:basedOn w:val="1"/>
    <w:link w:val="213"/>
    <w:rPr>
      <w:sz w:val="28"/>
    </w:rPr>
  </w:style>
  <w:style w:type="paragraph" w:customStyle="1" w:styleId="120">
    <w:name w:val="Знак Знак Знак1 Знак Знак Знак Знак2"/>
    <w:basedOn w:val="a"/>
    <w:link w:val="112"/>
    <w:pPr>
      <w:spacing w:beforeAutospacing="1" w:afterAutospacing="1"/>
    </w:pPr>
    <w:rPr>
      <w:rFonts w:ascii="Tahoma" w:hAnsi="Tahoma"/>
      <w:sz w:val="20"/>
    </w:rPr>
  </w:style>
  <w:style w:type="character" w:customStyle="1" w:styleId="112">
    <w:name w:val="Знак Знак Знак1 Знак Знак Знак Знак1"/>
    <w:basedOn w:val="1"/>
    <w:link w:val="120"/>
    <w:rPr>
      <w:rFonts w:ascii="Tahoma" w:hAnsi="Tahoma"/>
      <w:sz w:val="20"/>
    </w:rPr>
  </w:style>
  <w:style w:type="paragraph" w:customStyle="1" w:styleId="af9">
    <w:name w:val="Таблицы (моноширинный)"/>
    <w:basedOn w:val="a"/>
    <w:next w:val="a"/>
    <w:link w:val="1f0"/>
    <w:pPr>
      <w:widowControl w:val="0"/>
    </w:pPr>
    <w:rPr>
      <w:rFonts w:ascii="Courier New" w:hAnsi="Courier New"/>
    </w:rPr>
  </w:style>
  <w:style w:type="character" w:customStyle="1" w:styleId="1f0">
    <w:name w:val="Таблицы (моноширинный)1"/>
    <w:basedOn w:val="1"/>
    <w:link w:val="af9"/>
    <w:rPr>
      <w:rFonts w:ascii="Courier New" w:hAnsi="Courier New"/>
      <w:sz w:val="24"/>
    </w:rPr>
  </w:style>
  <w:style w:type="paragraph" w:styleId="afa">
    <w:name w:val="footer"/>
    <w:basedOn w:val="a"/>
    <w:link w:val="afb"/>
    <w:pPr>
      <w:tabs>
        <w:tab w:val="center" w:pos="4677"/>
        <w:tab w:val="right" w:pos="9355"/>
      </w:tabs>
    </w:pPr>
  </w:style>
  <w:style w:type="character" w:customStyle="1" w:styleId="afb">
    <w:name w:val="Нижний колонтитул Знак"/>
    <w:basedOn w:val="1"/>
    <w:link w:val="afa"/>
    <w:rPr>
      <w:sz w:val="24"/>
    </w:rPr>
  </w:style>
  <w:style w:type="paragraph" w:styleId="afc">
    <w:name w:val="Subtitle"/>
    <w:next w:val="a"/>
    <w:link w:val="afd"/>
    <w:uiPriority w:val="11"/>
    <w:qFormat/>
    <w:pPr>
      <w:jc w:val="both"/>
    </w:pPr>
    <w:rPr>
      <w:rFonts w:ascii="XO Thames" w:hAnsi="XO Thames"/>
      <w:i/>
      <w:sz w:val="24"/>
    </w:rPr>
  </w:style>
  <w:style w:type="character" w:customStyle="1" w:styleId="afd">
    <w:name w:val="Подзаголовок Знак"/>
    <w:link w:val="afc"/>
    <w:rPr>
      <w:rFonts w:ascii="XO Thames" w:hAnsi="XO Thames"/>
      <w:i/>
      <w:sz w:val="24"/>
    </w:rPr>
  </w:style>
  <w:style w:type="paragraph" w:styleId="afe">
    <w:name w:val="annotation text"/>
    <w:basedOn w:val="a"/>
    <w:link w:val="aff"/>
    <w:rPr>
      <w:sz w:val="20"/>
    </w:rPr>
  </w:style>
  <w:style w:type="character" w:customStyle="1" w:styleId="aff">
    <w:name w:val="Текст примечания Знак"/>
    <w:basedOn w:val="1"/>
    <w:link w:val="afe"/>
    <w:rPr>
      <w:sz w:val="20"/>
    </w:rPr>
  </w:style>
  <w:style w:type="paragraph" w:styleId="aff0">
    <w:name w:val="Title"/>
    <w:basedOn w:val="a"/>
    <w:link w:val="aff1"/>
    <w:uiPriority w:val="10"/>
    <w:qFormat/>
    <w:pPr>
      <w:jc w:val="center"/>
    </w:pPr>
    <w:rPr>
      <w:b/>
      <w:sz w:val="28"/>
    </w:rPr>
  </w:style>
  <w:style w:type="character" w:customStyle="1" w:styleId="aff1">
    <w:name w:val="Заголовок Знак"/>
    <w:basedOn w:val="1"/>
    <w:link w:val="aff0"/>
    <w:rPr>
      <w:b/>
      <w:sz w:val="28"/>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1f1">
    <w:name w:val="Без интервала1"/>
    <w:link w:val="113"/>
    <w:rPr>
      <w:rFonts w:ascii="Calibri" w:hAnsi="Calibri"/>
      <w:sz w:val="22"/>
    </w:rPr>
  </w:style>
  <w:style w:type="character" w:customStyle="1" w:styleId="113">
    <w:name w:val="Без интервала11"/>
    <w:link w:val="1f1"/>
    <w:rPr>
      <w:rFonts w:ascii="Calibri" w:hAnsi="Calibri"/>
      <w:sz w:val="22"/>
    </w:rPr>
  </w:style>
  <w:style w:type="paragraph" w:customStyle="1" w:styleId="aff2">
    <w:name w:val="Цветовое выделение"/>
    <w:link w:val="1f2"/>
    <w:rPr>
      <w:b/>
      <w:color w:val="26282F"/>
    </w:rPr>
  </w:style>
  <w:style w:type="character" w:customStyle="1" w:styleId="1f2">
    <w:name w:val="Цветовое выделение1"/>
    <w:link w:val="aff2"/>
    <w:rPr>
      <w:b/>
      <w:color w:val="26282F"/>
    </w:rPr>
  </w:style>
  <w:style w:type="paragraph" w:customStyle="1" w:styleId="s16">
    <w:name w:val="s_16"/>
    <w:basedOn w:val="a"/>
    <w:link w:val="s161"/>
    <w:pPr>
      <w:spacing w:beforeAutospacing="1" w:afterAutospacing="1"/>
    </w:pPr>
  </w:style>
  <w:style w:type="character" w:customStyle="1" w:styleId="s161">
    <w:name w:val="s_161"/>
    <w:basedOn w:val="1"/>
    <w:link w:val="s16"/>
    <w:rPr>
      <w:sz w:val="24"/>
    </w:rPr>
  </w:style>
  <w:style w:type="table" w:customStyle="1" w:styleId="1f3">
    <w:name w:val="Сетка таблицы1"/>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1C14B2"/>
    <w:rPr>
      <w:sz w:val="16"/>
      <w:szCs w:val="16"/>
    </w:rPr>
  </w:style>
  <w:style w:type="paragraph" w:styleId="aff5">
    <w:name w:val="annotation subject"/>
    <w:basedOn w:val="afe"/>
    <w:next w:val="afe"/>
    <w:link w:val="aff6"/>
    <w:uiPriority w:val="99"/>
    <w:semiHidden/>
    <w:unhideWhenUsed/>
    <w:rsid w:val="001C14B2"/>
    <w:rPr>
      <w:b/>
      <w:bCs/>
    </w:rPr>
  </w:style>
  <w:style w:type="character" w:customStyle="1" w:styleId="aff6">
    <w:name w:val="Тема примечания Знак"/>
    <w:basedOn w:val="aff"/>
    <w:link w:val="aff5"/>
    <w:uiPriority w:val="99"/>
    <w:semiHidden/>
    <w:rsid w:val="001C14B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3623">
      <w:bodyDiv w:val="1"/>
      <w:marLeft w:val="0"/>
      <w:marRight w:val="0"/>
      <w:marTop w:val="0"/>
      <w:marBottom w:val="0"/>
      <w:divBdr>
        <w:top w:val="none" w:sz="0" w:space="0" w:color="auto"/>
        <w:left w:val="none" w:sz="0" w:space="0" w:color="auto"/>
        <w:bottom w:val="none" w:sz="0" w:space="0" w:color="auto"/>
        <w:right w:val="none" w:sz="0" w:space="0" w:color="auto"/>
      </w:divBdr>
    </w:div>
    <w:div w:id="329253670">
      <w:bodyDiv w:val="1"/>
      <w:marLeft w:val="0"/>
      <w:marRight w:val="0"/>
      <w:marTop w:val="0"/>
      <w:marBottom w:val="0"/>
      <w:divBdr>
        <w:top w:val="none" w:sz="0" w:space="0" w:color="auto"/>
        <w:left w:val="none" w:sz="0" w:space="0" w:color="auto"/>
        <w:bottom w:val="none" w:sz="0" w:space="0" w:color="auto"/>
        <w:right w:val="none" w:sz="0" w:space="0" w:color="auto"/>
      </w:divBdr>
    </w:div>
    <w:div w:id="809325250">
      <w:bodyDiv w:val="1"/>
      <w:marLeft w:val="0"/>
      <w:marRight w:val="0"/>
      <w:marTop w:val="0"/>
      <w:marBottom w:val="0"/>
      <w:divBdr>
        <w:top w:val="none" w:sz="0" w:space="0" w:color="auto"/>
        <w:left w:val="none" w:sz="0" w:space="0" w:color="auto"/>
        <w:bottom w:val="none" w:sz="0" w:space="0" w:color="auto"/>
        <w:right w:val="none" w:sz="0" w:space="0" w:color="auto"/>
      </w:divBdr>
    </w:div>
    <w:div w:id="915897492">
      <w:bodyDiv w:val="1"/>
      <w:marLeft w:val="0"/>
      <w:marRight w:val="0"/>
      <w:marTop w:val="0"/>
      <w:marBottom w:val="0"/>
      <w:divBdr>
        <w:top w:val="none" w:sz="0" w:space="0" w:color="auto"/>
        <w:left w:val="none" w:sz="0" w:space="0" w:color="auto"/>
        <w:bottom w:val="none" w:sz="0" w:space="0" w:color="auto"/>
        <w:right w:val="none" w:sz="0" w:space="0" w:color="auto"/>
      </w:divBdr>
    </w:div>
    <w:div w:id="1019623021">
      <w:bodyDiv w:val="1"/>
      <w:marLeft w:val="0"/>
      <w:marRight w:val="0"/>
      <w:marTop w:val="0"/>
      <w:marBottom w:val="0"/>
      <w:divBdr>
        <w:top w:val="none" w:sz="0" w:space="0" w:color="auto"/>
        <w:left w:val="none" w:sz="0" w:space="0" w:color="auto"/>
        <w:bottom w:val="none" w:sz="0" w:space="0" w:color="auto"/>
        <w:right w:val="none" w:sz="0" w:space="0" w:color="auto"/>
      </w:divBdr>
    </w:div>
    <w:div w:id="1506431892">
      <w:bodyDiv w:val="1"/>
      <w:marLeft w:val="0"/>
      <w:marRight w:val="0"/>
      <w:marTop w:val="0"/>
      <w:marBottom w:val="0"/>
      <w:divBdr>
        <w:top w:val="none" w:sz="0" w:space="0" w:color="auto"/>
        <w:left w:val="none" w:sz="0" w:space="0" w:color="auto"/>
        <w:bottom w:val="none" w:sz="0" w:space="0" w:color="auto"/>
        <w:right w:val="none" w:sz="0" w:space="0" w:color="auto"/>
      </w:divBdr>
    </w:div>
    <w:div w:id="1650480860">
      <w:bodyDiv w:val="1"/>
      <w:marLeft w:val="0"/>
      <w:marRight w:val="0"/>
      <w:marTop w:val="0"/>
      <w:marBottom w:val="0"/>
      <w:divBdr>
        <w:top w:val="none" w:sz="0" w:space="0" w:color="auto"/>
        <w:left w:val="none" w:sz="0" w:space="0" w:color="auto"/>
        <w:bottom w:val="none" w:sz="0" w:space="0" w:color="auto"/>
        <w:right w:val="none" w:sz="0" w:space="0" w:color="auto"/>
      </w:divBdr>
    </w:div>
    <w:div w:id="1790468514">
      <w:bodyDiv w:val="1"/>
      <w:marLeft w:val="0"/>
      <w:marRight w:val="0"/>
      <w:marTop w:val="0"/>
      <w:marBottom w:val="0"/>
      <w:divBdr>
        <w:top w:val="none" w:sz="0" w:space="0" w:color="auto"/>
        <w:left w:val="none" w:sz="0" w:space="0" w:color="auto"/>
        <w:bottom w:val="none" w:sz="0" w:space="0" w:color="auto"/>
        <w:right w:val="none" w:sz="0" w:space="0" w:color="auto"/>
      </w:divBdr>
    </w:div>
    <w:div w:id="2025325330">
      <w:bodyDiv w:val="1"/>
      <w:marLeft w:val="0"/>
      <w:marRight w:val="0"/>
      <w:marTop w:val="0"/>
      <w:marBottom w:val="0"/>
      <w:divBdr>
        <w:top w:val="none" w:sz="0" w:space="0" w:color="auto"/>
        <w:left w:val="none" w:sz="0" w:space="0" w:color="auto"/>
        <w:bottom w:val="none" w:sz="0" w:space="0" w:color="auto"/>
        <w:right w:val="none" w:sz="0" w:space="0" w:color="auto"/>
      </w:divBdr>
    </w:div>
    <w:div w:id="2065518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25ED1-CFE3-44D8-B1F6-B80E8BBC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41</Pages>
  <Words>9442</Words>
  <Characters>53822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63138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Татьяна Георгиевна</dc:creator>
  <cp:keywords/>
  <dc:description/>
  <cp:lastModifiedBy>Смирнова Татьяна Георгиевна</cp:lastModifiedBy>
  <cp:revision>3</cp:revision>
  <cp:lastPrinted>2023-03-27T14:22:00Z</cp:lastPrinted>
  <dcterms:created xsi:type="dcterms:W3CDTF">2023-03-31T11:00:00Z</dcterms:created>
  <dcterms:modified xsi:type="dcterms:W3CDTF">2023-03-31T11:58:00Z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-938498814</vt:i4>
  </property>
  <property fmtid="{D5CDD505-2E9C-101B-9397-08002B2CF9AE}" pid="3" name="_NewReviewCycle">
    <vt:lpwstr/>
  </property>
  <property fmtid="{D5CDD505-2E9C-101B-9397-08002B2CF9AE}" pid="4" name="_EmailSubject">
    <vt:lpwstr>Отчет по МП КООС от 27.03.23 с правками.docx</vt:lpwstr>
  </property>
  <property fmtid="{D5CDD505-2E9C-101B-9397-08002B2CF9AE}" pid="5" name="_AuthorEmail">
    <vt:lpwstr>petrova.nu@cherepovetscity.ru</vt:lpwstr>
  </property>
  <property fmtid="{D5CDD505-2E9C-101B-9397-08002B2CF9AE}" pid="6" name="_AuthorEmailDisplayName">
    <vt:lpwstr>Петрова Наталья Юрьевна</vt:lpwstr>
  </property>
  <property fmtid="{D5CDD505-2E9C-101B-9397-08002B2CF9AE}" pid="7" name="_PreviousAdHocReviewCycleID">
    <vt:i4>-899058105</vt:i4>
  </property>
  <property fmtid="{D5CDD505-2E9C-101B-9397-08002B2CF9AE}" pid="8" name="_ReviewingToolsShownOnce">
    <vt:lpwstr/>
  </property>
</Properties>
</file>