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DD" w:rsidRDefault="005949D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49DD" w:rsidRDefault="005949DD">
      <w:pPr>
        <w:pStyle w:val="ConsPlusNormal"/>
        <w:jc w:val="both"/>
        <w:outlineLvl w:val="0"/>
      </w:pPr>
    </w:p>
    <w:p w:rsidR="005949DD" w:rsidRDefault="005949DD">
      <w:pPr>
        <w:pStyle w:val="ConsPlusTitle"/>
        <w:jc w:val="center"/>
        <w:outlineLvl w:val="0"/>
      </w:pPr>
      <w:r>
        <w:t>ВОЛОГОДСКАЯ ОБЛАСТЬ</w:t>
      </w:r>
    </w:p>
    <w:p w:rsidR="005949DD" w:rsidRDefault="005949DD">
      <w:pPr>
        <w:pStyle w:val="ConsPlusTitle"/>
        <w:jc w:val="center"/>
      </w:pPr>
      <w:r>
        <w:t>ГОРОД ЧЕРЕПОВЕЦ</w:t>
      </w:r>
    </w:p>
    <w:p w:rsidR="005949DD" w:rsidRDefault="005949DD">
      <w:pPr>
        <w:pStyle w:val="ConsPlusTitle"/>
        <w:jc w:val="center"/>
      </w:pPr>
      <w:r>
        <w:t>МЭРИЯ</w:t>
      </w:r>
    </w:p>
    <w:p w:rsidR="005949DD" w:rsidRDefault="005949DD">
      <w:pPr>
        <w:pStyle w:val="ConsPlusTitle"/>
        <w:jc w:val="center"/>
      </w:pPr>
    </w:p>
    <w:p w:rsidR="005949DD" w:rsidRDefault="005949DD">
      <w:pPr>
        <w:pStyle w:val="ConsPlusTitle"/>
        <w:jc w:val="center"/>
      </w:pPr>
      <w:r>
        <w:t>ПОСТАНОВЛЕНИЕ</w:t>
      </w:r>
    </w:p>
    <w:p w:rsidR="005949DD" w:rsidRDefault="005949DD">
      <w:pPr>
        <w:pStyle w:val="ConsPlusTitle"/>
        <w:jc w:val="center"/>
      </w:pPr>
      <w:r>
        <w:t>от 12 марта 2021 г. N 1147</w:t>
      </w:r>
    </w:p>
    <w:p w:rsidR="005949DD" w:rsidRDefault="005949DD">
      <w:pPr>
        <w:pStyle w:val="ConsPlusTitle"/>
        <w:jc w:val="center"/>
      </w:pPr>
    </w:p>
    <w:p w:rsidR="005949DD" w:rsidRDefault="005949DD">
      <w:pPr>
        <w:pStyle w:val="ConsPlusTitle"/>
        <w:jc w:val="center"/>
      </w:pPr>
      <w:r>
        <w:t>О ПОРЯДКЕ РАЗРАБОТКИ, КОРРЕКТИРОВКИ,</w:t>
      </w:r>
    </w:p>
    <w:p w:rsidR="005949DD" w:rsidRDefault="005949DD">
      <w:pPr>
        <w:pStyle w:val="ConsPlusTitle"/>
        <w:jc w:val="center"/>
      </w:pPr>
      <w:r>
        <w:t>МОНИТОРИНГА И КОНТРОЛЯ РЕАЛИЗАЦИИ СТРАТЕГИИ</w:t>
      </w:r>
    </w:p>
    <w:p w:rsidR="005949DD" w:rsidRDefault="005949DD">
      <w:pPr>
        <w:pStyle w:val="ConsPlusTitle"/>
        <w:jc w:val="center"/>
      </w:pPr>
      <w:r>
        <w:t>СОЦИАЛЬНО-ЭКОНОМИЧЕСКОГО РАЗВИТИЯ ГОРОДА ЧЕРЕПОВЦА</w:t>
      </w:r>
    </w:p>
    <w:p w:rsidR="005949DD" w:rsidRDefault="005949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6">
              <w:r>
                <w:rPr>
                  <w:color w:val="0000FF"/>
                </w:rPr>
                <w:t>N 1725</w:t>
              </w:r>
            </w:hyperlink>
            <w:r>
              <w:rPr>
                <w:color w:val="392C69"/>
              </w:rPr>
              <w:t xml:space="preserve">, от 29.09.2022 </w:t>
            </w:r>
            <w:hyperlink r:id="rId7">
              <w:r>
                <w:rPr>
                  <w:color w:val="0000FF"/>
                </w:rPr>
                <w:t>N 2824</w:t>
              </w:r>
            </w:hyperlink>
            <w:r>
              <w:rPr>
                <w:color w:val="392C69"/>
              </w:rPr>
              <w:t xml:space="preserve">, от 19.01.2023 </w:t>
            </w:r>
            <w:hyperlink r:id="rId8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9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</w:tr>
    </w:tbl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28.06.2014 </w:t>
      </w:r>
      <w:hyperlink r:id="rId1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2">
        <w:r>
          <w:rPr>
            <w:color w:val="0000FF"/>
          </w:rPr>
          <w:t>решением</w:t>
        </w:r>
      </w:hyperlink>
      <w:r>
        <w:t xml:space="preserve"> Череповецкой городской Думы от 06.07.2015 N 123 "Об утверждении Положения о стратегическом планировании в городе Череповце", с целью регламентирования процедур стратегического планирования постановляю: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разработки, корректировки, мониторинга и контроля реализации стратегии социально-экономического развития города Череповца (прилагается).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мэрии города от 07.12.2015 N 6363 "О Порядке разработки, корректировки, мониторинга и контроля реализации стратегии развития города Череповца".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3. Постановление вступает в силу со дня его подписания.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заместителя мэра города.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5. Постановление подлежит опубликованию и размещению на официальном интернет-портале правовой информации г. Череповца.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right"/>
      </w:pPr>
      <w:r>
        <w:t>Мэр города</w:t>
      </w:r>
    </w:p>
    <w:p w:rsidR="005949DD" w:rsidRDefault="005949DD">
      <w:pPr>
        <w:pStyle w:val="ConsPlusNormal"/>
        <w:jc w:val="right"/>
      </w:pPr>
      <w:r>
        <w:t>В.Е.ГЕРМАНОВ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  <w:sectPr w:rsidR="005949DD" w:rsidSect="00D82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9DD" w:rsidRDefault="005949DD">
      <w:pPr>
        <w:pStyle w:val="ConsPlusNormal"/>
        <w:jc w:val="right"/>
        <w:outlineLvl w:val="0"/>
      </w:pPr>
      <w:r>
        <w:lastRenderedPageBreak/>
        <w:t>Утвержден</w:t>
      </w:r>
    </w:p>
    <w:p w:rsidR="005949DD" w:rsidRDefault="005949DD">
      <w:pPr>
        <w:pStyle w:val="ConsPlusNormal"/>
        <w:jc w:val="right"/>
      </w:pPr>
      <w:r>
        <w:t>Постановлением</w:t>
      </w:r>
    </w:p>
    <w:p w:rsidR="005949DD" w:rsidRDefault="005949DD">
      <w:pPr>
        <w:pStyle w:val="ConsPlusNormal"/>
        <w:jc w:val="right"/>
      </w:pPr>
      <w:r>
        <w:t>Мэрии г. Череповца</w:t>
      </w:r>
    </w:p>
    <w:p w:rsidR="005949DD" w:rsidRDefault="005949DD">
      <w:pPr>
        <w:pStyle w:val="ConsPlusNormal"/>
        <w:jc w:val="right"/>
      </w:pPr>
      <w:r>
        <w:t>от 12 марта 2021 г. N 1147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</w:pPr>
      <w:bookmarkStart w:id="0" w:name="P35"/>
      <w:bookmarkEnd w:id="0"/>
      <w:r>
        <w:t>ПОРЯДОК</w:t>
      </w:r>
    </w:p>
    <w:p w:rsidR="005949DD" w:rsidRDefault="005949DD">
      <w:pPr>
        <w:pStyle w:val="ConsPlusTitle"/>
        <w:jc w:val="center"/>
      </w:pPr>
      <w:r>
        <w:t>РАЗРАБОТКИ, КОРРЕКТИРОВКИ, МОНИТОРИНГА И КОНТРОЛЯ</w:t>
      </w:r>
    </w:p>
    <w:p w:rsidR="005949DD" w:rsidRDefault="005949DD">
      <w:pPr>
        <w:pStyle w:val="ConsPlusTitle"/>
        <w:jc w:val="center"/>
      </w:pPr>
      <w:r>
        <w:t>РЕАЛИЗАЦИИ СТРАТЕГИИ СОЦИАЛЬНО-ЭКОНОМИЧЕСКОГО</w:t>
      </w:r>
    </w:p>
    <w:p w:rsidR="005949DD" w:rsidRDefault="005949DD">
      <w:pPr>
        <w:pStyle w:val="ConsPlusTitle"/>
        <w:jc w:val="center"/>
      </w:pPr>
      <w:r>
        <w:t>РАЗВИТИЯ ГОРОДА ЧЕРЕПОВЦА (ДАЛЕЕ - ПОРЯДОК)</w:t>
      </w:r>
    </w:p>
    <w:p w:rsidR="005949DD" w:rsidRDefault="005949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14">
              <w:r>
                <w:rPr>
                  <w:color w:val="0000FF"/>
                </w:rPr>
                <w:t>N 1725</w:t>
              </w:r>
            </w:hyperlink>
            <w:r>
              <w:rPr>
                <w:color w:val="392C69"/>
              </w:rPr>
              <w:t xml:space="preserve">, от 29.09.2022 </w:t>
            </w:r>
            <w:hyperlink r:id="rId15">
              <w:r>
                <w:rPr>
                  <w:color w:val="0000FF"/>
                </w:rPr>
                <w:t>N 2824</w:t>
              </w:r>
            </w:hyperlink>
            <w:r>
              <w:rPr>
                <w:color w:val="392C69"/>
              </w:rPr>
              <w:t xml:space="preserve">, от 19.01.2023 </w:t>
            </w:r>
            <w:hyperlink r:id="rId16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17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</w:tr>
    </w:tbl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1. Общие положения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9">
        <w:r>
          <w:rPr>
            <w:color w:val="0000FF"/>
          </w:rPr>
          <w:t>решением</w:t>
        </w:r>
      </w:hyperlink>
      <w:r>
        <w:t xml:space="preserve"> Череповецкой городской Думы от 06.07.2015 N 123 "Об утверждении Положения о стратегическом планировании в городе Череповце" и иными нормативными правовыми актами Российской Федерации и Вологодской области, регламентирующими вопросы стратегического планирования, </w:t>
      </w:r>
      <w:hyperlink r:id="rId20">
        <w:r>
          <w:rPr>
            <w:color w:val="0000FF"/>
          </w:rPr>
          <w:t>Уставом</w:t>
        </w:r>
      </w:hyperlink>
      <w:r>
        <w:t xml:space="preserve"> города Череповца.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1.2. Порядок устанавливает состав и содержание стратегии социально-экономического развития города Череповца (далее - Стратегия), процедуру ее разработки, корректировки, мониторинга и контроля реализации, определяет основных участников данных процессов.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1.3. Стратегия является документом системы стратегического планирования, определяющим цели и задачи муниципального управления и социально-экономического развития города Череповца на долгосрочный период (свыше 6 лет).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1.4. Стратегия разрабатывается на основе Стратегии (Концепции) социально-экономического развития Российской Федерации (России), Стратегии социально-экономического развития Вологодской области с учетом прогноза социально-экономического развития города Череповца на долгосрочный период, а также бюджетного прогноза на долгосрочный период.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1.5. Стратегия утверждается Череповецкой городской Думой.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1.6. Стратегия является основой для разработки плана мероприятий по ее реализации, муниципальных программ, документов территориального планирования города, инвестиционных проектов, планов деятельности органов городского самоуправления, иных документов в сфере планирования и развития города Череповца.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1.7.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 Организация деятельности по представлению Стратегии для обязательной государственной регистрации осуществляется управлением проектной деятельности мэрии (далее - уполномоченный орган).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14.06.2022 N 1725)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lastRenderedPageBreak/>
        <w:t>2. Основания для разработки и корректировки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2.1. Основная цель разработки (корректировки) Стратегии - определение (корректировка) целей и задач социально-экономического развития муниципального образования "Город Череповец" на долгосрочный период.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2.2. Организация деятельности по разработке новой Стратегии осуществляется в течение последних 2 лет реализации действующей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2.3. Основаниями для организации деятельности по корректировке Стратегии являются: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изменение требований действующего законодательства, регламентирующих порядок разработки и реализации стратегий социально-экономического развития на уровне муниципального образования;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существенное изменение социально-экономического положения города Череповца;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решение мэра города.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2.4. Решение о разработке и корректировке Стратегии принимается мэром города путем издания соответствующего нормативного правового акта.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3. Состав и содержание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3.1. Стратегия содержит: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1) оценку достижения целей социально-экономического развития города Череповца, определенных действующей Стратегией; анализ социально-экономического положения в городе за период реализации действующей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2) характеристику ресурсного потенциала города, оценку конкурентных преимуществ и основных проблем города, внешних вызовов и угроз, фиксируемых в году разработки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3) главную стратегическую цель развития города на период действия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4) выбор и обоснование приоритетных направлений развития города на период действия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5) цели и задачи по приоритетным направлениям социально-экономического развития города Череповца на период действия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6) показатели достижения целей социально-экономического развития города Череповца, ожидаемые результаты реализации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7) сроки, этапы и механизмы реализации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8) оценку ресурсов, необходимых для реализации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9) информацию о муниципальных программах города Череповца, утверждаемых в целях реализации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10) иные положения в сфере планирования и развития города Череповца, определяемые муниципальными правовыми актами.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3.2. Стратегия может включать: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- сценарии социально-экономического развития города Череповца на период действия </w:t>
      </w:r>
      <w:r>
        <w:lastRenderedPageBreak/>
        <w:t>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перечень наиболее значимых мероприятий, программ, планов и проектов, обеспечивающих достижение долгосрочных целей социально-экономического развития города Череповца на период действия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- приложения, содержащие информацию в сфере планирования и развития города, в </w:t>
      </w:r>
      <w:proofErr w:type="spellStart"/>
      <w:r>
        <w:t>т.ч</w:t>
      </w:r>
      <w:proofErr w:type="spellEnd"/>
      <w:r>
        <w:t>. исполнения поручений и Указов Президента Российской Федерации на период действия Стратегии.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4. Участники деятельности</w:t>
      </w:r>
    </w:p>
    <w:p w:rsidR="005949DD" w:rsidRDefault="005949DD">
      <w:pPr>
        <w:pStyle w:val="ConsPlusTitle"/>
        <w:jc w:val="center"/>
      </w:pPr>
      <w:r>
        <w:t>по разработке и корректировке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4.1. Участниками деятельности по разработке и корректировке Стратегии являются: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1) Череповецкая городская Дума;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2) мэр города Череповца;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3) мэрия города Череповца;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4) контрольно-счетная палата города Череповца;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5) муниципальные организации в случаях, предусмотренных муниципальными нормативными правовыми актами.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4.2. К разработке и корректировке Стратегии могут привлекаться объединения профсоюзов и работодателей, общественные, научные и иные организации (в том числе консалтинговые, экспертные, социологические и др.) с учетом требований действующего законодательства о государственной, коммерческой, служебной и иной охраняемой законом тайне.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4.3. С целью создания условий для максимального вовлечения различных групп горожан в процесс стратегического планирования создается совет города по стратегическому планированию (далее - Совет города).</w:t>
      </w:r>
    </w:p>
    <w:p w:rsidR="005949DD" w:rsidRDefault="005949DD">
      <w:pPr>
        <w:pStyle w:val="ConsPlusNormal"/>
        <w:jc w:val="both"/>
      </w:pPr>
      <w:r>
        <w:t xml:space="preserve">(п. 4.3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4.4. С целью координации деятельности участников по разработке и корректировке Стратегии создаются комиссия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Комиссия) и оперативный совет по стратегическому планированию (далее - Оперативный совет).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4.5. Ответственным за формирование проекта Стратегии в соответствии с согласованной концепцией и структурой Стратегии, а также подготовку документов для рассмотрения проекта Стратегии на заседании Череповецкой городской Думы является уполномоченный орган.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4.6. Череповецкая городская Дума осуществляет рассмотрение и утверждение разработанной или скорректированной Стратегии.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5. Этапы разработки (корректировки)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Разработка (корректировка) Стратегии включает следующие этапы: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5.1. Формирование уполномоченным органом проекта постановления мэрии города о начале разработки (корректировки) Стратегии и об утверждении плана мероприятий по разработке (корректировке) Стратегии.</w:t>
      </w:r>
    </w:p>
    <w:p w:rsidR="005949DD" w:rsidRDefault="005949DD">
      <w:pPr>
        <w:pStyle w:val="ConsPlusNormal"/>
        <w:jc w:val="both"/>
      </w:pPr>
      <w:r>
        <w:lastRenderedPageBreak/>
        <w:t xml:space="preserve">(п. 5.1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19.01.2023 N 85)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5.2. Формирование Оперативным советом концепции и структуры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5.3. Представление уполномоченным органом концепции и структуры Стратегии руководителям органов мэрии и муниципальных организаций, ключевым экспертам по направлениям, общественности и населению города; внесение дополнений и изменений в концепцию и структуру Стратегии по итогам обсуждений.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5.4. Осуществление деятельности Оперативного совета по разработке (корректировке) разделов Стратегии и представление информации в уполномоченный орган в соответствии с утвержденным планом мероприятий.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5.5. Формирование уполномоченным органом проекта Стратегии на основе решений Оперативного совета, а также информации участников реализации плана мероприятий по разработке (корректировке) Стратегии.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6. Рассмотрение, согласование и утверждение</w:t>
      </w:r>
    </w:p>
    <w:p w:rsidR="005949DD" w:rsidRDefault="005949DD">
      <w:pPr>
        <w:pStyle w:val="ConsPlusTitle"/>
        <w:jc w:val="center"/>
      </w:pPr>
      <w:r>
        <w:t>Стратегии (корректировки Стратегии)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Рассмотрение, согласование и утверждение Стратегии (корректировки Стратегии) включает следующие этапы: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6.1. Организация уполномоченным органом процессов обсуждения проекта Стратегии (корректировки Стратегии) с мэром города, заместителями мэра города, руководителями органов мэрии, ключевыми экспертами по направлениям; внесение дополнений и изменений в проект Стратегии (корректировки Стратегии) по итогам обсуждений.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6.2. Организация уполномоченным органом общественного обсуждения проекта Стратегии (корректировки Стратегии) в порядке, определенном постановлением мэрии города, а также публичных слушаний по инициативе населения города Череповца, городской Думы, главы города или мэра города согласно порядку, определенному решением Череповецкой городской Думы; внесение дополнений и изменений в проект Стратегии (корректировки Стратегии) по итогам общественного обсуждения и публичных слушаний.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6.3. Представление уполномоченным органом проекта сформированной (откорректированной) Стратегии на рассмотрение в Правительство Вологодской области; внесение дополнений и изменений в проект Стратегии (корректировки Стратегии) по предложениям исполнительных органов государственной власти Вологодской области.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6.4. Организация уполномоченным органом представления проекта разработанной (откорректированной) Стратегии на заседании Совета города; организация процесса голосования по одобрению или доработке Стратегии (корректировки Стратегии).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6.5. Организация уполномоченным органом представления проекта разработанной (откорректированной) Стратегии, одобренной Советом города, на утверждение депутатам Череповецкой городской Думы.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6.6. Размещение разработанной (откорректированной) Стратегии в течение 10 календарных дней со дня ее утверждения на официальном сайте мэрии города Череповца,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7. Мониторинг реализации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7.1. Мониторинг реализации Стратегии (далее - мониторинг) осуществляется с целью периодической комплексной оценки хода реализации Стратегии в отчетном периоде, а также с целью формирования предложений по повышению эффективности деятельности участников реализации Стратегии по достижению в установленные сроки запланированных значений целевых показателей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7.2. Мониторинг осуществляется ежегодно: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Комиссией на основе анализа деятельности участников процесса реализации Стратегии по достижению в установленные сроки запланированных значений целевых показателей Стратегии в соответствии с закрепленными полномочиями в рамках ежегодных докладов о результатах и основных направлениях деятельности органов мэрии в соответствии с постановлением мэрии города;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Мэрии г. Череповца от 13.10.2023 N 2957;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уполномоченным органом совместно с участниками стратегического планирования в рамках подготовки ежегодного отчета мэра города о результатах своей деятельности и деятельности мэрии города.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7.3. Результаты мониторинга реализации Стратегии отражаются в ежегодном отчете мэра города о результатах своей деятельности и деятельности мэрии города.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Title"/>
        <w:jc w:val="center"/>
        <w:outlineLvl w:val="1"/>
      </w:pPr>
      <w:r>
        <w:t>8. Контроль реализации Стратегии</w:t>
      </w:r>
    </w:p>
    <w:p w:rsidR="005949DD" w:rsidRDefault="005949DD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5949DD" w:rsidRDefault="005949DD">
      <w:pPr>
        <w:pStyle w:val="ConsPlusNormal"/>
        <w:jc w:val="center"/>
      </w:pPr>
      <w:r>
        <w:t>от 29.09.2022 N 2824)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8.1. Основными задачами контроля реализации Стратегии являются: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комплексная оценка достижения целей социально-экономического развития города по итогам реализации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оценка влияния внутренних и внешних условий на плановый и фактический уровни достижения целей социально-экономического развития города, определенных Стратегией;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разработка предложений по повышению эффективности системы стратегического планирования.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8.2. Контроль реализации Стратегии осуществляется в рамках формирования сводного отчета о реализации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Сводный отчет о реализации Стратегии является основным документом, в котором отражаются результаты контроля реализации Стратегии, и учитывается при разработке новой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8.3. Сводный отчет о реализации Стратегии содержит: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главную стратегическую цель развития города на период действия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оценку достижения стратегической цели развития города в разрезе ключевых целевых показателей;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- цели и задачи по приоритетным направлениям социально-экономического развития города </w:t>
      </w:r>
      <w:r>
        <w:lastRenderedPageBreak/>
        <w:t>Череповца на период действия Стратегии;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оценку и анализ достижения целей социально-экономического развития города по приоритетным направлениям в разрезе целевых показателей, определенных Стратегией;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- основные мероприятия по приоритетным направлениям, обеспечившие достижение целей социально-экономического развития города.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8.4. Сводный отчет о реализации Стратегии рассматривается на заседаниях Совета города и Череповецкой городской Думы, утверждается Череповецкой городской Думой в год окончания действия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8.5. Ответственным за организацию деятельности по формированию сводного отчета о реализации Стратегии является уполномоченный орган.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8.6. В целях формирования Сводного отчета о реализации Стратегии уполномоченный орган направляет руководителям органов мэрии, а также ответственным исполнителям муниципальных программ запросы о предоставлении информации в соответствии с их компетенцией.</w:t>
      </w:r>
    </w:p>
    <w:p w:rsidR="005949DD" w:rsidRDefault="005949D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13.10.2023 N 2957)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8.7. На основании полученной информации уполномоченный орган формирует проект Сводного </w:t>
      </w:r>
      <w:hyperlink w:anchor="P170">
        <w:r>
          <w:rPr>
            <w:color w:val="0000FF"/>
          </w:rPr>
          <w:t>отчета</w:t>
        </w:r>
      </w:hyperlink>
      <w:r>
        <w:t xml:space="preserve"> о реализации Стратегии по форме согласно приложению к настоящему Порядку.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 xml:space="preserve">В сводном отчете о реализации Стратегии учитываются результаты мониторинга реализации документов стратегического планирования, отраженные на период действия Стратегии в ежегодном отчете мэра города о результатах своей деятельности и </w:t>
      </w:r>
      <w:proofErr w:type="gramStart"/>
      <w:r>
        <w:t>деятельности мэрии города</w:t>
      </w:r>
      <w:proofErr w:type="gramEnd"/>
      <w:r>
        <w:t xml:space="preserve"> и сводном годовом докладе о ходе реализации и об оценке эффективности реализации муниципальных программ города Череповца.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8.8. Проект Сводного отчета о реализации Стратегии подлежит рассмотрению на заседании Совета города.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8.9. Совет города рассматривает проект Сводного отчета о реализации Стратегии и принимает рекомендации о его одобрении либо доработке. При необходимости по предложениям членов Совета города уполномоченный орган вносит дополнения и изменения в проект Сводного отчета о реализации Стратегии.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8.10. Одобренный Советом города проект Сводного отчета о реализации Стратегии направляется на утверждение депутатам Череповецкой городской Думы в соответствии с Регламентом мэрии города Череповца.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  <w:sectPr w:rsidR="005949DD" w:rsidSect="00D82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9DD" w:rsidRDefault="005949DD">
      <w:pPr>
        <w:pStyle w:val="ConsPlusNormal"/>
        <w:jc w:val="right"/>
        <w:outlineLvl w:val="1"/>
      </w:pPr>
      <w:r>
        <w:lastRenderedPageBreak/>
        <w:t>Приложение</w:t>
      </w:r>
    </w:p>
    <w:p w:rsidR="005949DD" w:rsidRDefault="005949DD">
      <w:pPr>
        <w:pStyle w:val="ConsPlusNormal"/>
        <w:jc w:val="right"/>
      </w:pPr>
      <w:r>
        <w:t>к Порядку</w:t>
      </w:r>
    </w:p>
    <w:p w:rsidR="005949DD" w:rsidRDefault="005949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94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5949DD" w:rsidRDefault="005949DD">
            <w:pPr>
              <w:pStyle w:val="ConsPlusNormal"/>
              <w:jc w:val="center"/>
            </w:pPr>
            <w:r>
              <w:rPr>
                <w:color w:val="392C69"/>
              </w:rPr>
              <w:t>от 29.09.2022 N 2824)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9DD" w:rsidRDefault="005949DD">
            <w:pPr>
              <w:pStyle w:val="ConsPlusNormal"/>
            </w:pPr>
          </w:p>
        </w:tc>
      </w:tr>
    </w:tbl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center"/>
      </w:pPr>
      <w:bookmarkStart w:id="1" w:name="P170"/>
      <w:bookmarkEnd w:id="1"/>
      <w:r>
        <w:t>ФОРМА</w:t>
      </w:r>
    </w:p>
    <w:p w:rsidR="005949DD" w:rsidRDefault="005949DD">
      <w:pPr>
        <w:pStyle w:val="ConsPlusNormal"/>
        <w:jc w:val="center"/>
      </w:pPr>
      <w:r>
        <w:t>Сводного отчета о реализации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Наименование главной стратегической цели развития города на период действия Стратегии: __________________________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right"/>
        <w:outlineLvl w:val="2"/>
      </w:pPr>
      <w:r>
        <w:t>Таблица 1</w:t>
      </w:r>
    </w:p>
    <w:p w:rsidR="005949DD" w:rsidRDefault="005949D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065"/>
        <w:gridCol w:w="1450"/>
        <w:gridCol w:w="2196"/>
        <w:gridCol w:w="1517"/>
        <w:gridCol w:w="1517"/>
        <w:gridCol w:w="1517"/>
        <w:gridCol w:w="2196"/>
        <w:gridCol w:w="1523"/>
      </w:tblGrid>
      <w:tr w:rsidR="005949DD" w:rsidTr="005949DD">
        <w:tc>
          <w:tcPr>
            <w:tcW w:w="199" w:type="pct"/>
            <w:vMerge w:val="restart"/>
          </w:tcPr>
          <w:p w:rsidR="005949DD" w:rsidRDefault="005949DD">
            <w:pPr>
              <w:pStyle w:val="ConsPlusNormal"/>
              <w:jc w:val="center"/>
            </w:pPr>
            <w:r>
              <w:t>N</w:t>
            </w:r>
          </w:p>
          <w:p w:rsidR="005949DD" w:rsidRDefault="005949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pct"/>
            <w:vMerge w:val="restart"/>
          </w:tcPr>
          <w:p w:rsidR="005949DD" w:rsidRDefault="005949DD">
            <w:pPr>
              <w:pStyle w:val="ConsPlusNormal"/>
            </w:pPr>
            <w:r>
              <w:t>Наименование ключевого целевого показателя, ед. изм.</w:t>
            </w:r>
          </w:p>
        </w:tc>
        <w:tc>
          <w:tcPr>
            <w:tcW w:w="4092" w:type="pct"/>
            <w:gridSpan w:val="7"/>
          </w:tcPr>
          <w:p w:rsidR="005949DD" w:rsidRDefault="005949DD">
            <w:pPr>
              <w:pStyle w:val="ConsPlusNormal"/>
              <w:jc w:val="center"/>
            </w:pPr>
            <w:r>
              <w:t>Цифровое значение</w:t>
            </w:r>
          </w:p>
        </w:tc>
      </w:tr>
      <w:tr w:rsidR="005949DD" w:rsidTr="005949DD">
        <w:tc>
          <w:tcPr>
            <w:tcW w:w="19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70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498" w:type="pct"/>
          </w:tcPr>
          <w:p w:rsidR="005949DD" w:rsidRDefault="005949DD">
            <w:pPr>
              <w:pStyle w:val="ConsPlusNormal"/>
            </w:pPr>
            <w:r>
              <w:t>Цель (год окончания Стратегии)</w:t>
            </w:r>
          </w:p>
        </w:tc>
        <w:tc>
          <w:tcPr>
            <w:tcW w:w="754" w:type="pct"/>
          </w:tcPr>
          <w:p w:rsidR="005949DD" w:rsidRDefault="005949DD">
            <w:pPr>
              <w:pStyle w:val="ConsPlusNormal"/>
            </w:pPr>
            <w:r>
              <w:t>Год, предшествующий году начала реализации Стратегии (факт)</w:t>
            </w: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  <w:r>
              <w:t>Год начала реализации Стратегии (факт)</w:t>
            </w: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  <w:r>
              <w:t>Год - середина периода реализации Стратегии (план)</w:t>
            </w: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  <w:r>
              <w:t>Год - середина периода реализации Стратегии (факт)</w:t>
            </w:r>
          </w:p>
        </w:tc>
        <w:tc>
          <w:tcPr>
            <w:tcW w:w="754" w:type="pct"/>
          </w:tcPr>
          <w:p w:rsidR="005949DD" w:rsidRDefault="005949DD">
            <w:pPr>
              <w:pStyle w:val="ConsPlusNormal"/>
            </w:pPr>
            <w:r>
              <w:t>Год, предшествующий году окончания реализации Стратегии (факт)</w:t>
            </w: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  <w:r>
              <w:t>Год окончания реализации Стратегии (оценка)</w:t>
            </w:r>
          </w:p>
        </w:tc>
      </w:tr>
      <w:tr w:rsidR="005949DD" w:rsidTr="005949DD">
        <w:tc>
          <w:tcPr>
            <w:tcW w:w="199" w:type="pct"/>
          </w:tcPr>
          <w:p w:rsidR="005949DD" w:rsidRDefault="005949DD">
            <w:pPr>
              <w:pStyle w:val="ConsPlusNormal"/>
            </w:pPr>
            <w:r>
              <w:t>1</w:t>
            </w:r>
          </w:p>
        </w:tc>
        <w:tc>
          <w:tcPr>
            <w:tcW w:w="70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498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4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4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</w:tcPr>
          <w:p w:rsidR="005949DD" w:rsidRDefault="005949DD">
            <w:pPr>
              <w:pStyle w:val="ConsPlusNormal"/>
            </w:pPr>
            <w:r>
              <w:t>2</w:t>
            </w:r>
          </w:p>
        </w:tc>
        <w:tc>
          <w:tcPr>
            <w:tcW w:w="70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498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4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4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1" w:type="pct"/>
          </w:tcPr>
          <w:p w:rsidR="005949DD" w:rsidRDefault="005949DD">
            <w:pPr>
              <w:pStyle w:val="ConsPlusNormal"/>
            </w:pPr>
          </w:p>
        </w:tc>
      </w:tr>
    </w:tbl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center"/>
        <w:outlineLvl w:val="3"/>
      </w:pPr>
      <w:r>
        <w:t>1. Наименование стратегического направления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center"/>
        <w:outlineLvl w:val="4"/>
      </w:pPr>
      <w:r>
        <w:t>1.1. Наименование отраслевой стратегии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Наименование стратегической цели отраслевой стратегии: ________________________________________________________</w:t>
      </w:r>
    </w:p>
    <w:p w:rsidR="005949DD" w:rsidRDefault="005949DD">
      <w:pPr>
        <w:pStyle w:val="ConsPlusNormal"/>
        <w:spacing w:before="220"/>
        <w:ind w:firstLine="540"/>
        <w:jc w:val="both"/>
      </w:pPr>
      <w:r>
        <w:t>1. Анализ достижения целевых показателей: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right"/>
        <w:outlineLvl w:val="2"/>
      </w:pPr>
      <w:r>
        <w:t>Таблица 2</w:t>
      </w:r>
    </w:p>
    <w:p w:rsidR="005949DD" w:rsidRDefault="005949D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006"/>
        <w:gridCol w:w="1884"/>
        <w:gridCol w:w="1453"/>
        <w:gridCol w:w="1520"/>
        <w:gridCol w:w="1520"/>
        <w:gridCol w:w="2199"/>
        <w:gridCol w:w="1520"/>
        <w:gridCol w:w="1878"/>
      </w:tblGrid>
      <w:tr w:rsidR="005949DD" w:rsidTr="005949DD">
        <w:tc>
          <w:tcPr>
            <w:tcW w:w="199" w:type="pct"/>
            <w:vMerge w:val="restart"/>
          </w:tcPr>
          <w:p w:rsidR="005949DD" w:rsidRDefault="005949DD">
            <w:pPr>
              <w:pStyle w:val="ConsPlusNormal"/>
              <w:jc w:val="center"/>
            </w:pPr>
            <w:r>
              <w:t>N</w:t>
            </w:r>
          </w:p>
          <w:p w:rsidR="005949DD" w:rsidRDefault="005949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89" w:type="pct"/>
            <w:vMerge w:val="restart"/>
          </w:tcPr>
          <w:p w:rsidR="005949DD" w:rsidRDefault="005949DD">
            <w:pPr>
              <w:pStyle w:val="ConsPlusNormal"/>
            </w:pPr>
            <w:r>
              <w:t>Стратегические задачи</w:t>
            </w:r>
          </w:p>
        </w:tc>
        <w:tc>
          <w:tcPr>
            <w:tcW w:w="647" w:type="pct"/>
            <w:vMerge w:val="restart"/>
          </w:tcPr>
          <w:p w:rsidR="005949DD" w:rsidRDefault="005949DD">
            <w:pPr>
              <w:pStyle w:val="ConsPlusNormal"/>
            </w:pPr>
            <w:r>
              <w:t>Наименование целевого показателя, ед. изм.</w:t>
            </w:r>
          </w:p>
        </w:tc>
        <w:tc>
          <w:tcPr>
            <w:tcW w:w="2819" w:type="pct"/>
            <w:gridSpan w:val="5"/>
          </w:tcPr>
          <w:p w:rsidR="005949DD" w:rsidRDefault="005949DD">
            <w:pPr>
              <w:pStyle w:val="ConsPlusNormal"/>
              <w:jc w:val="center"/>
            </w:pPr>
            <w:r>
              <w:t>Цифровое значение</w:t>
            </w:r>
          </w:p>
        </w:tc>
        <w:tc>
          <w:tcPr>
            <w:tcW w:w="647" w:type="pct"/>
          </w:tcPr>
          <w:p w:rsidR="005949DD" w:rsidRDefault="005949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949DD" w:rsidTr="005949DD">
        <w:tc>
          <w:tcPr>
            <w:tcW w:w="19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8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  <w:r>
              <w:t>Цель (год окончания Стратегии)</w:t>
            </w: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  <w:r>
              <w:t>Год начала реализации Стратегии (факт)</w:t>
            </w: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  <w:r>
              <w:t>Год - середина периода реализации Стратегии (факт)</w:t>
            </w: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  <w:r>
              <w:t>Год, предшествующий году окончания реализации Стратегии (факт)</w:t>
            </w: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  <w:r>
              <w:t>Год окончания реализации Стратегии (оценка)</w:t>
            </w: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причины </w:t>
            </w:r>
            <w:proofErr w:type="spellStart"/>
            <w:r>
              <w:t>недостижения</w:t>
            </w:r>
            <w:proofErr w:type="spellEnd"/>
            <w:r>
              <w:t xml:space="preserve"> цели</w:t>
            </w:r>
          </w:p>
        </w:tc>
        <w:bookmarkStart w:id="2" w:name="_GoBack"/>
        <w:bookmarkEnd w:id="2"/>
      </w:tr>
      <w:tr w:rsidR="005949DD" w:rsidTr="005949DD">
        <w:tc>
          <w:tcPr>
            <w:tcW w:w="199" w:type="pct"/>
          </w:tcPr>
          <w:p w:rsidR="005949DD" w:rsidRDefault="005949DD">
            <w:pPr>
              <w:pStyle w:val="ConsPlusNormal"/>
            </w:pPr>
            <w:r>
              <w:t>1</w:t>
            </w:r>
          </w:p>
        </w:tc>
        <w:tc>
          <w:tcPr>
            <w:tcW w:w="689" w:type="pct"/>
          </w:tcPr>
          <w:p w:rsidR="005949DD" w:rsidRDefault="005949DD">
            <w:pPr>
              <w:pStyle w:val="ConsPlusNormal"/>
            </w:pPr>
            <w:r>
              <w:t>Стратегическое направление 1</w:t>
            </w: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  <w:vMerge w:val="restart"/>
          </w:tcPr>
          <w:p w:rsidR="005949DD" w:rsidRDefault="005949DD">
            <w:pPr>
              <w:pStyle w:val="ConsPlusNormal"/>
            </w:pPr>
            <w:r>
              <w:t>1.1</w:t>
            </w:r>
          </w:p>
        </w:tc>
        <w:tc>
          <w:tcPr>
            <w:tcW w:w="689" w:type="pct"/>
            <w:vMerge w:val="restar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8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  <w:vMerge w:val="restart"/>
          </w:tcPr>
          <w:p w:rsidR="005949DD" w:rsidRDefault="005949DD">
            <w:pPr>
              <w:pStyle w:val="ConsPlusNormal"/>
            </w:pPr>
            <w:r>
              <w:t>1.2</w:t>
            </w:r>
          </w:p>
        </w:tc>
        <w:tc>
          <w:tcPr>
            <w:tcW w:w="689" w:type="pct"/>
            <w:vMerge w:val="restar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8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  <w:vMerge w:val="restart"/>
          </w:tcPr>
          <w:p w:rsidR="005949DD" w:rsidRDefault="005949DD">
            <w:pPr>
              <w:pStyle w:val="ConsPlusNormal"/>
            </w:pPr>
            <w:r>
              <w:t>1.3</w:t>
            </w:r>
          </w:p>
        </w:tc>
        <w:tc>
          <w:tcPr>
            <w:tcW w:w="689" w:type="pct"/>
            <w:vMerge w:val="restar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  <w:tr w:rsidR="005949DD" w:rsidTr="005949DD">
        <w:tc>
          <w:tcPr>
            <w:tcW w:w="19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89" w:type="pct"/>
            <w:vMerge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9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755" w:type="pct"/>
          </w:tcPr>
          <w:p w:rsidR="005949DD" w:rsidRDefault="005949DD">
            <w:pPr>
              <w:pStyle w:val="ConsPlusNormal"/>
            </w:pPr>
          </w:p>
        </w:tc>
        <w:tc>
          <w:tcPr>
            <w:tcW w:w="522" w:type="pct"/>
          </w:tcPr>
          <w:p w:rsidR="005949DD" w:rsidRDefault="005949DD">
            <w:pPr>
              <w:pStyle w:val="ConsPlusNormal"/>
            </w:pPr>
          </w:p>
        </w:tc>
        <w:tc>
          <w:tcPr>
            <w:tcW w:w="647" w:type="pct"/>
          </w:tcPr>
          <w:p w:rsidR="005949DD" w:rsidRDefault="005949DD">
            <w:pPr>
              <w:pStyle w:val="ConsPlusNormal"/>
            </w:pPr>
          </w:p>
        </w:tc>
      </w:tr>
    </w:tbl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ind w:firstLine="540"/>
        <w:jc w:val="both"/>
      </w:pPr>
      <w:r>
        <w:t>2. Основные достижения за период реализации Стратегии: _______________________________________________________.</w:t>
      </w: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jc w:val="both"/>
      </w:pPr>
    </w:p>
    <w:p w:rsidR="005949DD" w:rsidRDefault="005949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70B" w:rsidRDefault="0094770B"/>
    <w:sectPr w:rsidR="0094770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D"/>
    <w:rsid w:val="005949DD"/>
    <w:rsid w:val="009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7CD0"/>
  <w15:chartTrackingRefBased/>
  <w15:docId w15:val="{6B12B3CD-2D9B-4043-B5B1-5C34EA57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4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4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8FF3AC4186D06F4EF79AD001A8DF4F6A1F1639CE78CA94A85EBD4F09EECB1CB2C212CFEFB6B9DDE8A6F30214A130BCAF3ED087A89C6910ED3CD91R4I9M" TargetMode="External"/><Relationship Id="rId13" Type="http://schemas.openxmlformats.org/officeDocument/2006/relationships/hyperlink" Target="consultantplus://offline/ref=1DA8FF3AC4186D06F4EF79AD001A8DF4F6A1F1639FE488AA478BEBD4F09EECB1CB2C212CECFB3391DE8B7131255F455A8CRAI5M" TargetMode="External"/><Relationship Id="rId18" Type="http://schemas.openxmlformats.org/officeDocument/2006/relationships/hyperlink" Target="consultantplus://offline/ref=1DA8FF3AC4186D06F4EF67A01676D3F0F7A9A66799E181FE1ED7ED83AFCEEAE4996C7F75BDBE789DDF946D3026R4I2M" TargetMode="External"/><Relationship Id="rId26" Type="http://schemas.openxmlformats.org/officeDocument/2006/relationships/hyperlink" Target="consultantplus://offline/ref=1DA8FF3AC4186D06F4EF79AD001A8DF4F6A1F1639CE48FA84787EBD4F09EECB1CB2C212CFEFB6B9DDE8A6F31244A130BCAF3ED087A89C6910ED3CD91R4I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8FF3AC4186D06F4EF79AD001A8DF4F6A1F1639CE68DAA4185EBD4F09EECB1CB2C212CFEFB6B9DDE8A6F30224A130BCAF3ED087A89C6910ED3CD91R4I9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DA8FF3AC4186D06F4EF79AD001A8DF4F6A1F1639CE78BA94382EBD4F09EECB1CB2C212CFEFB6B9DDE8A6F30214A130BCAF3ED087A89C6910ED3CD91R4I9M" TargetMode="External"/><Relationship Id="rId12" Type="http://schemas.openxmlformats.org/officeDocument/2006/relationships/hyperlink" Target="consultantplus://offline/ref=1DA8FF3AC4186D06F4EF79AD001A8DF4F6A1F1639CE48FA94383EBD4F09EECB1CB2C212CFEFB6B9DDE8A6F33264A130BCAF3ED087A89C6910ED3CD91R4I9M" TargetMode="External"/><Relationship Id="rId17" Type="http://schemas.openxmlformats.org/officeDocument/2006/relationships/hyperlink" Target="consultantplus://offline/ref=1DA8FF3AC4186D06F4EF79AD001A8DF4F6A1F1639CE48FA84787EBD4F09EECB1CB2C212CFEFB6B9DDE8A6F30214A130BCAF3ED087A89C6910ED3CD91R4I9M" TargetMode="External"/><Relationship Id="rId25" Type="http://schemas.openxmlformats.org/officeDocument/2006/relationships/hyperlink" Target="consultantplus://offline/ref=1DA8FF3AC4186D06F4EF79AD001A8DF4F6A1F1639CE48FA84787EBD4F09EECB1CB2C212CFEFB6B9DDE8A6F302D4A130BCAF3ED087A89C6910ED3CD91R4I9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8FF3AC4186D06F4EF79AD001A8DF4F6A1F1639CE78CA94A85EBD4F09EECB1CB2C212CFEFB6B9DDE8A6F30214A130BCAF3ED087A89C6910ED3CD91R4I9M" TargetMode="External"/><Relationship Id="rId20" Type="http://schemas.openxmlformats.org/officeDocument/2006/relationships/hyperlink" Target="consultantplus://offline/ref=1DA8FF3AC4186D06F4EF79AD001A8DF4F6A1F1639CE48AA14085EBD4F09EECB1CB2C212CFEFB6B9DDE8C6E36274A130BCAF3ED087A89C6910ED3CD91R4I9M" TargetMode="External"/><Relationship Id="rId29" Type="http://schemas.openxmlformats.org/officeDocument/2006/relationships/hyperlink" Target="consultantplus://offline/ref=1DA8FF3AC4186D06F4EF79AD001A8DF4F6A1F1639CE48FA84787EBD4F09EECB1CB2C212CFEFB6B9DDE8A6F31274A130BCAF3ED087A89C6910ED3CD91R4I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A8FF3AC4186D06F4EF79AD001A8DF4F6A1F1639CE68DAA4185EBD4F09EECB1CB2C212CFEFB6B9DDE8A6F30214A130BCAF3ED087A89C6910ED3CD91R4I9M" TargetMode="External"/><Relationship Id="rId11" Type="http://schemas.openxmlformats.org/officeDocument/2006/relationships/hyperlink" Target="consultantplus://offline/ref=1DA8FF3AC4186D06F4EF67A01676D3F0F7A9A66799E181FE1ED7ED83AFCEEAE4996C7F75BDBE789DDF946D3026R4I2M" TargetMode="External"/><Relationship Id="rId24" Type="http://schemas.openxmlformats.org/officeDocument/2006/relationships/hyperlink" Target="consultantplus://offline/ref=1DA8FF3AC4186D06F4EF79AD001A8DF4F6A1F1639CE78CA94A85EBD4F09EECB1CB2C212CFEFB6B9DDE8A6F30224A130BCAF3ED087A89C6910ED3CD91R4I9M" TargetMode="External"/><Relationship Id="rId32" Type="http://schemas.openxmlformats.org/officeDocument/2006/relationships/hyperlink" Target="consultantplus://offline/ref=1DA8FF3AC4186D06F4EF79AD001A8DF4F6A1F1639CE78BA94382EBD4F09EECB1CB2C212CFEFB6B9DDE8A6F32234A130BCAF3ED087A89C6910ED3CD91R4I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DA8FF3AC4186D06F4EF79AD001A8DF4F6A1F1639CE78BA94382EBD4F09EECB1CB2C212CFEFB6B9DDE8A6F30214A130BCAF3ED087A89C6910ED3CD91R4I9M" TargetMode="External"/><Relationship Id="rId23" Type="http://schemas.openxmlformats.org/officeDocument/2006/relationships/hyperlink" Target="consultantplus://offline/ref=1DA8FF3AC4186D06F4EF79AD001A8DF4F6A1F1639CE48FA84787EBD4F09EECB1CB2C212CFEFB6B9DDE8A6F302C4A130BCAF3ED087A89C6910ED3CD91R4I9M" TargetMode="External"/><Relationship Id="rId28" Type="http://schemas.openxmlformats.org/officeDocument/2006/relationships/hyperlink" Target="consultantplus://offline/ref=1DA8FF3AC4186D06F4EF79AD001A8DF4F6A1F1639CE48FA84787EBD4F09EECB1CB2C212CFEFB6B9DDE8A6F31264A130BCAF3ED087A89C6910ED3CD91R4I9M" TargetMode="External"/><Relationship Id="rId10" Type="http://schemas.openxmlformats.org/officeDocument/2006/relationships/hyperlink" Target="consultantplus://offline/ref=1DA8FF3AC4186D06F4EF67A01676D3F0F7AFAB6C9CEF81FE1ED7ED83AFCEEAE48B6C2779BDBE6599D8813B6160144A5A8FB8E1096595C792R1I3M" TargetMode="External"/><Relationship Id="rId19" Type="http://schemas.openxmlformats.org/officeDocument/2006/relationships/hyperlink" Target="consultantplus://offline/ref=1DA8FF3AC4186D06F4EF79AD001A8DF4F6A1F1639CE48FA94383EBD4F09EECB1CB2C212CFEFB6B9DDE8A6F33264A130BCAF3ED087A89C6910ED3CD91R4I9M" TargetMode="External"/><Relationship Id="rId31" Type="http://schemas.openxmlformats.org/officeDocument/2006/relationships/hyperlink" Target="consultantplus://offline/ref=1DA8FF3AC4186D06F4EF79AD001A8DF4F6A1F1639CE48FA84787EBD4F09EECB1CB2C212CFEFB6B9DDE8A6F31204A130BCAF3ED087A89C6910ED3CD91R4I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8FF3AC4186D06F4EF79AD001A8DF4F6A1F1639CE48FA84787EBD4F09EECB1CB2C212CFEFB6B9DDE8A6F30214A130BCAF3ED087A89C6910ED3CD91R4I9M" TargetMode="External"/><Relationship Id="rId14" Type="http://schemas.openxmlformats.org/officeDocument/2006/relationships/hyperlink" Target="consultantplus://offline/ref=1DA8FF3AC4186D06F4EF79AD001A8DF4F6A1F1639CE68DAA4185EBD4F09EECB1CB2C212CFEFB6B9DDE8A6F30214A130BCAF3ED087A89C6910ED3CD91R4I9M" TargetMode="External"/><Relationship Id="rId22" Type="http://schemas.openxmlformats.org/officeDocument/2006/relationships/hyperlink" Target="consultantplus://offline/ref=1DA8FF3AC4186D06F4EF79AD001A8DF4F6A1F1639CE48FA84787EBD4F09EECB1CB2C212CFEFB6B9DDE8A6F30224A130BCAF3ED087A89C6910ED3CD91R4I9M" TargetMode="External"/><Relationship Id="rId27" Type="http://schemas.openxmlformats.org/officeDocument/2006/relationships/hyperlink" Target="consultantplus://offline/ref=1DA8FF3AC4186D06F4EF79AD001A8DF4F6A1F1639CE48FA84787EBD4F09EECB1CB2C212CFEFB6B9DDE8A6F31254A130BCAF3ED087A89C6910ED3CD91R4I9M" TargetMode="External"/><Relationship Id="rId30" Type="http://schemas.openxmlformats.org/officeDocument/2006/relationships/hyperlink" Target="consultantplus://offline/ref=1DA8FF3AC4186D06F4EF79AD001A8DF4F6A1F1639CE78BA94382EBD4F09EECB1CB2C212CFEFB6B9DDE8A6F30224A130BCAF3ED087A89C6910ED3CD91R4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61EA-2A6F-4BC2-8773-5172FF61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Ирина Евгеньевна</dc:creator>
  <cp:keywords/>
  <dc:description/>
  <cp:lastModifiedBy>Блохина Ирина Евгеньевна</cp:lastModifiedBy>
  <cp:revision>1</cp:revision>
  <dcterms:created xsi:type="dcterms:W3CDTF">2023-11-01T12:08:00Z</dcterms:created>
  <dcterms:modified xsi:type="dcterms:W3CDTF">2023-11-01T12:10:00Z</dcterms:modified>
</cp:coreProperties>
</file>