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торгов в отношении имущества на 2024 год</w:t>
      </w:r>
    </w:p>
    <w:p w:rsidR="00F23A03" w:rsidRDefault="00F23A03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3508"/>
      </w:tblGrid>
      <w:tr w:rsidR="00F23A03" w:rsidTr="00F23A03">
        <w:tc>
          <w:tcPr>
            <w:tcW w:w="846" w:type="dxa"/>
          </w:tcPr>
          <w:p w:rsidR="00F23A03" w:rsidRPr="00F23A03" w:rsidRDefault="00F23A03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206" w:type="dxa"/>
          </w:tcPr>
          <w:p w:rsidR="00F23A03" w:rsidRPr="00F23A03" w:rsidRDefault="00F23A03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имущества, кадастровый номер, назначение (жилое, нежилое), количество этажей, площадь, расположенный по объектом недвижимости земельный участок (кадастровый номер, площадь), местоположение</w:t>
            </w:r>
          </w:p>
        </w:tc>
        <w:tc>
          <w:tcPr>
            <w:tcW w:w="3508" w:type="dxa"/>
          </w:tcPr>
          <w:p w:rsidR="00F23A03" w:rsidRPr="00F23A03" w:rsidRDefault="00F23A03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Планируемый период (квартал) проведения торгов</w:t>
            </w: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pStyle w:val="a6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35:21:0302009:1296, площадью 586,4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расположенное по адресу:</w:t>
            </w:r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Вологодская область, г. Череповец,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Остинская</w:t>
            </w:r>
            <w:proofErr w:type="spellEnd"/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>, д. 36А</w:t>
            </w:r>
          </w:p>
        </w:tc>
        <w:tc>
          <w:tcPr>
            <w:tcW w:w="3508" w:type="dxa"/>
            <w:vMerge w:val="restart"/>
          </w:tcPr>
          <w:p w:rsidR="00687194" w:rsidRPr="00687194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2D72D5">
              <w:rPr>
                <w:rFonts w:ascii="Times New Roman" w:hAnsi="Times New Roman" w:cs="Times New Roman"/>
                <w:sz w:val="26"/>
                <w:szCs w:val="26"/>
              </w:rPr>
              <w:t xml:space="preserve"> квартал*</w:t>
            </w: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35:21:0401017:3052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235,1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расположенное по адресу: </w:t>
            </w: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ул. Пушкинская, д.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35:21:0401017:3440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1346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ежилое помещение 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номером 35:21:0401001:2370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Вологодская область, г. Череповец, ул. Комсомольская,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д. 14, пом. 5Н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ежилое помещение 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номером 35:21:0401001:2374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Вологодская область, г. Череповец, ул. Комсомольская, д.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14, пом. 6Н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35:21:0401010:3922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пр. Луначарского, д. 32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206" w:type="dxa"/>
          </w:tcPr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35:21:0401010:3921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пр. Луначарского, д. 32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206" w:type="dxa"/>
          </w:tcPr>
          <w:p w:rsidR="00687194" w:rsidRPr="0060586A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Комплекс недвижимого и движимого имущества, состоящий из:</w:t>
            </w:r>
          </w:p>
          <w:p w:rsidR="00687194" w:rsidRPr="0060586A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- нежилого здания с кадастровым номером 35:21:0401007:126,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3256,5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- нежилого здания с кадастровым номером 35:21:0401007:112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1726,9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земельного участка с кадастровым номером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35:21:0401007:33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8850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движимого имущества - системы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охранной сигнализации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0206" w:type="dxa"/>
          </w:tcPr>
          <w:p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35:21:0401015:177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891,9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Вологодская область, 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ул. Ленина, д.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движимое имущество: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водомерный узел,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баланс. муфт. MSV-BD dy15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Danfos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регул. VVF40.25-6,3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SIEMENS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регул.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VVF40.15-4,0 SIEMENS,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контроллер RVD140-C, SIEMENS,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насос UPS 25-40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Grundfos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Ду25,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насос UPS 32-120 F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Grundfos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с реле Ду32,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объектовая станция "стрелец мониторинг",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пластинчатый теплообменник QA2-FG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AlfaLaval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регулятор перепада давления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VHG,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система оповещения р пожаре,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система пожарной сигнализации,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теплосчетчик ТЭМ 104,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электропривод SAX 31.00 SIEMENS;</w:t>
            </w:r>
          </w:p>
          <w:p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электропривод SAX 31.03 SIEMENS</w:t>
            </w:r>
          </w:p>
          <w:p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35:21:0401015:116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4973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0206" w:type="dxa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35:21:0501004:3543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359,1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расположенное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Череповец,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пр. Октябрьский, д. 56, помещение 8Н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0206" w:type="dxa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35:21:0401021:194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Череповец,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 ул. Андреевская, д. 6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0206" w:type="dxa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35:21:0302005:2417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300,8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д. 19А</w:t>
            </w:r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:rsidTr="0060586A">
        <w:tc>
          <w:tcPr>
            <w:tcW w:w="846" w:type="dxa"/>
            <w:vAlign w:val="center"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206" w:type="dxa"/>
          </w:tcPr>
          <w:p w:rsidR="00687194" w:rsidRPr="00687194" w:rsidRDefault="00687194" w:rsidP="00B51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ежилое здание с кадастровым номером 35:21:0401020:159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1812,6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ул. Ломоносова,   д. 14А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7194">
              <w:rPr>
                <w:rFonts w:ascii="Times New Roman" w:hAnsi="Times New Roman" w:cs="Times New Roman"/>
                <w:sz w:val="26"/>
                <w:szCs w:val="26"/>
              </w:rPr>
              <w:t>движимое имущество: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теплосчетчик,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водомерный узел,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теневой навес,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контейнерная площадка,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станция объектовая «Стрелец-мониторинг»,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шкаф жарочный ШЖЭ-2,</w:t>
            </w:r>
          </w:p>
          <w:p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электроплита ПЭМ 4-010,</w:t>
            </w:r>
          </w:p>
          <w:p w:rsid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электроплита</w:t>
            </w:r>
          </w:p>
          <w:p w:rsidR="00687194" w:rsidRPr="00F23A03" w:rsidRDefault="00687194" w:rsidP="00687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земельный участок с кадастровым номером </w:t>
            </w: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35:21:0401020:76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площадью 5853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62B6" w:rsidRPr="00D42102" w:rsidRDefault="002D72D5" w:rsidP="002D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02">
        <w:rPr>
          <w:rFonts w:ascii="Times New Roman" w:hAnsi="Times New Roman" w:cs="Times New Roman"/>
          <w:sz w:val="24"/>
          <w:szCs w:val="24"/>
        </w:rPr>
        <w:t>* в случае</w:t>
      </w:r>
      <w:r w:rsidR="00D01971" w:rsidRPr="00D42102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несостоявшимся, в связи с отсутствием поданных заявок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или в случае отказа лица, признанного единственным участником аукциона, от заключения договора объект будет выставлен на аукцион повторно</w:t>
      </w:r>
    </w:p>
    <w:p w:rsidR="000F62B6" w:rsidRPr="00D42102" w:rsidRDefault="000F62B6" w:rsidP="0039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2B6" w:rsidRDefault="000F62B6" w:rsidP="006871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BFF" w:rsidRDefault="00391BFF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BFF">
        <w:rPr>
          <w:rFonts w:ascii="Times New Roman" w:hAnsi="Times New Roman" w:cs="Times New Roman"/>
          <w:sz w:val="28"/>
          <w:szCs w:val="28"/>
        </w:rPr>
        <w:t>План проведения аукционов в отношении земельных участков на 2024 год</w:t>
      </w:r>
      <w:r w:rsidR="00946321">
        <w:rPr>
          <w:rFonts w:ascii="Times New Roman" w:hAnsi="Times New Roman" w:cs="Times New Roman"/>
          <w:sz w:val="28"/>
          <w:szCs w:val="28"/>
        </w:rPr>
        <w:t xml:space="preserve"> (ориентировочный)</w:t>
      </w:r>
    </w:p>
    <w:p w:rsidR="00687194" w:rsidRPr="00391BFF" w:rsidRDefault="00687194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404"/>
        <w:gridCol w:w="2173"/>
        <w:gridCol w:w="2603"/>
        <w:gridCol w:w="1212"/>
        <w:gridCol w:w="1701"/>
        <w:gridCol w:w="2103"/>
        <w:gridCol w:w="1810"/>
      </w:tblGrid>
      <w:tr w:rsidR="0099241C" w:rsidTr="00391B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4" w:rsidRDefault="00687194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Аренда/</w:t>
            </w:r>
          </w:p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Норма Земельного кодекса РФ, в соответствии с которой принято решение о проведении аукциона (п. 3, 4 статьи 39.11, статья 39.18)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Планируемый период (квартал) проведения торгов</w:t>
            </w: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35:21:0102005:999</w:t>
            </w:r>
          </w:p>
        </w:tc>
        <w:tc>
          <w:tcPr>
            <w:tcW w:w="217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3" w:type="dxa"/>
            <w:vAlign w:val="center"/>
          </w:tcPr>
          <w:p w:rsidR="00454E1B" w:rsidRPr="00391BFF" w:rsidRDefault="00454E1B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склады, складские площадки, хранение автотранспорта, объекты дорожного сервиса.</w:t>
            </w: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810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35:21:0304001:276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склады, складские площадки, хранение автотранспорта</w:t>
            </w: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35:21:0304001:277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промышленность, склады, складские площадки, хранение автотранспорта.</w:t>
            </w: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  <w:vAlign w:val="center"/>
          </w:tcPr>
          <w:p w:rsidR="00454E1B" w:rsidRPr="00BD0547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35:21:0304004:105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BD0547" w:rsidRDefault="00454E1B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автотранспорта, 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  <w:vAlign w:val="center"/>
          </w:tcPr>
          <w:p w:rsidR="00454E1B" w:rsidRPr="00BD0547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35:21:0304004:126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BD0547" w:rsidRDefault="00454E1B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автотранспорта, 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  <w:vAlign w:val="center"/>
          </w:tcPr>
          <w:p w:rsidR="00454E1B" w:rsidRPr="00BD0547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01893"/>
            <w:r w:rsidRPr="00946321">
              <w:rPr>
                <w:rFonts w:ascii="Times New Roman" w:eastAsia="Times New Roman" w:hAnsi="Times New Roman" w:cs="Times New Roman"/>
                <w:sz w:val="26"/>
                <w:szCs w:val="24"/>
              </w:rPr>
              <w:t>35:21:0106001:514</w:t>
            </w:r>
            <w:bookmarkEnd w:id="1"/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BD0547" w:rsidRDefault="00454E1B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26"/>
        </w:trPr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35:21:0203016:529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статья 39.18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03"/>
        </w:trPr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35:21:0502005:861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22"/>
        </w:trPr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35:21:0504005:153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556"/>
        </w:trPr>
        <w:tc>
          <w:tcPr>
            <w:tcW w:w="55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35:21:0203016:531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08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35:21:0502005:862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2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35:21:0504005:156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54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4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35:21:0203016:538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15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4" w:type="dxa"/>
            <w:vAlign w:val="center"/>
          </w:tcPr>
          <w:p w:rsidR="00454E1B" w:rsidRPr="00654508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35:21:0502005:863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20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4" w:type="dxa"/>
            <w:vAlign w:val="center"/>
          </w:tcPr>
          <w:p w:rsidR="00454E1B" w:rsidRPr="00654508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35:21:0504005:155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12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4" w:type="dxa"/>
            <w:vAlign w:val="center"/>
          </w:tcPr>
          <w:p w:rsidR="00454E1B" w:rsidRPr="00654508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35:21:0203016:540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1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4" w:type="dxa"/>
            <w:vAlign w:val="center"/>
          </w:tcPr>
          <w:p w:rsidR="00454E1B" w:rsidRPr="00654508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35:21:0504005:133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1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4" w:type="dxa"/>
            <w:vAlign w:val="center"/>
          </w:tcPr>
          <w:p w:rsidR="00454E1B" w:rsidRPr="00654508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35:21:0504005:162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0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35:21:0504004:1214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37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35:21:0204002:4667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0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35:22:0302028:6608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54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35:22:0302028:6244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2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35:21:0302008:632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vMerge w:val="restart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3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810" w:type="dxa"/>
            <w:vMerge w:val="restart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454E1B" w:rsidTr="00EC193F">
        <w:trPr>
          <w:trHeight w:val="407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35:21:0304002:209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 xml:space="preserve">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EC193F">
        <w:trPr>
          <w:trHeight w:val="41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35:21:0503001:6205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35:21:0504003:189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35:21:0504003:190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12" w:type="dxa"/>
            <w:vAlign w:val="center"/>
          </w:tcPr>
          <w:p w:rsidR="00454E1B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38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35:21:0204003:1258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454E1B" w:rsidRPr="004464C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B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30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4" w:type="dxa"/>
            <w:vAlign w:val="center"/>
          </w:tcPr>
          <w:p w:rsidR="00454E1B" w:rsidRPr="004464C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0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35:21:0504005:147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57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35:21:0302008:631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0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35:21:0204002:4238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28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35:21:0504003:164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48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35:21:0204003:1262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14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35:21:0504003:165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6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35:21:0504003:187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57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35:22:0114025:837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65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35:22:0114025:821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5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35:22:0114025:846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55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35:22:0114025:820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05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35:21:0204003:1263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1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35:21:0504003:184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2D5D05">
        <w:trPr>
          <w:trHeight w:val="40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35:21:0204002:4683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391BFF"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4" w:type="dxa"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35:21:0204002:1299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1B" w:rsidTr="00454E1B">
        <w:trPr>
          <w:trHeight w:val="42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4" w:type="dxa"/>
            <w:vMerge w:val="restart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Pr="00183574" w:rsidRDefault="00454E1B" w:rsidP="00391B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7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земельных участков, в отношении которых планируется проведение аукциона, формируется перед публикацией извещения</w:t>
            </w: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241C" w:rsidRDefault="0099241C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1C" w:rsidRDefault="0099241C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1C" w:rsidRDefault="0099241C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1C" w:rsidRDefault="0099241C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1C" w:rsidRDefault="0099241C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1B" w:rsidRPr="00454E1B" w:rsidRDefault="00454E1B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E1B">
              <w:rPr>
                <w:rFonts w:ascii="Times New Roman" w:hAnsi="Times New Roman" w:cs="Times New Roman"/>
                <w:sz w:val="24"/>
                <w:szCs w:val="24"/>
              </w:rPr>
              <w:t>ренда/</w:t>
            </w:r>
          </w:p>
          <w:p w:rsidR="00454E1B" w:rsidRDefault="00454E1B" w:rsidP="004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99241C" w:rsidRPr="00183574" w:rsidRDefault="0099241C" w:rsidP="001835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454E1B" w:rsidTr="00454E1B">
        <w:trPr>
          <w:trHeight w:val="406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454E1B" w:rsidTr="00454E1B">
        <w:trPr>
          <w:trHeight w:val="41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454E1B" w:rsidTr="00454E1B">
        <w:trPr>
          <w:trHeight w:val="41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454E1B" w:rsidTr="00454E1B">
        <w:trPr>
          <w:trHeight w:val="41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F90C6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454E1B" w:rsidTr="00454E1B">
        <w:trPr>
          <w:trHeight w:val="416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454E1B" w:rsidTr="00454E1B">
        <w:trPr>
          <w:trHeight w:val="42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454E1B" w:rsidTr="00454E1B">
        <w:trPr>
          <w:trHeight w:val="415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</w:tr>
      <w:tr w:rsidR="00454E1B" w:rsidTr="00454E1B">
        <w:trPr>
          <w:trHeight w:val="420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</w:tr>
      <w:tr w:rsidR="00454E1B" w:rsidTr="00454E1B">
        <w:trPr>
          <w:trHeight w:val="412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454E1B" w:rsidTr="00454E1B">
        <w:trPr>
          <w:trHeight w:val="419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</w:tr>
      <w:tr w:rsidR="00454E1B" w:rsidTr="00454E1B">
        <w:trPr>
          <w:trHeight w:val="41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</w:tr>
      <w:tr w:rsidR="00454E1B" w:rsidTr="00454E1B">
        <w:trPr>
          <w:trHeight w:val="403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</w:tr>
      <w:tr w:rsidR="00454E1B" w:rsidTr="00454E1B">
        <w:trPr>
          <w:trHeight w:val="436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</w:tc>
      </w:tr>
      <w:tr w:rsidR="00454E1B" w:rsidTr="00454E1B">
        <w:trPr>
          <w:trHeight w:val="40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</w:tr>
      <w:tr w:rsidR="00454E1B" w:rsidTr="00454E1B">
        <w:trPr>
          <w:trHeight w:val="42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</w:tc>
      </w:tr>
      <w:tr w:rsidR="00454E1B" w:rsidTr="00454E1B">
        <w:trPr>
          <w:trHeight w:val="412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</w:tr>
      <w:tr w:rsidR="00454E1B" w:rsidTr="00454E1B">
        <w:trPr>
          <w:trHeight w:val="418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</w:tr>
      <w:tr w:rsidR="00454E1B" w:rsidTr="00454E1B">
        <w:trPr>
          <w:trHeight w:val="411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14.11.2024</w:t>
            </w:r>
          </w:p>
        </w:tc>
      </w:tr>
      <w:tr w:rsidR="00454E1B" w:rsidTr="00454E1B">
        <w:trPr>
          <w:trHeight w:val="417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</w:tr>
      <w:tr w:rsidR="00454E1B" w:rsidTr="00454E1B">
        <w:trPr>
          <w:trHeight w:val="422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454E1B" w:rsidTr="0099241C">
        <w:trPr>
          <w:trHeight w:val="404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</w:tr>
      <w:tr w:rsidR="00454E1B" w:rsidTr="0099241C">
        <w:trPr>
          <w:trHeight w:val="410"/>
        </w:trPr>
        <w:tc>
          <w:tcPr>
            <w:tcW w:w="554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04" w:type="dxa"/>
            <w:vMerge/>
            <w:vAlign w:val="center"/>
          </w:tcPr>
          <w:p w:rsidR="00454E1B" w:rsidRPr="00D4196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4E1B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54E1B" w:rsidRPr="00391BFF" w:rsidRDefault="00454E1B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</w:tr>
    </w:tbl>
    <w:p w:rsidR="00391BFF" w:rsidRPr="00391BFF" w:rsidRDefault="00391BFF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1BFF" w:rsidRPr="00391BFF" w:rsidSect="00454E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F"/>
    <w:rsid w:val="000F62B6"/>
    <w:rsid w:val="00183574"/>
    <w:rsid w:val="001A5469"/>
    <w:rsid w:val="002D5D05"/>
    <w:rsid w:val="002D72D5"/>
    <w:rsid w:val="00391BFF"/>
    <w:rsid w:val="00425EF7"/>
    <w:rsid w:val="004464CB"/>
    <w:rsid w:val="00454E1B"/>
    <w:rsid w:val="0060586A"/>
    <w:rsid w:val="00654508"/>
    <w:rsid w:val="00687194"/>
    <w:rsid w:val="00946321"/>
    <w:rsid w:val="0099241C"/>
    <w:rsid w:val="00B51477"/>
    <w:rsid w:val="00BD0547"/>
    <w:rsid w:val="00C3795A"/>
    <w:rsid w:val="00D01971"/>
    <w:rsid w:val="00D4196F"/>
    <w:rsid w:val="00D42102"/>
    <w:rsid w:val="00EC193F"/>
    <w:rsid w:val="00F23A03"/>
    <w:rsid w:val="00F71AD0"/>
    <w:rsid w:val="00F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282"/>
  <w15:chartTrackingRefBased/>
  <w15:docId w15:val="{A7971049-8456-419F-931E-32096E8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F23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23A03"/>
  </w:style>
  <w:style w:type="paragraph" w:styleId="a8">
    <w:name w:val="List Paragraph"/>
    <w:basedOn w:val="a"/>
    <w:uiPriority w:val="34"/>
    <w:qFormat/>
    <w:rsid w:val="002D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4</cp:revision>
  <cp:lastPrinted>2023-12-15T13:05:00Z</cp:lastPrinted>
  <dcterms:created xsi:type="dcterms:W3CDTF">2024-01-09T08:32:00Z</dcterms:created>
  <dcterms:modified xsi:type="dcterms:W3CDTF">2024-01-09T10:41:00Z</dcterms:modified>
</cp:coreProperties>
</file>