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E11D2">
      <w:pPr>
        <w:pStyle w:val="1"/>
      </w:pPr>
      <w:r>
        <w:fldChar w:fldCharType="begin"/>
      </w:r>
      <w:r>
        <w:instrText>HYPERLINK "https://internet.garant.ru/document/redirect/402954832/0"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22 окт</w:t>
      </w:r>
      <w:r>
        <w:rPr>
          <w:rStyle w:val="a4"/>
          <w:b w:val="0"/>
          <w:bCs w:val="0"/>
        </w:rPr>
        <w:t>ября 2021 г. N 4070 "Об утверждении муниципальной программы "Развитие образования" на 2022 - 2024 годы" (с изменениями и дополнениями)</w:t>
      </w:r>
      <w:r>
        <w:fldChar w:fldCharType="end"/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9, 24 нояб</w:t>
      </w:r>
      <w:r>
        <w:rPr>
          <w:shd w:val="clear" w:color="auto" w:fill="EAEFED"/>
        </w:rPr>
        <w:t>ря, 21 декабря 2022 г., 18 января, 10 марта, 24 июля, 12 октября, 18, 29 декабря 2023 г., 7 марта 2024 г.</w:t>
      </w:r>
    </w:p>
    <w:p w:rsidR="00000000" w:rsidRDefault="00DE11D2"/>
    <w:p w:rsidR="00000000" w:rsidRDefault="00DE11D2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</w:t>
      </w:r>
      <w:r>
        <w:t xml:space="preserve">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</w:t>
      </w:r>
      <w:r>
        <w:t>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DE11D2">
      <w:bookmarkStart w:id="1" w:name="sub_3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"Развитие образования" на 2022 - 2024 годы</w:t>
      </w:r>
      <w:r>
        <w:t xml:space="preserve"> (прилагается).</w:t>
      </w:r>
    </w:p>
    <w:p w:rsidR="00000000" w:rsidRDefault="00DE11D2">
      <w:bookmarkStart w:id="2" w:name="sub_4"/>
      <w:bookmarkEnd w:id="1"/>
      <w:r>
        <w:t>2. Признать утратившими силу постановления мэрии города от:</w:t>
      </w:r>
    </w:p>
    <w:bookmarkStart w:id="3" w:name="sub_201"/>
    <w:bookmarkEnd w:id="2"/>
    <w:p w:rsidR="00000000" w:rsidRDefault="00DE11D2">
      <w:r>
        <w:fldChar w:fldCharType="begin"/>
      </w:r>
      <w:r>
        <w:instrText>HYPERLINK "https://internet.garant.ru/document/redirect/20383992/0"</w:instrText>
      </w:r>
      <w:r>
        <w:fldChar w:fldCharType="separate"/>
      </w:r>
      <w:r>
        <w:rPr>
          <w:rStyle w:val="a4"/>
        </w:rPr>
        <w:t>10 октября 2012 года N 5366</w:t>
      </w:r>
      <w:r>
        <w:fldChar w:fldCharType="end"/>
      </w:r>
      <w:r>
        <w:t xml:space="preserve"> "Об утверждении муниципальной программы "Развитие образовани</w:t>
      </w:r>
      <w:r>
        <w:t>я" на 2013 - 2015 годы";</w:t>
      </w:r>
    </w:p>
    <w:bookmarkStart w:id="4" w:name="sub_202"/>
    <w:bookmarkEnd w:id="3"/>
    <w:p w:rsidR="00000000" w:rsidRDefault="00DE11D2">
      <w:r>
        <w:fldChar w:fldCharType="begin"/>
      </w:r>
      <w:r>
        <w:instrText>HYPERLINK "https://internet.garant.ru/document/redirect/20384071/0"</w:instrText>
      </w:r>
      <w:r>
        <w:fldChar w:fldCharType="separate"/>
      </w:r>
      <w:r>
        <w:rPr>
          <w:rStyle w:val="a4"/>
        </w:rPr>
        <w:t>20 ноября 2012 года N 5976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" w:name="sub_203"/>
    <w:bookmarkEnd w:id="4"/>
    <w:p w:rsidR="00000000" w:rsidRDefault="00DE11D2">
      <w:r>
        <w:fldChar w:fldCharType="begin"/>
      </w:r>
      <w:r>
        <w:instrText>HYPERLINK "https://internet.gara</w:instrText>
      </w:r>
      <w:r>
        <w:instrText>nt.ru/document/redirect/20394947/0"</w:instrText>
      </w:r>
      <w:r>
        <w:fldChar w:fldCharType="separate"/>
      </w:r>
      <w:r>
        <w:rPr>
          <w:rStyle w:val="a4"/>
        </w:rPr>
        <w:t>26 июля 2013 года N 3508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6" w:name="sub_204"/>
    <w:bookmarkEnd w:id="5"/>
    <w:p w:rsidR="00000000" w:rsidRDefault="00DE11D2">
      <w:r>
        <w:fldChar w:fldCharType="begin"/>
      </w:r>
      <w:r>
        <w:instrText>HYPERLINK "https://internet.garant.ru/document/redirect/20385703/0"</w:instrText>
      </w:r>
      <w:r>
        <w:fldChar w:fldCharType="separate"/>
      </w:r>
      <w:r>
        <w:rPr>
          <w:rStyle w:val="a4"/>
        </w:rPr>
        <w:t>9 октября 2013 года N 4751</w:t>
      </w:r>
      <w:r>
        <w:fldChar w:fldCharType="end"/>
      </w:r>
      <w:r>
        <w:t xml:space="preserve"> "О внесе</w:t>
      </w:r>
      <w:r>
        <w:t>нии изменений в постановление мэрии города от 10.10.2012 N 5366";</w:t>
      </w:r>
    </w:p>
    <w:bookmarkStart w:id="7" w:name="sub_205"/>
    <w:bookmarkEnd w:id="6"/>
    <w:p w:rsidR="00000000" w:rsidRDefault="00DE11D2">
      <w:r>
        <w:fldChar w:fldCharType="begin"/>
      </w:r>
      <w:r>
        <w:instrText>HYPERLINK "https://internet.garant.ru/document/redirect/20411412/0"</w:instrText>
      </w:r>
      <w:r>
        <w:fldChar w:fldCharType="separate"/>
      </w:r>
      <w:r>
        <w:rPr>
          <w:rStyle w:val="a4"/>
        </w:rPr>
        <w:t>11 ноября 2013 года N 5318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8" w:name="sub_206"/>
    <w:bookmarkEnd w:id="7"/>
    <w:p w:rsidR="00000000" w:rsidRDefault="00DE11D2">
      <w:r>
        <w:fldChar w:fldCharType="begin"/>
      </w:r>
      <w:r>
        <w:instrText>HYPERLINK "https://internet.garant.ru/document/redirect/20366846/0"</w:instrText>
      </w:r>
      <w:r>
        <w:fldChar w:fldCharType="separate"/>
      </w:r>
      <w:r>
        <w:rPr>
          <w:rStyle w:val="a4"/>
        </w:rPr>
        <w:t>24 февраля 2014 года N 1087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9" w:name="sub_207"/>
    <w:bookmarkEnd w:id="8"/>
    <w:p w:rsidR="00000000" w:rsidRDefault="00DE11D2">
      <w:r>
        <w:fldChar w:fldCharType="begin"/>
      </w:r>
      <w:r>
        <w:instrText>HYPERLINK "https://internet.garant.ru/document/redirect/20429</w:instrText>
      </w:r>
      <w:r>
        <w:instrText>240/0"</w:instrText>
      </w:r>
      <w:r>
        <w:fldChar w:fldCharType="separate"/>
      </w:r>
      <w:r>
        <w:rPr>
          <w:rStyle w:val="a4"/>
        </w:rPr>
        <w:t>10 октября 2014 года N 5459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0" w:name="sub_208"/>
    <w:bookmarkEnd w:id="9"/>
    <w:p w:rsidR="00000000" w:rsidRDefault="00DE11D2">
      <w:r>
        <w:fldChar w:fldCharType="begin"/>
      </w:r>
      <w:r>
        <w:instrText>HYPERLINK "https://internet.garant.ru/document/redirect/20429683/0"</w:instrText>
      </w:r>
      <w:r>
        <w:fldChar w:fldCharType="separate"/>
      </w:r>
      <w:r>
        <w:rPr>
          <w:rStyle w:val="a4"/>
        </w:rPr>
        <w:t>18 декабря 2014 года N 6881</w:t>
      </w:r>
      <w:r>
        <w:fldChar w:fldCharType="end"/>
      </w:r>
      <w:r>
        <w:t xml:space="preserve"> "О внесении изменений в постановл</w:t>
      </w:r>
      <w:r>
        <w:t>ение мэрии города от 10.10.2012 N 5366";</w:t>
      </w:r>
    </w:p>
    <w:bookmarkStart w:id="11" w:name="sub_209"/>
    <w:bookmarkEnd w:id="10"/>
    <w:p w:rsidR="00000000" w:rsidRDefault="00DE11D2">
      <w:r>
        <w:fldChar w:fldCharType="begin"/>
      </w:r>
      <w:r>
        <w:instrText>HYPERLINK "https://internet.garant.ru/document/redirect/20436283/0"</w:instrText>
      </w:r>
      <w:r>
        <w:fldChar w:fldCharType="separate"/>
      </w:r>
      <w:r>
        <w:rPr>
          <w:rStyle w:val="a4"/>
        </w:rPr>
        <w:t>13 февраля 2015 года N 956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2" w:name="sub_210"/>
    <w:bookmarkEnd w:id="11"/>
    <w:p w:rsidR="00000000" w:rsidRDefault="00DE11D2">
      <w:r>
        <w:fldChar w:fldCharType="begin"/>
      </w:r>
      <w:r>
        <w:instrText>HYPERLINK "https</w:instrText>
      </w:r>
      <w:r>
        <w:instrText>://internet.garant.ru/document/redirect/20476496/0"</w:instrText>
      </w:r>
      <w:r>
        <w:fldChar w:fldCharType="separate"/>
      </w:r>
      <w:r>
        <w:rPr>
          <w:rStyle w:val="a4"/>
        </w:rPr>
        <w:t>22 июля 2015 года N 4048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3" w:name="sub_211"/>
    <w:bookmarkEnd w:id="12"/>
    <w:p w:rsidR="00000000" w:rsidRDefault="00DE11D2">
      <w:r>
        <w:fldChar w:fldCharType="begin"/>
      </w:r>
      <w:r>
        <w:instrText>HYPERLINK "https://internet.garant.ru/document/redirect/20489585/0"</w:instrText>
      </w:r>
      <w:r>
        <w:fldChar w:fldCharType="separate"/>
      </w:r>
      <w:r>
        <w:rPr>
          <w:rStyle w:val="a4"/>
        </w:rPr>
        <w:t>9 октября 2015 года N </w:t>
      </w:r>
      <w:r>
        <w:rPr>
          <w:rStyle w:val="a4"/>
        </w:rPr>
        <w:t>5368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4" w:name="sub_212"/>
    <w:bookmarkEnd w:id="13"/>
    <w:p w:rsidR="00000000" w:rsidRDefault="00DE11D2">
      <w:r>
        <w:fldChar w:fldCharType="begin"/>
      </w:r>
      <w:r>
        <w:instrText>HYPERLINK "https://internet.garant.ru/document/redirect/20488454/0"</w:instrText>
      </w:r>
      <w:r>
        <w:fldChar w:fldCharType="separate"/>
      </w:r>
      <w:r>
        <w:rPr>
          <w:rStyle w:val="a4"/>
        </w:rPr>
        <w:t>25 ноября 2015 года N 6199</w:t>
      </w:r>
      <w:r>
        <w:fldChar w:fldCharType="end"/>
      </w:r>
      <w:r>
        <w:t xml:space="preserve"> "О внесении изменений в постановление мэрии города от 10.10.201</w:t>
      </w:r>
      <w:r>
        <w:t>2 N 5366";</w:t>
      </w:r>
    </w:p>
    <w:bookmarkStart w:id="15" w:name="sub_213"/>
    <w:bookmarkEnd w:id="14"/>
    <w:p w:rsidR="00000000" w:rsidRDefault="00DE11D2">
      <w:r>
        <w:fldChar w:fldCharType="begin"/>
      </w:r>
      <w:r>
        <w:instrText>HYPERLINK "https://internet.garant.ru/document/redirect/35720746/0"</w:instrText>
      </w:r>
      <w:r>
        <w:fldChar w:fldCharType="separate"/>
      </w:r>
      <w:r>
        <w:rPr>
          <w:rStyle w:val="a4"/>
        </w:rPr>
        <w:t>30 декабря 2015 года N 6886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6" w:name="sub_214"/>
    <w:bookmarkEnd w:id="15"/>
    <w:p w:rsidR="00000000" w:rsidRDefault="00DE11D2">
      <w:r>
        <w:fldChar w:fldCharType="begin"/>
      </w:r>
      <w:r>
        <w:instrText>HYPERLINK "https://internet.garant.ru/documen</w:instrText>
      </w:r>
      <w:r>
        <w:instrText>t/redirect/46306302/0"</w:instrText>
      </w:r>
      <w:r>
        <w:fldChar w:fldCharType="separate"/>
      </w:r>
      <w:r>
        <w:rPr>
          <w:rStyle w:val="a4"/>
        </w:rPr>
        <w:t>3 августа 2016 года N 3439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7" w:name="sub_215"/>
    <w:bookmarkEnd w:id="16"/>
    <w:p w:rsidR="00000000" w:rsidRDefault="00DE11D2">
      <w:r>
        <w:fldChar w:fldCharType="begin"/>
      </w:r>
      <w:r>
        <w:instrText>HYPERLINK "https://internet.garant.ru/document/redirect/46309000/0"</w:instrText>
      </w:r>
      <w:r>
        <w:fldChar w:fldCharType="separate"/>
      </w:r>
      <w:r>
        <w:rPr>
          <w:rStyle w:val="a4"/>
        </w:rPr>
        <w:t>7 октября 2016 года N 4457</w:t>
      </w:r>
      <w:r>
        <w:fldChar w:fldCharType="end"/>
      </w:r>
      <w:r>
        <w:t xml:space="preserve"> "О внесении изменен</w:t>
      </w:r>
      <w:r>
        <w:t>ий в постановление мэрии города от 10.10.2012 N 5366";</w:t>
      </w:r>
    </w:p>
    <w:bookmarkStart w:id="18" w:name="sub_216"/>
    <w:bookmarkEnd w:id="17"/>
    <w:p w:rsidR="00000000" w:rsidRDefault="00DE11D2">
      <w:r>
        <w:fldChar w:fldCharType="begin"/>
      </w:r>
      <w:r>
        <w:instrText>HYPERLINK "https://internet.garant.ru/document/redirect/46312652/0"</w:instrText>
      </w:r>
      <w:r>
        <w:fldChar w:fldCharType="separate"/>
      </w:r>
      <w:r>
        <w:rPr>
          <w:rStyle w:val="a4"/>
        </w:rPr>
        <w:t>25 ноября 2016 года N 5386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19" w:name="sub_217"/>
    <w:bookmarkEnd w:id="18"/>
    <w:p w:rsidR="00000000" w:rsidRDefault="00DE11D2">
      <w:r>
        <w:fldChar w:fldCharType="begin"/>
      </w:r>
      <w:r>
        <w:instrText>HY</w:instrText>
      </w:r>
      <w:r>
        <w:instrText>PERLINK "https://internet.garant.ru/document/redirect/46314032/0"</w:instrText>
      </w:r>
      <w:r>
        <w:fldChar w:fldCharType="separate"/>
      </w:r>
      <w:r>
        <w:rPr>
          <w:rStyle w:val="a4"/>
        </w:rPr>
        <w:t>21 декабря 2016 года N 5894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0" w:name="sub_218"/>
    <w:bookmarkEnd w:id="19"/>
    <w:p w:rsidR="00000000" w:rsidRDefault="00DE11D2">
      <w:r>
        <w:lastRenderedPageBreak/>
        <w:fldChar w:fldCharType="begin"/>
      </w:r>
      <w:r>
        <w:instrText>HYPERLINK "https://internet.garant.ru/document/redirect/46319640/0"</w:instrText>
      </w:r>
      <w:r>
        <w:fldChar w:fldCharType="separate"/>
      </w:r>
      <w:r>
        <w:rPr>
          <w:rStyle w:val="a4"/>
        </w:rPr>
        <w:t>4 апр</w:t>
      </w:r>
      <w:r>
        <w:rPr>
          <w:rStyle w:val="a4"/>
        </w:rPr>
        <w:t>еля 2017 года N 1482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1" w:name="sub_219"/>
    <w:bookmarkEnd w:id="20"/>
    <w:p w:rsidR="00000000" w:rsidRDefault="00DE11D2">
      <w:r>
        <w:fldChar w:fldCharType="begin"/>
      </w:r>
      <w:r>
        <w:instrText>HYPERLINK "https://internet.garant.ru/document/redirect/46320822/0"</w:instrText>
      </w:r>
      <w:r>
        <w:fldChar w:fldCharType="separate"/>
      </w:r>
      <w:r>
        <w:rPr>
          <w:rStyle w:val="a4"/>
        </w:rPr>
        <w:t>7 июня 2017 года N 2668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2" w:name="sub_220"/>
    <w:bookmarkEnd w:id="21"/>
    <w:p w:rsidR="00000000" w:rsidRDefault="00DE11D2">
      <w:r>
        <w:fldChar w:fldCharType="begin"/>
      </w:r>
      <w:r>
        <w:instrText>HYPERLINK "https://internet.garant.ru/document/redirect/46324084/0"</w:instrText>
      </w:r>
      <w:r>
        <w:fldChar w:fldCharType="separate"/>
      </w:r>
      <w:r>
        <w:rPr>
          <w:rStyle w:val="a4"/>
        </w:rPr>
        <w:t>31 июля 2017 года N 3562</w:t>
      </w:r>
      <w:r>
        <w:fldChar w:fldCharType="end"/>
      </w:r>
      <w:r>
        <w:t xml:space="preserve"> "О внесении изменений в постановление мэрии города от 10.10.2012 N 5366"</w:t>
      </w:r>
      <w:r>
        <w:t>;</w:t>
      </w:r>
    </w:p>
    <w:bookmarkStart w:id="23" w:name="sub_221"/>
    <w:bookmarkEnd w:id="22"/>
    <w:p w:rsidR="00000000" w:rsidRDefault="00DE11D2">
      <w:r>
        <w:fldChar w:fldCharType="begin"/>
      </w:r>
      <w:r>
        <w:instrText>HYPERLINK "https://internet.garant.ru/document/redirect/46327866/0"</w:instrText>
      </w:r>
      <w:r>
        <w:fldChar w:fldCharType="separate"/>
      </w:r>
      <w:r>
        <w:rPr>
          <w:rStyle w:val="a4"/>
        </w:rPr>
        <w:t>16 октября 2017 года N 4940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4" w:name="sub_222"/>
    <w:bookmarkEnd w:id="23"/>
    <w:p w:rsidR="00000000" w:rsidRDefault="00DE11D2">
      <w:r>
        <w:fldChar w:fldCharType="begin"/>
      </w:r>
      <w:r>
        <w:instrText>HYPERLINK "https://internet.garant.ru/document/redirec</w:instrText>
      </w:r>
      <w:r>
        <w:instrText>t/46329958/0"</w:instrText>
      </w:r>
      <w:r>
        <w:fldChar w:fldCharType="separate"/>
      </w:r>
      <w:r>
        <w:rPr>
          <w:rStyle w:val="a4"/>
        </w:rPr>
        <w:t>21 ноября 2017 года N 5653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5" w:name="sub_223"/>
    <w:bookmarkEnd w:id="24"/>
    <w:p w:rsidR="00000000" w:rsidRDefault="00DE11D2">
      <w:r>
        <w:fldChar w:fldCharType="begin"/>
      </w:r>
      <w:r>
        <w:instrText>HYPERLINK "https://internet.garant.ru/document/redirect/46332964/0"</w:instrText>
      </w:r>
      <w:r>
        <w:fldChar w:fldCharType="separate"/>
      </w:r>
      <w:r>
        <w:rPr>
          <w:rStyle w:val="a4"/>
        </w:rPr>
        <w:t>26 декабря 2017 года N 6371</w:t>
      </w:r>
      <w:r>
        <w:fldChar w:fldCharType="end"/>
      </w:r>
      <w:r>
        <w:t xml:space="preserve"> "О внесении изменений в пос</w:t>
      </w:r>
      <w:r>
        <w:t>тановление мэрии города от 10.10.2012 N 5366";</w:t>
      </w:r>
    </w:p>
    <w:bookmarkStart w:id="26" w:name="sub_224"/>
    <w:bookmarkEnd w:id="25"/>
    <w:p w:rsidR="00000000" w:rsidRDefault="00DE11D2">
      <w:r>
        <w:fldChar w:fldCharType="begin"/>
      </w:r>
      <w:r>
        <w:instrText>HYPERLINK "https://internet.garant.ru/document/redirect/46334932/0"</w:instrText>
      </w:r>
      <w:r>
        <w:fldChar w:fldCharType="separate"/>
      </w:r>
      <w:r>
        <w:rPr>
          <w:rStyle w:val="a4"/>
        </w:rPr>
        <w:t>9 февраля 2018 года N 526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7" w:name="sub_225"/>
    <w:bookmarkEnd w:id="26"/>
    <w:p w:rsidR="00000000" w:rsidRDefault="00DE11D2">
      <w:r>
        <w:fldChar w:fldCharType="begin"/>
      </w:r>
      <w:r>
        <w:instrText>HYPERLINK "</w:instrText>
      </w:r>
      <w:r>
        <w:instrText>https://internet.garant.ru/document/redirect/46336542/0"</w:instrText>
      </w:r>
      <w:r>
        <w:fldChar w:fldCharType="separate"/>
      </w:r>
      <w:r>
        <w:rPr>
          <w:rStyle w:val="a4"/>
        </w:rPr>
        <w:t>14 марта 2018 года N 1041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8" w:name="sub_226"/>
    <w:bookmarkEnd w:id="27"/>
    <w:p w:rsidR="00000000" w:rsidRDefault="00DE11D2">
      <w:r>
        <w:fldChar w:fldCharType="begin"/>
      </w:r>
      <w:r>
        <w:instrText>HYPERLINK "https://internet.garant.ru/document/redirect/46338184/0"</w:instrText>
      </w:r>
      <w:r>
        <w:fldChar w:fldCharType="separate"/>
      </w:r>
      <w:r>
        <w:rPr>
          <w:rStyle w:val="a4"/>
        </w:rPr>
        <w:t>10 апреля 2018 года N 1528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29" w:name="sub_227"/>
    <w:bookmarkEnd w:id="28"/>
    <w:p w:rsidR="00000000" w:rsidRDefault="00DE11D2">
      <w:r>
        <w:fldChar w:fldCharType="begin"/>
      </w:r>
      <w:r>
        <w:instrText>HYPERLINK "https://internet.garant.ru/document/redirect/46339316/0"</w:instrText>
      </w:r>
      <w:r>
        <w:fldChar w:fldCharType="separate"/>
      </w:r>
      <w:r>
        <w:rPr>
          <w:rStyle w:val="a4"/>
        </w:rPr>
        <w:t>3 мая 2018 года N 1883</w:t>
      </w:r>
      <w:r>
        <w:fldChar w:fldCharType="end"/>
      </w:r>
      <w:r>
        <w:t xml:space="preserve"> "О внесении изменений в постановление мэрии г</w:t>
      </w:r>
      <w:r>
        <w:t>орода от 10.10.2012 N 5366";</w:t>
      </w:r>
    </w:p>
    <w:bookmarkStart w:id="30" w:name="sub_228"/>
    <w:bookmarkEnd w:id="29"/>
    <w:p w:rsidR="00000000" w:rsidRDefault="00DE11D2">
      <w:r>
        <w:fldChar w:fldCharType="begin"/>
      </w:r>
      <w:r>
        <w:instrText>HYPERLINK "https://internet.garant.ru/document/redirect/46340078/0"</w:instrText>
      </w:r>
      <w:r>
        <w:fldChar w:fldCharType="separate"/>
      </w:r>
      <w:r>
        <w:rPr>
          <w:rStyle w:val="a4"/>
        </w:rPr>
        <w:t>21 мая 2018 года N 2228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1" w:name="sub_229"/>
    <w:bookmarkEnd w:id="30"/>
    <w:p w:rsidR="00000000" w:rsidRDefault="00DE11D2">
      <w:r>
        <w:fldChar w:fldCharType="begin"/>
      </w:r>
      <w:r>
        <w:instrText>HYPERLINK "https://internet.gar</w:instrText>
      </w:r>
      <w:r>
        <w:instrText>ant.ru/document/redirect/46342880/0"</w:instrText>
      </w:r>
      <w:r>
        <w:fldChar w:fldCharType="separate"/>
      </w:r>
      <w:r>
        <w:rPr>
          <w:rStyle w:val="a4"/>
        </w:rPr>
        <w:t>10 июля 2018 года N 3107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2" w:name="sub_230"/>
    <w:bookmarkEnd w:id="31"/>
    <w:p w:rsidR="00000000" w:rsidRDefault="00DE11D2">
      <w:r>
        <w:fldChar w:fldCharType="begin"/>
      </w:r>
      <w:r>
        <w:instrText>HYPERLINK "https://internet.garant.ru/document/redirect/46347518/0"</w:instrText>
      </w:r>
      <w:r>
        <w:fldChar w:fldCharType="separate"/>
      </w:r>
      <w:r>
        <w:rPr>
          <w:rStyle w:val="a4"/>
        </w:rPr>
        <w:t>18 октября 2018 года N 4492</w:t>
      </w:r>
      <w:r>
        <w:fldChar w:fldCharType="end"/>
      </w:r>
      <w:r>
        <w:t xml:space="preserve"> "О вне</w:t>
      </w:r>
      <w:r>
        <w:t>сении изменений в постановление мэрии города от 10.10.2012 N 5366";</w:t>
      </w:r>
    </w:p>
    <w:bookmarkStart w:id="33" w:name="sub_231"/>
    <w:bookmarkEnd w:id="32"/>
    <w:p w:rsidR="00000000" w:rsidRDefault="00DE11D2">
      <w:r>
        <w:fldChar w:fldCharType="begin"/>
      </w:r>
      <w:r>
        <w:instrText>HYPERLINK "https://internet.garant.ru/document/redirect/46349534/0"</w:instrText>
      </w:r>
      <w:r>
        <w:fldChar w:fldCharType="separate"/>
      </w:r>
      <w:r>
        <w:rPr>
          <w:rStyle w:val="a4"/>
        </w:rPr>
        <w:t>23 ноября 2018 года N 5057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4" w:name="sub_232"/>
    <w:bookmarkEnd w:id="33"/>
    <w:p w:rsidR="00000000" w:rsidRDefault="00DE11D2">
      <w:r>
        <w:fldChar w:fldCharType="begin"/>
      </w:r>
      <w:r>
        <w:instrText>HYPERLINK "https://internet.garant.ru/document/redirect/46351784/0"</w:instrText>
      </w:r>
      <w:r>
        <w:fldChar w:fldCharType="separate"/>
      </w:r>
      <w:r>
        <w:rPr>
          <w:rStyle w:val="a4"/>
        </w:rPr>
        <w:t>24 декабря 2018 года N 5697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5" w:name="sub_233"/>
    <w:bookmarkEnd w:id="34"/>
    <w:p w:rsidR="00000000" w:rsidRDefault="00DE11D2">
      <w:r>
        <w:fldChar w:fldCharType="begin"/>
      </w:r>
      <w:r>
        <w:instrText>HYPERLINK "https://internet.garant.ru/document/redirect/463</w:instrText>
      </w:r>
      <w:r>
        <w:instrText>54560/0"</w:instrText>
      </w:r>
      <w:r>
        <w:fldChar w:fldCharType="separate"/>
      </w:r>
      <w:r>
        <w:rPr>
          <w:rStyle w:val="a4"/>
        </w:rPr>
        <w:t>28 февраля 2019 года N 785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6" w:name="sub_234"/>
    <w:bookmarkEnd w:id="35"/>
    <w:p w:rsidR="00000000" w:rsidRDefault="00DE11D2">
      <w:r>
        <w:fldChar w:fldCharType="begin"/>
      </w:r>
      <w:r>
        <w:instrText>HYPERLINK "https://internet.garant.ru/document/redirect/46355930/0"</w:instrText>
      </w:r>
      <w:r>
        <w:fldChar w:fldCharType="separate"/>
      </w:r>
      <w:r>
        <w:rPr>
          <w:rStyle w:val="a4"/>
        </w:rPr>
        <w:t>2 апреля 2019 года N 1336</w:t>
      </w:r>
      <w:r>
        <w:fldChar w:fldCharType="end"/>
      </w:r>
      <w:r>
        <w:t xml:space="preserve"> "О внесении изменений в постановле</w:t>
      </w:r>
      <w:r>
        <w:t>ние мэрии города от 10.10.2012 N 5366";</w:t>
      </w:r>
    </w:p>
    <w:bookmarkStart w:id="37" w:name="sub_235"/>
    <w:bookmarkEnd w:id="36"/>
    <w:p w:rsidR="00000000" w:rsidRDefault="00DE11D2">
      <w:r>
        <w:fldChar w:fldCharType="begin"/>
      </w:r>
      <w:r>
        <w:instrText>HYPERLINK "https://internet.garant.ru/document/redirect/46357830/0"</w:instrText>
      </w:r>
      <w:r>
        <w:fldChar w:fldCharType="separate"/>
      </w:r>
      <w:r>
        <w:rPr>
          <w:rStyle w:val="a4"/>
        </w:rPr>
        <w:t>8 мая 2019 года N 1958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8" w:name="sub_236"/>
    <w:bookmarkEnd w:id="37"/>
    <w:p w:rsidR="00000000" w:rsidRDefault="00DE11D2">
      <w:r>
        <w:fldChar w:fldCharType="begin"/>
      </w:r>
      <w:r>
        <w:instrText>HYPERLINK "https://in</w:instrText>
      </w:r>
      <w:r>
        <w:instrText>ternet.garant.ru/document/redirect/46361606/0"</w:instrText>
      </w:r>
      <w:r>
        <w:fldChar w:fldCharType="separate"/>
      </w:r>
      <w:r>
        <w:rPr>
          <w:rStyle w:val="a4"/>
        </w:rPr>
        <w:t>12 июля 2019 года N 3415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39" w:name="sub_237"/>
    <w:bookmarkEnd w:id="38"/>
    <w:p w:rsidR="00000000" w:rsidRDefault="00DE11D2">
      <w:r>
        <w:fldChar w:fldCharType="begin"/>
      </w:r>
      <w:r>
        <w:instrText>HYPERLINK "https://internet.garant.ru/document/redirect/72883244/0"</w:instrText>
      </w:r>
      <w:r>
        <w:fldChar w:fldCharType="separate"/>
      </w:r>
      <w:r>
        <w:rPr>
          <w:rStyle w:val="a4"/>
        </w:rPr>
        <w:t>17 октября 2019 года N 4951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0" w:name="sub_238"/>
    <w:bookmarkEnd w:id="39"/>
    <w:p w:rsidR="00000000" w:rsidRDefault="00DE11D2">
      <w:r>
        <w:fldChar w:fldCharType="begin"/>
      </w:r>
      <w:r>
        <w:instrText>HYPERLINK "https://internet.garant.ru/document/redirect/73008322/0"</w:instrText>
      </w:r>
      <w:r>
        <w:fldChar w:fldCharType="separate"/>
      </w:r>
      <w:r>
        <w:rPr>
          <w:rStyle w:val="a4"/>
        </w:rPr>
        <w:t>14 ноября 2019 года N 5442</w:t>
      </w:r>
      <w:r>
        <w:fldChar w:fldCharType="end"/>
      </w:r>
      <w:r>
        <w:t xml:space="preserve"> "О внесении изменений в постановление мэрии города от 10.10.2012 N </w:t>
      </w:r>
      <w:r>
        <w:t>5366";</w:t>
      </w:r>
    </w:p>
    <w:bookmarkStart w:id="41" w:name="sub_239"/>
    <w:bookmarkEnd w:id="40"/>
    <w:p w:rsidR="00000000" w:rsidRDefault="00DE11D2">
      <w:r>
        <w:fldChar w:fldCharType="begin"/>
      </w:r>
      <w:r>
        <w:instrText>HYPERLINK "https://internet.garant.ru/document/redirect/73337724/0"</w:instrText>
      </w:r>
      <w:r>
        <w:fldChar w:fldCharType="separate"/>
      </w:r>
      <w:r>
        <w:rPr>
          <w:rStyle w:val="a4"/>
        </w:rPr>
        <w:t>25 декабря 2019 года N 6213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2" w:name="sub_240"/>
    <w:bookmarkEnd w:id="41"/>
    <w:p w:rsidR="00000000" w:rsidRDefault="00DE11D2">
      <w:r>
        <w:fldChar w:fldCharType="begin"/>
      </w:r>
      <w:r>
        <w:instrText>HYPERLINK "https://internet.garant.ru/document/re</w:instrText>
      </w:r>
      <w:r>
        <w:instrText>direct/73449059/0"</w:instrText>
      </w:r>
      <w:r>
        <w:fldChar w:fldCharType="separate"/>
      </w:r>
      <w:r>
        <w:rPr>
          <w:rStyle w:val="a4"/>
        </w:rPr>
        <w:t>21 января 2020 года N 187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3" w:name="sub_241"/>
    <w:bookmarkEnd w:id="42"/>
    <w:p w:rsidR="00000000" w:rsidRDefault="00DE11D2">
      <w:r>
        <w:fldChar w:fldCharType="begin"/>
      </w:r>
      <w:r>
        <w:instrText>HYPERLINK "https://internet.garant.ru/document/redirect/73672251/0"</w:instrText>
      </w:r>
      <w:r>
        <w:fldChar w:fldCharType="separate"/>
      </w:r>
      <w:r>
        <w:rPr>
          <w:rStyle w:val="a4"/>
        </w:rPr>
        <w:t>27 февраля 2020 года N 790</w:t>
      </w:r>
      <w:r>
        <w:fldChar w:fldCharType="end"/>
      </w:r>
      <w:r>
        <w:t xml:space="preserve"> "О внесении изменений в </w:t>
      </w:r>
      <w:r>
        <w:t>постановление мэрии города от 10.10.2012 N 5366";</w:t>
      </w:r>
    </w:p>
    <w:bookmarkStart w:id="44" w:name="sub_242"/>
    <w:bookmarkEnd w:id="43"/>
    <w:p w:rsidR="00000000" w:rsidRDefault="00DE11D2">
      <w:r>
        <w:fldChar w:fldCharType="begin"/>
      </w:r>
      <w:r>
        <w:instrText>HYPERLINK "https://internet.garant.ru/document/redirect/73967275/0"</w:instrText>
      </w:r>
      <w:r>
        <w:fldChar w:fldCharType="separate"/>
      </w:r>
      <w:r>
        <w:rPr>
          <w:rStyle w:val="a4"/>
        </w:rPr>
        <w:t>28 апреля 2020 года N 1757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5" w:name="sub_243"/>
    <w:bookmarkEnd w:id="44"/>
    <w:p w:rsidR="00000000" w:rsidRDefault="00DE11D2">
      <w:r>
        <w:lastRenderedPageBreak/>
        <w:fldChar w:fldCharType="begin"/>
      </w:r>
      <w:r>
        <w:instrText>HYPERLI</w:instrText>
      </w:r>
      <w:r>
        <w:instrText>NK "https://internet.garant.ru/document/redirect/74363302/0"</w:instrText>
      </w:r>
      <w:r>
        <w:fldChar w:fldCharType="separate"/>
      </w:r>
      <w:r>
        <w:rPr>
          <w:rStyle w:val="a4"/>
        </w:rPr>
        <w:t>10 июля 2020 года N 2785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6" w:name="sub_244"/>
    <w:bookmarkEnd w:id="45"/>
    <w:p w:rsidR="00000000" w:rsidRDefault="00DE11D2">
      <w:r>
        <w:fldChar w:fldCharType="begin"/>
      </w:r>
      <w:r>
        <w:instrText>HYPERLINK "https://internet.garant.ru/document/redirect/74692232/0"</w:instrText>
      </w:r>
      <w:r>
        <w:fldChar w:fldCharType="separate"/>
      </w:r>
      <w:r>
        <w:rPr>
          <w:rStyle w:val="a4"/>
        </w:rPr>
        <w:t>28 сентября 2</w:t>
      </w:r>
      <w:r>
        <w:rPr>
          <w:rStyle w:val="a4"/>
        </w:rPr>
        <w:t>020 года N 3944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7" w:name="sub_245"/>
    <w:bookmarkEnd w:id="46"/>
    <w:p w:rsidR="00000000" w:rsidRDefault="00DE11D2">
      <w:r>
        <w:fldChar w:fldCharType="begin"/>
      </w:r>
      <w:r>
        <w:instrText>HYPERLINK "https://internet.garant.ru/document/redirect/74788968/0"</w:instrText>
      </w:r>
      <w:r>
        <w:fldChar w:fldCharType="separate"/>
      </w:r>
      <w:r>
        <w:rPr>
          <w:rStyle w:val="a4"/>
        </w:rPr>
        <w:t>22 октября 2020 года N 4292</w:t>
      </w:r>
      <w:r>
        <w:fldChar w:fldCharType="end"/>
      </w:r>
      <w:r>
        <w:t xml:space="preserve"> "О внесении изменений в постановление мэрии города </w:t>
      </w:r>
      <w:r>
        <w:t>от 10.10.2012 N 5366";</w:t>
      </w:r>
    </w:p>
    <w:bookmarkStart w:id="48" w:name="sub_246"/>
    <w:bookmarkEnd w:id="47"/>
    <w:p w:rsidR="00000000" w:rsidRDefault="00DE11D2">
      <w:r>
        <w:fldChar w:fldCharType="begin"/>
      </w:r>
      <w:r>
        <w:instrText>HYPERLINK "https://internet.garant.ru/document/redirect/74980011/0"</w:instrText>
      </w:r>
      <w:r>
        <w:fldChar w:fldCharType="separate"/>
      </w:r>
      <w:r>
        <w:rPr>
          <w:rStyle w:val="a4"/>
        </w:rPr>
        <w:t>30 ноября 2020 года N 4892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49" w:name="sub_247"/>
    <w:bookmarkEnd w:id="48"/>
    <w:p w:rsidR="00000000" w:rsidRDefault="00DE11D2">
      <w:r>
        <w:fldChar w:fldCharType="begin"/>
      </w:r>
      <w:r>
        <w:instrText>HYPERLINK "https://internet.garant</w:instrText>
      </w:r>
      <w:r>
        <w:instrText>.ru/document/redirect/75092050/0"</w:instrText>
      </w:r>
      <w:r>
        <w:fldChar w:fldCharType="separate"/>
      </w:r>
      <w:r>
        <w:rPr>
          <w:rStyle w:val="a4"/>
        </w:rPr>
        <w:t>21 декабря 2020 года N 5314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0" w:name="sub_248"/>
    <w:bookmarkEnd w:id="49"/>
    <w:p w:rsidR="00000000" w:rsidRDefault="00DE11D2">
      <w:r>
        <w:fldChar w:fldCharType="begin"/>
      </w:r>
      <w:r>
        <w:instrText>HYPERLINK "https://internet.garant.ru/document/redirect/400155984/0"</w:instrText>
      </w:r>
      <w:r>
        <w:fldChar w:fldCharType="separate"/>
      </w:r>
      <w:r>
        <w:rPr>
          <w:rStyle w:val="a4"/>
        </w:rPr>
        <w:t>29 декабря 2020 года N 5566</w:t>
      </w:r>
      <w:r>
        <w:fldChar w:fldCharType="end"/>
      </w:r>
      <w:r>
        <w:t xml:space="preserve"> "О вн</w:t>
      </w:r>
      <w:r>
        <w:t>есении изменений в постановление мэрии города от 10.10.2012 N 5366";</w:t>
      </w:r>
    </w:p>
    <w:bookmarkStart w:id="51" w:name="sub_249"/>
    <w:bookmarkEnd w:id="50"/>
    <w:p w:rsidR="00000000" w:rsidRDefault="00DE11D2">
      <w:r>
        <w:fldChar w:fldCharType="begin"/>
      </w:r>
      <w:r>
        <w:instrText>HYPERLINK "https://internet.garant.ru/document/redirect/400450193/0"</w:instrText>
      </w:r>
      <w:r>
        <w:fldChar w:fldCharType="separate"/>
      </w:r>
      <w:r>
        <w:rPr>
          <w:rStyle w:val="a4"/>
        </w:rPr>
        <w:t>15 марта 2021 года N 1191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2" w:name="sub_250"/>
    <w:bookmarkEnd w:id="51"/>
    <w:p w:rsidR="00000000" w:rsidRDefault="00DE11D2">
      <w:r>
        <w:fldChar w:fldCharType="begin"/>
      </w:r>
      <w:r>
        <w:instrText>HYPERLINK "https://internet.garant.ru/document/redirect/401402117/0"</w:instrText>
      </w:r>
      <w:r>
        <w:fldChar w:fldCharType="separate"/>
      </w:r>
      <w:r>
        <w:rPr>
          <w:rStyle w:val="a4"/>
        </w:rPr>
        <w:t>28 июня 2021 года N 2678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3" w:name="sub_251"/>
    <w:bookmarkEnd w:id="52"/>
    <w:p w:rsidR="00000000" w:rsidRDefault="00DE11D2">
      <w:r>
        <w:fldChar w:fldCharType="begin"/>
      </w:r>
      <w:r>
        <w:instrText>HYPERLINK "https://internet.garant.ru/document/redirect/4015</w:instrText>
      </w:r>
      <w:r>
        <w:instrText>42236/0"</w:instrText>
      </w:r>
      <w:r>
        <w:fldChar w:fldCharType="separate"/>
      </w:r>
      <w:r>
        <w:rPr>
          <w:rStyle w:val="a4"/>
        </w:rPr>
        <w:t>28 июля 2021 года N 3099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4" w:name="sub_252"/>
    <w:bookmarkEnd w:id="53"/>
    <w:p w:rsidR="00000000" w:rsidRDefault="00DE11D2">
      <w:r>
        <w:fldChar w:fldCharType="begin"/>
      </w:r>
      <w:r>
        <w:instrText>HYPERLINK "https://internet.garant.ru/document/redirect/402782570/0"</w:instrText>
      </w:r>
      <w:r>
        <w:fldChar w:fldCharType="separate"/>
      </w:r>
      <w:r>
        <w:rPr>
          <w:rStyle w:val="a4"/>
        </w:rPr>
        <w:t>9 сентября 2021 года N 3606</w:t>
      </w:r>
      <w:r>
        <w:fldChar w:fldCharType="end"/>
      </w:r>
      <w:r>
        <w:t xml:space="preserve"> "О внесении изменений в постановление мэрии города от 10.10.2012 N 5366";</w:t>
      </w:r>
    </w:p>
    <w:bookmarkStart w:id="55" w:name="sub_253"/>
    <w:bookmarkEnd w:id="54"/>
    <w:p w:rsidR="00000000" w:rsidRDefault="00DE11D2">
      <w:r>
        <w:fldChar w:fldCharType="begin"/>
      </w:r>
      <w:r>
        <w:instrText>HYPERLINK "https://internet.garant.ru/document/redirect/402887973/0"</w:instrText>
      </w:r>
      <w:r>
        <w:fldChar w:fldCharType="separate"/>
      </w:r>
      <w:r>
        <w:rPr>
          <w:rStyle w:val="a4"/>
        </w:rPr>
        <w:t>6 октября 2021 года N 3918</w:t>
      </w:r>
      <w:r>
        <w:fldChar w:fldCharType="end"/>
      </w:r>
      <w:r>
        <w:t xml:space="preserve"> "О внесении изменений в постановление мэрии города от 10.10.2012 N 53</w:t>
      </w:r>
      <w:r>
        <w:t>66".</w:t>
      </w:r>
    </w:p>
    <w:p w:rsidR="00000000" w:rsidRDefault="00DE11D2">
      <w:bookmarkStart w:id="56" w:name="sub_5"/>
      <w:bookmarkEnd w:id="55"/>
      <w:r>
        <w:t>3. Настоящее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:rsidR="00000000" w:rsidRDefault="00DE11D2">
      <w:bookmarkStart w:id="57" w:name="sub_6"/>
      <w:bookmarkEnd w:id="56"/>
      <w:r>
        <w:t>4. Контроль за исполнением</w:t>
      </w:r>
      <w:r>
        <w:t xml:space="preserve"> постановления возложить на заместителя мэра города, курирующего социальные вопросы.</w:t>
      </w:r>
    </w:p>
    <w:p w:rsidR="00000000" w:rsidRDefault="00DE11D2">
      <w:bookmarkStart w:id="58" w:name="sub_7"/>
      <w:bookmarkEnd w:id="57"/>
      <w:r>
        <w:t xml:space="preserve">5.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</w:t>
      </w:r>
      <w:r>
        <w:t xml:space="preserve"> г. Череповца.</w:t>
      </w:r>
    </w:p>
    <w:bookmarkEnd w:id="58"/>
    <w:p w:rsidR="00000000" w:rsidRDefault="00DE11D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11D2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11D2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000000" w:rsidRDefault="00DE11D2"/>
    <w:p w:rsidR="00000000" w:rsidRDefault="00DE11D2">
      <w:pPr>
        <w:ind w:firstLine="0"/>
        <w:jc w:val="right"/>
      </w:pPr>
      <w:bookmarkStart w:id="5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22.10.2021 N 4070</w:t>
      </w:r>
    </w:p>
    <w:bookmarkEnd w:id="59"/>
    <w:p w:rsidR="00000000" w:rsidRDefault="00DE11D2"/>
    <w:p w:rsidR="00000000" w:rsidRDefault="00DE11D2">
      <w:pPr>
        <w:pStyle w:val="1"/>
      </w:pPr>
      <w:r>
        <w:t>Муниципальная программа</w:t>
      </w:r>
      <w:r>
        <w:br/>
        <w:t>"Развитие образования" на 2022 - 2024 годы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</w:t>
      </w:r>
      <w:r>
        <w:rPr>
          <w:shd w:val="clear" w:color="auto" w:fill="EAEFED"/>
        </w:rPr>
        <w:t>ря, 22 декабря 2021 г., 24 февраля, 17 мая, 8 августа, 27 октября, 9, 24 ноября, 21 декабря 2022 г., 18 января, 10 марта, 24 июля, 12 октября, 18, 29 декабря 2023 г., 7 марта 2024 г.</w:t>
      </w:r>
    </w:p>
    <w:p w:rsidR="00000000" w:rsidRDefault="00DE11D2"/>
    <w:p w:rsidR="00000000" w:rsidRDefault="00DE11D2">
      <w:r>
        <w:t>Ответственный исполнитель: управление образования мэрии</w:t>
      </w:r>
    </w:p>
    <w:p w:rsidR="00000000" w:rsidRDefault="00DE11D2"/>
    <w:p w:rsidR="00000000" w:rsidRDefault="00DE11D2">
      <w:r>
        <w:t>Дата составлени</w:t>
      </w:r>
      <w:r>
        <w:t>я проекта программы: июль 2021 года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3358"/>
        <w:gridCol w:w="3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Непосредственный исполнитель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Заместитель начальника управления образования мэрии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Ольга Владимировна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 77 74 42, UO35@cherepovetscity.ru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Паспорт муниципальной программы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7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"Развитие образования" на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обслуживания", МКУ "Управление капитального строительства и ремонтов",</w:t>
            </w:r>
            <w:r>
              <w:rPr>
                <w:sz w:val="23"/>
                <w:szCs w:val="23"/>
              </w:rPr>
              <w:t xml:space="preserve"> 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Подпрограммы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hyperlink w:anchor="sub_100" w:history="1">
              <w:r>
                <w:rPr>
                  <w:rStyle w:val="a4"/>
                  <w:sz w:val="23"/>
                  <w:szCs w:val="23"/>
                </w:rPr>
                <w:t>"Дошкольное образование"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hyperlink w:anchor="sub_200" w:history="1">
              <w:r>
                <w:rPr>
                  <w:rStyle w:val="a4"/>
                  <w:sz w:val="23"/>
                  <w:szCs w:val="23"/>
                </w:rPr>
                <w:t>"Общее образование"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hyperlink w:anchor="sub_300" w:history="1">
              <w:r>
                <w:rPr>
                  <w:rStyle w:val="a4"/>
                  <w:sz w:val="23"/>
                  <w:szCs w:val="23"/>
                </w:rPr>
                <w:t>"Дополнительное образование"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hyperlink w:anchor="sub_400" w:history="1">
              <w:r>
                <w:rPr>
                  <w:rStyle w:val="a4"/>
                  <w:sz w:val="23"/>
                  <w:szCs w:val="23"/>
                </w:rPr>
                <w:t>"Кадровое обеспечение муниципальной системы образования"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hyperlink w:anchor="sub_500" w:history="1">
              <w:r>
                <w:rPr>
                  <w:rStyle w:val="a4"/>
                  <w:sz w:val="23"/>
                  <w:szCs w:val="23"/>
                </w:rPr>
                <w:t xml:space="preserve">"Укрепление материально-технической базы образовательных учреждений города и обеспечение их </w:t>
              </w:r>
              <w:r>
                <w:rPr>
                  <w:rStyle w:val="a4"/>
                  <w:sz w:val="23"/>
                  <w:szCs w:val="23"/>
                </w:rPr>
                <w:t>безопасности"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</w:t>
            </w:r>
            <w:r>
              <w:rPr>
                <w:sz w:val="23"/>
                <w:szCs w:val="23"/>
              </w:rPr>
              <w:t>офессионально подготовленной личности, отвечающей требованиям современного общества и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Обеспечение доступности дошкольного, начального, основного, среднего общего и 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Совершенствован</w:t>
            </w:r>
            <w:r>
              <w:rPr>
                <w:sz w:val="23"/>
                <w:szCs w:val="23"/>
              </w:rPr>
              <w:t>ие материально-технической базы образовательных организаций, создание безопасных условий функционирования образовательных организаций.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Обеспечение сферы образования квалифицированными кадрами, повышение социальной защищенности работников муниципальной с</w:t>
            </w:r>
            <w:r>
              <w:rPr>
                <w:sz w:val="23"/>
                <w:szCs w:val="23"/>
              </w:rPr>
              <w:t>истемы образования, увеличение доли молодых педагогов, повышение профессионального имиджа профессии педагога, закрепление педагогических кадров в муниципальных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Обновление стратегии воспитательного процесса в системе общего </w:t>
            </w:r>
            <w:r>
              <w:rPr>
                <w:sz w:val="23"/>
                <w:szCs w:val="23"/>
              </w:rPr>
              <w:t>и 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Совершенствование системы выявления, поддержки и развития способностей и талантов у детей и молодежи, формирование инновационного потенциала педагогов образовательных учреждений города.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Совершенствование системы сопрово</w:t>
            </w:r>
            <w:r>
              <w:rPr>
                <w:sz w:val="23"/>
                <w:szCs w:val="23"/>
              </w:rPr>
              <w:t xml:space="preserve">ждения профессионального самоопределения обучающихся, в том числе обучающихся с </w:t>
            </w:r>
            <w:r>
              <w:rPr>
                <w:sz w:val="23"/>
                <w:szCs w:val="23"/>
              </w:rPr>
              <w:lastRenderedPageBreak/>
              <w:t>ограниченными возможностями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Создание условий для социализации, социальной адаптации детей-инвалидов, детей с ограниченными возможностями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Создание в си</w:t>
            </w:r>
            <w:r>
              <w:rPr>
                <w:sz w:val="23"/>
                <w:szCs w:val="23"/>
              </w:rPr>
              <w:t>стеме образования условий для сохранения и укрепления здоровья, формирования здорового образа жизни подрастающего поколения.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Создание условий для получения качественного дошкольного и общего образования, обеспечение обновления содержания и технологий об</w:t>
            </w:r>
            <w:r>
              <w:rPr>
                <w:sz w:val="23"/>
                <w:szCs w:val="23"/>
              </w:rPr>
              <w:t>разования, внедрения единой независимой системы оценки качества образования.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Охват детей в возрасте от 3-х до 7 лет и старше программами дошкольного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Доля детей в возрасте от 1 года</w:t>
            </w:r>
            <w:r>
              <w:rPr>
                <w:sz w:val="23"/>
                <w:szCs w:val="23"/>
              </w:rPr>
              <w:t xml:space="preserve"> до 7 лет и старше, получающих услуги дошкольного образования в организациях различной организационно-правовой формы собственности.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Доля выпускников муниципальных общеобразовательных учреждений, не сдавших единый государственный экзамен, в общей численн</w:t>
            </w:r>
            <w:r>
              <w:rPr>
                <w:sz w:val="23"/>
                <w:szCs w:val="23"/>
              </w:rPr>
              <w:t>ости выпускников муниципальных общеобразовательных учреждений, участвовавших в государственной итоговой аттестации.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Доля детей, охваченных мероприятиями регионального, всероссийского уровня, в общей численности детей в возрасте от 7 до 15 лет, в том числе детей с ограниченными возможностями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Укомплектованность образовательных учреждений педагогическими ка</w:t>
            </w:r>
            <w:r>
              <w:rPr>
                <w:sz w:val="23"/>
                <w:szCs w:val="23"/>
              </w:rPr>
              <w:t>драми: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дошкольным образовательным учреждениям;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общеобразовательным учреждениям;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учреждениям 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Доля обучающихся общеобразовательных школ, охваченных горячим питанием.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Доля учреждений, удовлетворенных качествен</w:t>
            </w:r>
            <w:r>
              <w:rPr>
                <w:sz w:val="23"/>
                <w:szCs w:val="23"/>
              </w:rPr>
              <w:t>ным ведением бухгалтерского, бюджетного учета и своевременным представлением отчетности (бухгалтерской, бюджетной налоговой, статистической).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Удельный вес численности населения в возрасте 5-18 лет, охваченного образованием, в общей численности населения</w:t>
            </w:r>
            <w:r>
              <w:rPr>
                <w:sz w:val="23"/>
                <w:szCs w:val="23"/>
              </w:rPr>
              <w:t xml:space="preserve"> в возрасте 5-18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Выполнение плана деятельности управления образования мэрии.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Доля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</w:t>
            </w:r>
            <w:r>
              <w:rPr>
                <w:sz w:val="23"/>
                <w:szCs w:val="23"/>
              </w:rPr>
              <w:t>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Доля обучающихся общеобразовательных школ, охваченных льготным питанием, от общего количества обучающихся, которым положено льготное питание.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Доля обучающихся, получающих начальное общее образование в муниципальных образовательных организациях, п</w:t>
            </w:r>
            <w:r>
              <w:rPr>
                <w:sz w:val="23"/>
                <w:szCs w:val="23"/>
              </w:rPr>
              <w:t>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Доля обучающихся с 5 по 11 классы муниципальных общеобразовательных организаций, вынужденно поки</w:t>
            </w:r>
            <w:r>
              <w:rPr>
                <w:sz w:val="23"/>
                <w:szCs w:val="23"/>
              </w:rPr>
              <w:t xml:space="preserve">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</w:t>
            </w:r>
            <w:r>
              <w:rPr>
                <w:sz w:val="23"/>
                <w:szCs w:val="23"/>
              </w:rPr>
              <w:lastRenderedPageBreak/>
              <w:t>2022 года, обеспеченных бесплатным горячим питанием, к общему количеству обу</w:t>
            </w:r>
            <w:r>
              <w:rPr>
                <w:sz w:val="23"/>
                <w:szCs w:val="23"/>
              </w:rPr>
              <w:t>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</w:t>
            </w:r>
            <w:r>
              <w:rPr>
                <w:sz w:val="23"/>
                <w:szCs w:val="23"/>
              </w:rPr>
              <w:t xml:space="preserve"> 18 февраля 2022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61" w:name="sub_81"/>
            <w:r>
              <w:rPr>
                <w:sz w:val="23"/>
                <w:szCs w:val="23"/>
              </w:rPr>
              <w:t>Общий объем финансового обеспечения муниципальной программы</w:t>
            </w:r>
            <w:bookmarkEnd w:id="61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на реализацию муниципальной программы всего: 21 110 613,2 тыс. </w:t>
            </w:r>
            <w:r>
              <w:rPr>
                <w:sz w:val="23"/>
                <w:szCs w:val="23"/>
              </w:rPr>
              <w:t>руб. в том числе по годам: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- 6 482 873,8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- 6 660 677,5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- 7 967 061,9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62" w:name="sub_82"/>
            <w:r>
              <w:rPr>
                <w:sz w:val="23"/>
                <w:szCs w:val="23"/>
              </w:rPr>
              <w:t>Объем бюджетных ассигнований муниципальной программы за счет собственных средств городского бюджета</w:t>
            </w:r>
            <w:bookmarkEnd w:id="62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</w:t>
            </w:r>
            <w:r>
              <w:rPr>
                <w:sz w:val="23"/>
                <w:szCs w:val="23"/>
              </w:rPr>
              <w:t xml:space="preserve"> ассигнований на реализацию муниципальной программы за счет собственных средств городского бюджета 4 717 531,2 тыс. руб., в том числе по годам: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- 1 506 124,7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- 1 558 761,0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- 1 652 645,5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</w:t>
            </w:r>
            <w:r>
              <w:rPr>
                <w:sz w:val="23"/>
                <w:szCs w:val="23"/>
              </w:rPr>
              <w:t>результаты реализации муниципальной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Сохранение 100% охвата детей в возрасте от 3-х до 7 лет и старше программами дошкольного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Сохранение доли детей от 1 года до 7 лет и старше, получающих услуги дошкольного образования в организ</w:t>
            </w:r>
            <w:r>
              <w:rPr>
                <w:sz w:val="23"/>
                <w:szCs w:val="23"/>
              </w:rPr>
              <w:t>ациях различной организационно-правовой формы собственности, 100%.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Сохранение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 w:val="23"/>
                <w:szCs w:val="23"/>
              </w:rPr>
              <w:t>еждений, участвовавших в государственной итоговой аттестации, до 1%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Увеличение доли детей до 67,5% к 2024 году, охваченных мероприятиями регионального, всероссийского уровней, в общей численности детей в возрасте от 7 до 15 лет, в том числе</w:t>
            </w:r>
            <w:r>
              <w:rPr>
                <w:sz w:val="23"/>
                <w:szCs w:val="23"/>
              </w:rPr>
              <w:t xml:space="preserve"> детей с ограниченными возможностями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Сохранение процента укомплектованности образовательных учреждений педагогическими кадрами.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Увеличение доли обучающихся, охваченных горячим питанием, с 82,0% в 2022 году до 83% в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Отсутствие замечаний со стороны проверяющих организаций по вопросам ведения бухгалтерского, бюджетного учета в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Обеспечение 100% удельного веса численности населения в возрасте 5 - 18 лет, охваченного образованием, в обще</w:t>
            </w:r>
            <w:r>
              <w:rPr>
                <w:sz w:val="23"/>
                <w:szCs w:val="23"/>
              </w:rPr>
              <w:t>й численности населения в возрасте 5 - 18 лет (с 2022 - 2024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Выполнение плана деятельности управления образования мэрии - 100% ежегодно.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Обеспечение доли образовательных организаций, в которых созданы условия для получения детьми - инвалидами </w:t>
            </w:r>
            <w:r>
              <w:rPr>
                <w:sz w:val="23"/>
                <w:szCs w:val="23"/>
              </w:rPr>
              <w:t>качественного образования, в общем количестве образовательных организаций к 2024 году не менее 24,3%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DE11D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I изменен.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Общая характеристика сферы реализации муниципальной программы, включающая описание текущего состояния, основных проблем и прогноз ее развития</w:t>
      </w:r>
    </w:p>
    <w:p w:rsidR="00000000" w:rsidRDefault="00DE11D2"/>
    <w:p w:rsidR="00000000" w:rsidRDefault="00DE11D2">
      <w:r>
        <w:t>Основными характеристиками текущего состояния сферы образования города я</w:t>
      </w:r>
      <w:r>
        <w:t>вляются доступность образовательных услуг для детей города, качество услуг, предоставляемых образовательными учреждениями различных уровней образования; кадровый состав педагогических работников.</w:t>
      </w:r>
    </w:p>
    <w:p w:rsidR="00000000" w:rsidRDefault="00DE11D2">
      <w:r>
        <w:t>Образовательное пространство города представлено разветвленн</w:t>
      </w:r>
      <w:r>
        <w:t>ой сетью образовательных учреждений, в которых образование того или иного уровня получают около 60 тыс. человек.</w:t>
      </w:r>
    </w:p>
    <w:p w:rsidR="00000000" w:rsidRDefault="00DE11D2">
      <w:r>
        <w:t>Муниципальная система общего образования является вариативной, включающей в себя начальные, основные и средние школы, образовательные центры, ш</w:t>
      </w:r>
      <w:r>
        <w:t>колы с углубленным изучением отдельных предметов, гимназии, лицей. В городе идет формирование оптимальной структуры сети учреждений общего образования, которая, при эффективном использовании ресурсов, способна обеспечить доступность качественного образован</w:t>
      </w:r>
      <w:r>
        <w:t>ия. Контингент обучающихся школ составляет порядка 40 тыс. человек. Системой дополнительного образования охвачено 11,5 тыс. детей и подростков.</w:t>
      </w:r>
    </w:p>
    <w:p w:rsidR="00000000" w:rsidRDefault="00DE11D2">
      <w:r>
        <w:t xml:space="preserve">В 12 общеобразовательных организациях, реализующих образовательные программы общего образования, обеспечивается </w:t>
      </w:r>
      <w:r>
        <w:t>совместное обучение детей-инвалидов с нарушением зрения, слуха, опорно-двигательного аппарата и детей, не имеющих нарушений в развитии. Системой дистанционного обучения охвачено 100% детей-инвалидов от общего числа детей-инвалидов, которым показана такая ф</w:t>
      </w:r>
      <w:r>
        <w:t>орма обучения.</w:t>
      </w:r>
    </w:p>
    <w:p w:rsidR="00000000" w:rsidRDefault="00DE11D2">
      <w:r>
        <w:t>83 образовательных учреждения города, в том числе муниципальные и негосударственные дошкольные образовательные учреждения (далее - МДОУ), реализуют основную общеобразовательную программу дошкольного образования для 22 тыс. воспитанников.</w:t>
      </w:r>
    </w:p>
    <w:p w:rsidR="00000000" w:rsidRDefault="00DE11D2">
      <w:r>
        <w:t>Система общего и дополнительного образования города характеризуется достаточно высоким качеством образования, о чем свидетельствуют результаты государственной итоговой аттестации выпускников 9 классов в форме основного государственного экзамена (ОГЭ) и вып</w:t>
      </w:r>
      <w:r>
        <w:t>ускников 11 классов в форме единого государственного экзамена (ЕГЭ), соответствующие среднероссийским, увеличение количества участников предметных олимпиад, творческих конкурсов и фестивалей, а также высокие результаты на заключительном этапе всероссийской</w:t>
      </w:r>
      <w:r>
        <w:t xml:space="preserve"> олимпиады школьников и на международных предметных олимпиадах и конкурсах.</w:t>
      </w:r>
    </w:p>
    <w:p w:rsidR="00000000" w:rsidRDefault="00DE11D2">
      <w:r>
        <w:t>Для повышения качества образования в городе принимаются следующие меры:</w:t>
      </w:r>
    </w:p>
    <w:p w:rsidR="00000000" w:rsidRDefault="00DE11D2">
      <w:r>
        <w:t xml:space="preserve">завершен переход школ города на федеральные государственные образовательные стандарты (далее - ФГОС) общего </w:t>
      </w:r>
      <w:r>
        <w:t>образования;</w:t>
      </w:r>
    </w:p>
    <w:p w:rsidR="00000000" w:rsidRDefault="00DE11D2">
      <w:r>
        <w:t>внедрение целевой модели цифровой образовательной среды, которая позволит создать профили "цифровых компетенций" для обучающихся, педагогов и административно-управленческого персонала;</w:t>
      </w:r>
    </w:p>
    <w:p w:rsidR="00000000" w:rsidRDefault="00DE11D2">
      <w:r>
        <w:t xml:space="preserve">оптимизация сети образовательных учреждений, включающая в </w:t>
      </w:r>
      <w:r>
        <w:t>себя создание базовых школ, образовательных центров, оснащение современным оборудованием ресурсных центров для осуществления дистанционного образования, а также улучшение материально-технической базы учреждений;</w:t>
      </w:r>
    </w:p>
    <w:p w:rsidR="00000000" w:rsidRDefault="00DE11D2">
      <w:r>
        <w:t>реализация инклюзивного образования в рамках</w:t>
      </w:r>
      <w:r>
        <w:t xml:space="preserve"> создания доступной среды.</w:t>
      </w:r>
    </w:p>
    <w:p w:rsidR="00000000" w:rsidRDefault="00DE11D2">
      <w:r>
        <w:t>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организациями; имеются школы с низкими результатами и школы, функциониру</w:t>
      </w:r>
      <w:r>
        <w:t xml:space="preserve">ющие в </w:t>
      </w:r>
      <w:r>
        <w:lastRenderedPageBreak/>
        <w:t>неблагоприятных социальных условиях; недостаточные условия для удовлетворения потребностей детей с ограниченными возможностями здоровья в инклюзивном образовании; отсутствие возможности выбора школьниками программ профильного обучения в соответствии</w:t>
      </w:r>
      <w:r>
        <w:t xml:space="preserve"> с их склонностями и способностями; низкие темпы обновления учебно-материальной базы и номенклатуры услуг учреждений дополнительного образования детей для развития системы сопровождения и поддержки одаренных детей.</w:t>
      </w:r>
    </w:p>
    <w:p w:rsidR="00000000" w:rsidRDefault="00DE11D2">
      <w:r>
        <w:t>Важным фактором, влияющим на качество обр</w:t>
      </w:r>
      <w:r>
        <w:t>азования, является состояние кадрового потенциала на всех его уровнях. Всего в сфере "Образование" работают 6889 человек, в том числе: педагогические работники - 4664 человек. Выражен возрастной и гендерный дисбаланс в общем и профессиональном образовании,</w:t>
      </w:r>
      <w:r>
        <w:t xml:space="preserve"> медленно происходит обновление педагогического корпуса (возрастной состав педагогов: до 30 лет - 10,8%; 31-40 лет - 28,2%; 41-50 лет - 32,6%; старше 51 года - 28,4%). Важным фактором, определяющим непривлекательность педагогической профессии, является нед</w:t>
      </w:r>
      <w:r>
        <w:t>остаточный уровень заработной платы.</w:t>
      </w:r>
    </w:p>
    <w:p w:rsidR="00000000" w:rsidRDefault="00DE11D2">
      <w:r>
        <w:t>Переход на федеральные государственные образовательные стандарты, внедрение профильного обучения и предпрофильной подготовки, оснащение общеобразовательных школ современным оборудованием предъявляют новые требования к у</w:t>
      </w:r>
      <w:r>
        <w:t>ровню подготовки работников образования, при этом особую значимость приобретает послевузовское непрерывное педагогическое образование, включающее профессиональную переподготовку для выполнения нового вида деятельности, и повышение квалификации в разных фор</w:t>
      </w:r>
      <w:r>
        <w:t>мах, в том числе в области применения информационно-коммуникационных технологий.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</w:t>
      </w:r>
      <w:r>
        <w:t>икации.</w:t>
      </w:r>
    </w:p>
    <w:p w:rsidR="00000000" w:rsidRDefault="00DE11D2">
      <w:r>
        <w:t>Прогноз развития системы образования всех уровней:</w:t>
      </w:r>
    </w:p>
    <w:p w:rsidR="00000000" w:rsidRDefault="00DE11D2">
      <w:r>
        <w:t>снижение неравенства между обучающимися в доступе к качественным услугам общего, дополнительного образования детей;</w:t>
      </w:r>
    </w:p>
    <w:p w:rsidR="00000000" w:rsidRDefault="00DE11D2">
      <w:r>
        <w:t>уменьшение количества школ с низкими результатами и школ, функционирующих в небла</w:t>
      </w:r>
      <w:r>
        <w:t>гоприятных социальных условиях;</w:t>
      </w:r>
    </w:p>
    <w:p w:rsidR="00000000" w:rsidRDefault="00DE11D2">
      <w:r>
        <w:t>создание достаточного количества мест в дошкольных образовательных учреждениях, в том числе за счет поддержки вариативных форм дошкольного образования;</w:t>
      </w:r>
    </w:p>
    <w:p w:rsidR="00000000" w:rsidRDefault="00DE11D2">
      <w:r>
        <w:t>оптимизация структуры и объемов подготовки кадров с ориентацией на потре</w:t>
      </w:r>
      <w:r>
        <w:t>бности экономики области;</w:t>
      </w:r>
    </w:p>
    <w:p w:rsidR="00000000" w:rsidRDefault="00DE11D2">
      <w:r>
        <w:t>повышение качества образования за счет модернизации содержания и технологий;</w:t>
      </w:r>
    </w:p>
    <w:p w:rsidR="00000000" w:rsidRDefault="00DE11D2">
      <w:r>
        <w:t>увеличение количества образовательных учреждений, обеспечивающих современные условия обучения, в том числе для лиц с ограниченными возможностями здоровья</w:t>
      </w:r>
      <w:r>
        <w:t>, инвалидов;</w:t>
      </w:r>
    </w:p>
    <w:p w:rsidR="00000000" w:rsidRDefault="00DE11D2">
      <w:r>
        <w:t>развитие системы государственно-общественного управления образованием и частно-государственного партнерства в образовании;</w:t>
      </w:r>
    </w:p>
    <w:p w:rsidR="00000000" w:rsidRDefault="00DE11D2">
      <w:r>
        <w:t>- развитие системы воспитания, основанной на координации и консолидации усилий всех ее социальных институтов, использова</w:t>
      </w:r>
      <w:r>
        <w:t>ния лучшего педагогического опыта воспитательной деятельности.</w:t>
      </w:r>
    </w:p>
    <w:p w:rsidR="00000000" w:rsidRDefault="00DE11D2">
      <w:r>
        <w:t>Более подробно прогноз состояния сферы изложен в соответствующих разделах муниципальной программы.</w:t>
      </w:r>
    </w:p>
    <w:p w:rsidR="00000000" w:rsidRDefault="00DE11D2">
      <w:bookmarkStart w:id="64" w:name="sub_18321"/>
      <w:r>
        <w:t xml:space="preserve">Приоритетные направления программы выстроены во взаимосвязи со </w:t>
      </w:r>
      <w:hyperlink r:id="rId16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городского округа город Череповец Вологодской области до 2035 года "Череповец-территория роста".</w:t>
      </w:r>
    </w:p>
    <w:bookmarkEnd w:id="64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 изм</w:t>
      </w:r>
      <w:r>
        <w:rPr>
          <w:shd w:val="clear" w:color="auto" w:fill="F0F0F0"/>
        </w:rPr>
        <w:t xml:space="preserve">енен.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октября 2023 г. N 2934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II. Приоритеты в сфере реализации муниципальной программы</w:t>
      </w:r>
    </w:p>
    <w:p w:rsidR="00000000" w:rsidRDefault="00DE11D2"/>
    <w:p w:rsidR="00000000" w:rsidRDefault="00DE11D2">
      <w:r>
        <w:t>Приоритеты политики в сфере образования на муниципальном уровне о</w:t>
      </w:r>
      <w:r>
        <w:t>пределены до 2024 года и состоят в:</w:t>
      </w:r>
    </w:p>
    <w:p w:rsidR="00000000" w:rsidRDefault="00DE11D2">
      <w:r>
        <w:t>- обеспечении доступности дошкольного, начального, основного, среднего общего и дополнительного образования;</w:t>
      </w:r>
    </w:p>
    <w:p w:rsidR="00000000" w:rsidRDefault="00DE11D2">
      <w:r>
        <w:t>- обеспечении системы образования кадрами;</w:t>
      </w:r>
    </w:p>
    <w:p w:rsidR="00000000" w:rsidRDefault="00DE11D2">
      <w:r>
        <w:t>- создании условий безопасности образовательных учрежде</w:t>
      </w:r>
      <w:r>
        <w:t>ний, совершенствовании материально-технической базы;</w:t>
      </w:r>
    </w:p>
    <w:p w:rsidR="00000000" w:rsidRDefault="00DE11D2">
      <w:r>
        <w:t>- уменьшении количества школ с низкими результатами и школ, функционирующих в неблагоприятных социальных условиях;</w:t>
      </w:r>
    </w:p>
    <w:p w:rsidR="00000000" w:rsidRDefault="00DE11D2">
      <w:r>
        <w:t>- создании условий для получения качественного дошкольного и общего образования, организ</w:t>
      </w:r>
      <w:r>
        <w:t>ационном обеспечении обновления содержания и технологий образования, внедрения единой независимой системы оценки качества образования;</w:t>
      </w:r>
    </w:p>
    <w:p w:rsidR="00000000" w:rsidRDefault="00DE11D2">
      <w:r>
        <w:t>- формировании здорового образа жизни подрастающего поколения;</w:t>
      </w:r>
    </w:p>
    <w:p w:rsidR="00000000" w:rsidRDefault="00DE11D2">
      <w:r>
        <w:t>- совершенствовании системы выявления, поддержки одаренных</w:t>
      </w:r>
      <w:r>
        <w:t xml:space="preserve"> детей, талантливой молодежи и развития инновационного потенциала педагогов образовательных учреждений города;</w:t>
      </w:r>
    </w:p>
    <w:p w:rsidR="00000000" w:rsidRDefault="00DE11D2">
      <w:r>
        <w:t>- обновлении стратегии воспитательного процесса в системе общего и дополнительного образования.</w:t>
      </w:r>
    </w:p>
    <w:p w:rsidR="00000000" w:rsidRDefault="00DE11D2"/>
    <w:p w:rsidR="00000000" w:rsidRDefault="00DE11D2">
      <w:pPr>
        <w:pStyle w:val="1"/>
      </w:pPr>
      <w:bookmarkStart w:id="66" w:name="sub_11"/>
      <w:r>
        <w:t>III. Обобщенная характеристика, обосновани</w:t>
      </w:r>
      <w:r>
        <w:t>е выделения и включения в состав муниципальной программы, реализуемых подпрограмм</w:t>
      </w:r>
    </w:p>
    <w:bookmarkEnd w:id="66"/>
    <w:p w:rsidR="00000000" w:rsidRDefault="00DE11D2"/>
    <w:p w:rsidR="00000000" w:rsidRDefault="00DE11D2">
      <w:r>
        <w:t xml:space="preserve">Муниципальная программа включает в себя пять </w:t>
      </w:r>
      <w:hyperlink w:anchor="sub_100" w:history="1">
        <w:r>
          <w:rPr>
            <w:rStyle w:val="a4"/>
          </w:rPr>
          <w:t>подпрограмм</w:t>
        </w:r>
      </w:hyperlink>
      <w:r>
        <w:t>, содержащих основные мероприятия, направленные на решение поставленных задач.</w:t>
      </w:r>
    </w:p>
    <w:p w:rsidR="00000000" w:rsidRDefault="00DE11D2">
      <w:r>
        <w:t>В рамка</w:t>
      </w:r>
      <w:r>
        <w:t xml:space="preserve">х муниципальной программы будут реализованы следующие подпрограммы: </w:t>
      </w:r>
      <w:hyperlink w:anchor="sub_100" w:history="1">
        <w:r>
          <w:rPr>
            <w:rStyle w:val="a4"/>
          </w:rPr>
          <w:t>"Дошкольное образование"</w:t>
        </w:r>
      </w:hyperlink>
      <w:r>
        <w:t xml:space="preserve">, </w:t>
      </w:r>
      <w:hyperlink w:anchor="sub_200" w:history="1">
        <w:r>
          <w:rPr>
            <w:rStyle w:val="a4"/>
          </w:rPr>
          <w:t>"Общее образование"</w:t>
        </w:r>
      </w:hyperlink>
      <w:r>
        <w:t xml:space="preserve">, </w:t>
      </w:r>
      <w:hyperlink w:anchor="sub_300" w:history="1">
        <w:r>
          <w:rPr>
            <w:rStyle w:val="a4"/>
          </w:rPr>
          <w:t>"Дополнительное образование"</w:t>
        </w:r>
      </w:hyperlink>
      <w:r>
        <w:t xml:space="preserve">, </w:t>
      </w:r>
      <w:hyperlink w:anchor="sub_400" w:history="1">
        <w:r>
          <w:rPr>
            <w:rStyle w:val="a4"/>
          </w:rPr>
          <w:t>"Кадровое обес</w:t>
        </w:r>
        <w:r>
          <w:rPr>
            <w:rStyle w:val="a4"/>
          </w:rPr>
          <w:t>печение муниципальной системы образования"</w:t>
        </w:r>
      </w:hyperlink>
      <w:r>
        <w:t xml:space="preserve">, </w:t>
      </w:r>
      <w:hyperlink w:anchor="sub_500" w:history="1">
        <w:r>
          <w:rPr>
            <w:rStyle w:val="a4"/>
          </w:rPr>
          <w:t>"Укрепление материально-технической базы образовательных учреждений города и обеспечение их безопасности"</w:t>
        </w:r>
      </w:hyperlink>
      <w:r>
        <w:t>.</w:t>
      </w:r>
    </w:p>
    <w:p w:rsidR="00000000" w:rsidRDefault="00DE11D2">
      <w:r>
        <w:t xml:space="preserve">Включение перечисленных </w:t>
      </w:r>
      <w:hyperlink w:anchor="sub_100" w:history="1">
        <w:r>
          <w:rPr>
            <w:rStyle w:val="a4"/>
          </w:rPr>
          <w:t>подпрограмм</w:t>
        </w:r>
      </w:hyperlink>
      <w:r>
        <w:t xml:space="preserve"> в муниципальную </w:t>
      </w:r>
      <w:r>
        <w:t>программу связано с особенностями муниципальной системы образования и ключевыми задачами, направленными на обеспечение повышения качества образования.</w:t>
      </w:r>
    </w:p>
    <w:p w:rsidR="00000000" w:rsidRDefault="00DE11D2">
      <w:r>
        <w:t xml:space="preserve">Перечень основных мероприятий муниципальной программы, </w:t>
      </w:r>
      <w:hyperlink w:anchor="sub_100" w:history="1">
        <w:r>
          <w:rPr>
            <w:rStyle w:val="a4"/>
          </w:rPr>
          <w:t>подпрограмм</w:t>
        </w:r>
      </w:hyperlink>
      <w:r>
        <w:t xml:space="preserve"> представлен в</w:t>
      </w:r>
      <w:r>
        <w:t xml:space="preserve">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</w:t>
      </w:r>
      <w:r>
        <w:rPr>
          <w:shd w:val="clear" w:color="auto" w:fill="F0F0F0"/>
        </w:rPr>
        <w:t>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IV. Обобщенная характеристика основных мероприятий муниципальной программы</w:t>
      </w:r>
    </w:p>
    <w:p w:rsidR="00000000" w:rsidRDefault="00DE11D2"/>
    <w:p w:rsidR="00000000" w:rsidRDefault="00DE11D2">
      <w:bookmarkStart w:id="68" w:name="sub_121"/>
      <w:r>
        <w:t>Полномочия органов местного самоуправления в сфере образования отражены в действующем законодательстве. В соответствии с нормативно-правовыми актами к полномочиям органов ме</w:t>
      </w:r>
      <w:r>
        <w:t>стного самоуправления относятся вопросы, касающиеся:</w:t>
      </w:r>
    </w:p>
    <w:bookmarkEnd w:id="68"/>
    <w:p w:rsidR="00000000" w:rsidRDefault="00DE11D2">
      <w:r>
        <w:t xml:space="preserve">- организации предоставления общедоступного и бесплатного дошкольного, начального </w:t>
      </w:r>
      <w:r>
        <w:lastRenderedPageBreak/>
        <w:t>общего, основного общего, среднего общего образования по основным общеобразовательным программам в муниципальных о</w:t>
      </w:r>
      <w:r>
        <w:t>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DE11D2">
      <w:r>
        <w:t>- организации предоставления дополнительного об</w:t>
      </w:r>
      <w:r>
        <w:t>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DE11D2">
      <w:r>
        <w:t>- создания условий для осуществле</w:t>
      </w:r>
      <w:r>
        <w:t>ния присмотра и ухода за детьми, содержания детей в муниципальных образовательных организациях;</w:t>
      </w:r>
    </w:p>
    <w:p w:rsidR="00000000" w:rsidRDefault="00DE11D2">
      <w:r>
        <w:t xml:space="preserve">- создания, реорганизации, ликвидации муниципальных образовательных организаций (за исключением образовательных организаций высшего образования), осуществления </w:t>
      </w:r>
      <w:r>
        <w:t>функций и полномочий учредителей муниципальных образовательных организаций;</w:t>
      </w:r>
    </w:p>
    <w:p w:rsidR="00000000" w:rsidRDefault="00DE11D2">
      <w:r>
        <w:t>- обеспечения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DE11D2">
      <w:r>
        <w:t>-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закреплению муниципальных образовательных организаций за конкретными территориями городского округа;</w:t>
      </w:r>
    </w:p>
    <w:p w:rsidR="00000000" w:rsidRDefault="00DE11D2">
      <w:r>
        <w:t>- обеспечи</w:t>
      </w:r>
      <w:r>
        <w:t>ть исполнение управлением образования мэрии возложенных полномочий.</w:t>
      </w:r>
    </w:p>
    <w:p w:rsidR="00000000" w:rsidRDefault="00DE11D2">
      <w:r>
        <w:t xml:space="preserve">Исходя из перечисленных полномочий, в </w:t>
      </w:r>
      <w:hyperlink w:anchor="sub_100" w:history="1">
        <w:r>
          <w:rPr>
            <w:rStyle w:val="a4"/>
          </w:rPr>
          <w:t>подпрограммах 1-5</w:t>
        </w:r>
      </w:hyperlink>
      <w:r>
        <w:t xml:space="preserve"> муниципальной программы предусмотрены основные мероприятия по реализации управлением образования мэрии госу</w:t>
      </w:r>
      <w:r>
        <w:t>дарственной образовательной политики в области образования.</w:t>
      </w:r>
    </w:p>
    <w:p w:rsidR="00000000" w:rsidRDefault="00DE11D2">
      <w:r>
        <w:t xml:space="preserve">В рамках реализации основных мероприятий названных </w:t>
      </w:r>
      <w:hyperlink w:anchor="sub_100" w:history="1">
        <w:r>
          <w:rPr>
            <w:rStyle w:val="a4"/>
          </w:rPr>
          <w:t>подпрограмм</w:t>
        </w:r>
      </w:hyperlink>
      <w:r>
        <w:t xml:space="preserve"> запланированы средства для стимулирования развития доступности и повышения качества дошкольного образования,</w:t>
      </w:r>
      <w:r>
        <w:t xml:space="preserve"> общего образования, дополнительного образования детей, повышения заработной платы педагогических работников образовательных организаций, обеспечения распространения результатов комплексных проектов модернизации образования, внедрения вариативных моделей д</w:t>
      </w:r>
      <w:r>
        <w:t>ошкольного образования, развития доступного и эффективного дополнительного образования детей и так далее.</w:t>
      </w:r>
    </w:p>
    <w:p w:rsidR="00000000" w:rsidRDefault="00DE11D2">
      <w:r>
        <w:t>Для достижения цели и решения задач муниципальной программы необходимо реализовать ряд основных мероприятий.</w:t>
      </w:r>
    </w:p>
    <w:p w:rsidR="00000000" w:rsidRDefault="00DE11D2">
      <w:r>
        <w:t>Основное мероприятие 1 "Организация и про</w:t>
      </w:r>
      <w:r>
        <w:t>ведение мероприятий управлением образования мэрии".</w:t>
      </w:r>
    </w:p>
    <w:p w:rsidR="00000000" w:rsidRDefault="00DE11D2">
      <w:r>
        <w:t>Цель мероприятия: повышение профессионального имиджа профессии педагога. В рамках реализации данного мероприятия предусматривается проведение торжественного совещания педагогических и руководящих кадров м</w:t>
      </w:r>
      <w:r>
        <w:t>униципальных образовательных учреждений, посвященного началу нового учебного года, конкурса профессионального мастерства "Учитель года", торжественного совещания педагогических и руководящих кадров муниципальных образовательных организаций, посвященного Ме</w:t>
      </w:r>
      <w:r>
        <w:t>ждународному Дню учителя, ежегодного приема мэром города молодых специалистов, работающих в сфере образования. Реализация данных мероприятий позволит поднять имидж учителя в глазах социума.</w:t>
      </w:r>
    </w:p>
    <w:p w:rsidR="00000000" w:rsidRDefault="00DE11D2">
      <w:r>
        <w:t>Основное мероприятие 2 "Обеспечение питанием обучающихся в муницип</w:t>
      </w:r>
      <w:r>
        <w:t>альных дошкольных образовательных организациях, муниципальных общеобразовательных организациях".</w:t>
      </w:r>
    </w:p>
    <w:p w:rsidR="00000000" w:rsidRDefault="00DE11D2">
      <w:r>
        <w:t>Цель мероприятия: увеличение количества обучающихся, охваченных питанием.</w:t>
      </w:r>
    </w:p>
    <w:p w:rsidR="00000000" w:rsidRDefault="00DE11D2">
      <w:r>
        <w:t>В рамках реализации данного мероприятия осуществляется организация и обеспечение бесп</w:t>
      </w:r>
      <w:r>
        <w:t>латным горячим питанием обучающихся в муниципальных дошкольных образовательных организациях, обучающихся, получающих начальное общее образование в муниципальных общеобразовательных организациях, льготным питанием отдельных категорий обучающихся по очной фо</w:t>
      </w:r>
      <w:r>
        <w:t xml:space="preserve">рме обучения в МОУ. Обучающихся с ограниченными возможностями здоровья, не </w:t>
      </w:r>
      <w:r>
        <w:lastRenderedPageBreak/>
        <w:t>проживающих в организациях, осуществляющих образовательную деятельность по адаптированным основным общеобразовательным программам, внедрение здоровьесберегающих технологий во всех о</w:t>
      </w:r>
      <w:r>
        <w:t>бразовательных учреждениях города, освещение вопросов об организации здорового питания на родительских собраниях, классных часах. В том числе приобретение услуг распределительно - логистического центра на поставку продовольственных товаров для муниципальны</w:t>
      </w:r>
      <w:r>
        <w:t>х дошкольных образовательных и муниципальных общеобразовательных организаций.</w:t>
      </w:r>
    </w:p>
    <w:p w:rsidR="00000000" w:rsidRDefault="00DE11D2">
      <w:r>
        <w:t xml:space="preserve">С 1 сентября 2020 года в рамках данного мероприятия осуществляется предоставление бесплатного горячего питания детям, обучающимся по образовательным программам начального общего </w:t>
      </w:r>
      <w:r>
        <w:t>образования в муниципальных общеобразовательных организациях города.</w:t>
      </w:r>
    </w:p>
    <w:p w:rsidR="00000000" w:rsidRDefault="00DE11D2">
      <w:r>
        <w:t>Основное мероприятие 3 "Организация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программы".</w:t>
      </w:r>
    </w:p>
    <w:p w:rsidR="00000000" w:rsidRDefault="00DE11D2">
      <w:bookmarkStart w:id="69" w:name="sub_1219"/>
      <w:r>
        <w:t>Цел</w:t>
      </w:r>
      <w:r>
        <w:t xml:space="preserve">ь мероприятия - проведение мониторинга выполнения всех мероприятий муниципальной программы, оценка эффективности реализации данной программы и пяти </w:t>
      </w:r>
      <w:hyperlink w:anchor="sub_100" w:history="1">
        <w:r>
          <w:rPr>
            <w:rStyle w:val="a4"/>
          </w:rPr>
          <w:t>подпрограмм</w:t>
        </w:r>
      </w:hyperlink>
      <w:r>
        <w:t>, выполнение плана деятельности управления образования мэрии.</w:t>
      </w:r>
    </w:p>
    <w:bookmarkEnd w:id="69"/>
    <w:p w:rsidR="00000000" w:rsidRDefault="00DE11D2">
      <w:r>
        <w:t>Ос</w:t>
      </w:r>
      <w:r>
        <w:t>новное мероприятие 4 "Экономическое и материально-техническое сопровождение деятельности муниципальных образовательных учреждений".</w:t>
      </w:r>
    </w:p>
    <w:p w:rsidR="00000000" w:rsidRDefault="00DE11D2">
      <w:r>
        <w:t>Реализация данного мероприятия обеспечит соблюдение норм законодательства в юридических вопросах, статистической отчетности,</w:t>
      </w:r>
      <w:r>
        <w:t xml:space="preserve"> позволит предоставлять информацию по экономическим вопросам подведомственным учреждениям.</w:t>
      </w:r>
    </w:p>
    <w:p w:rsidR="00000000" w:rsidRDefault="00DE11D2"/>
    <w:p w:rsidR="00000000" w:rsidRDefault="00DE11D2">
      <w:pPr>
        <w:pStyle w:val="1"/>
      </w:pPr>
      <w:bookmarkStart w:id="70" w:name="sub_13"/>
      <w:r>
        <w:t>V. Информация об участии общественных и иных организаций в реализации муниципальной программы</w:t>
      </w:r>
    </w:p>
    <w:bookmarkEnd w:id="70"/>
    <w:p w:rsidR="00000000" w:rsidRDefault="00DE11D2"/>
    <w:p w:rsidR="00000000" w:rsidRDefault="00DE11D2">
      <w:r>
        <w:t>Управление образования мэрии осуществляет политику в сфер</w:t>
      </w:r>
      <w:r>
        <w:t>е образования путем привлечения к реализации мероприятий муниципальной программы государственных, муниципальных учреждений, некоммерческих организаций, жителей города. Базовый принцип реализации муниципальной программы - "баланс интересов", предусматривающ</w:t>
      </w:r>
      <w:r>
        <w:t>ий комплексный подход к обеспечению интересов населения, власти, всех участников реализации муниципальной программы. При этом будут использованы различные механизмы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VI. Обоснование объема финансовых ресурсов, необходимых для реализации муниципальной программы</w:t>
      </w:r>
    </w:p>
    <w:p w:rsidR="00000000" w:rsidRDefault="00DE11D2"/>
    <w:p w:rsidR="00000000" w:rsidRDefault="00DE11D2">
      <w:r>
        <w:t>Объем финансового обеспечения на реализац</w:t>
      </w:r>
      <w:r>
        <w:t>ию муниципальной программы всего: 21 110 613,2 тыс. руб. в том числе по годам:</w:t>
      </w:r>
    </w:p>
    <w:p w:rsidR="00000000" w:rsidRDefault="00DE11D2">
      <w:r>
        <w:t>2022 год - 6 482 873,8 тыс. руб.;</w:t>
      </w:r>
    </w:p>
    <w:p w:rsidR="00000000" w:rsidRDefault="00DE11D2">
      <w:r>
        <w:t>2023 год - 6 660 677,5 тыс. руб.;</w:t>
      </w:r>
    </w:p>
    <w:p w:rsidR="00000000" w:rsidRDefault="00DE11D2">
      <w:r>
        <w:t>2024 год - 7 967 061,9 тыс. руб.</w:t>
      </w:r>
    </w:p>
    <w:p w:rsidR="00000000" w:rsidRDefault="00DE11D2">
      <w:r>
        <w:t>Расчет финансового обеспечения мероприятий муниципаль</w:t>
      </w:r>
      <w:r>
        <w:t xml:space="preserve">ной программы осуществлялся с учетом изменения прогнозной численности обучающихся в результате реализации мероприятий муниципальной программы, обеспечения повышения оплаты труда педагогических работников </w:t>
      </w:r>
      <w:r>
        <w:lastRenderedPageBreak/>
        <w:t>учреждений общего образования, а также индексации ин</w:t>
      </w:r>
      <w:r>
        <w:t>ых расходов на образование в соответствии с прогнозными значениями индекса-дефлятора.</w:t>
      </w:r>
    </w:p>
    <w:p w:rsidR="00000000" w:rsidRDefault="00DE11D2">
      <w:r>
        <w:t>Представленные объемы являются обоснованными и необходимыми для реализации программы.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VII изменен.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VII.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</w:t>
      </w:r>
      <w:r>
        <w:t>оприятиям муниципальной программы/подпрограмм, а также по годам реализации муниципальной программы) и другим источникам финансирования.</w:t>
      </w:r>
    </w:p>
    <w:p w:rsidR="00000000" w:rsidRDefault="00DE11D2"/>
    <w:p w:rsidR="00000000" w:rsidRDefault="00DE11D2">
      <w:r>
        <w:t>Объем бюджетных ассигнований на реализацию муниципальной программы за счет собственных средств городского бюджета соста</w:t>
      </w:r>
      <w:r>
        <w:t>вляет 4 717 531,2 тыс. руб., в том числе по годам:</w:t>
      </w:r>
    </w:p>
    <w:p w:rsidR="00000000" w:rsidRDefault="00DE11D2">
      <w:r>
        <w:t>2022 год - 1 506 124,7 тыс. руб.;</w:t>
      </w:r>
    </w:p>
    <w:p w:rsidR="00000000" w:rsidRDefault="00DE11D2">
      <w:r>
        <w:t>2023 год - 1 558 761,0 тыс. руб.;</w:t>
      </w:r>
    </w:p>
    <w:p w:rsidR="00000000" w:rsidRDefault="00DE11D2">
      <w:r>
        <w:t>2024 год - 1 652 645,5 тыс. руб.</w:t>
      </w:r>
    </w:p>
    <w:p w:rsidR="00000000" w:rsidRDefault="00DE11D2">
      <w:r>
        <w:t>Ресурсное обеспечение и прогнозная (справочная) оценка расходов бюджета, внебюджетных источников на реал</w:t>
      </w:r>
      <w:r>
        <w:t>изацию муниципальной программы (с расшифровкой по главным распорядителям средств городского бюджета, основным мероприятиям, подпрограмм муниципальной программы, а также по годам реализации муниципальной программы) на период 2022 - 2024 годов представлены в</w:t>
      </w:r>
      <w:r>
        <w:t xml:space="preserve"> </w:t>
      </w:r>
      <w:hyperlink w:anchor="sub_1003" w:history="1">
        <w:r>
          <w:rPr>
            <w:rStyle w:val="a4"/>
          </w:rPr>
          <w:t>приложениях 3</w:t>
        </w:r>
      </w:hyperlink>
      <w:r>
        <w:t xml:space="preserve">, </w:t>
      </w:r>
      <w:hyperlink w:anchor="sub_1004" w:history="1">
        <w:r>
          <w:rPr>
            <w:rStyle w:val="a4"/>
          </w:rPr>
          <w:t>4</w:t>
        </w:r>
      </w:hyperlink>
      <w:r>
        <w:t xml:space="preserve"> к муниципальной программе.</w:t>
      </w:r>
    </w:p>
    <w:p w:rsidR="00000000" w:rsidRDefault="00DE11D2">
      <w:r>
        <w:t xml:space="preserve">Распределение бюджетных ассигнований по </w:t>
      </w:r>
      <w:hyperlink w:anchor="sub_100" w:history="1">
        <w:r>
          <w:rPr>
            <w:rStyle w:val="a4"/>
          </w:rPr>
          <w:t>подпрограммам</w:t>
        </w:r>
      </w:hyperlink>
      <w:r>
        <w:t xml:space="preserve"> муниципальной программы в целом соответствует сложившимся объемам обязательств г</w:t>
      </w:r>
      <w:r>
        <w:t>орода по соответствующим направлениям расходования средств.</w:t>
      </w:r>
    </w:p>
    <w:p w:rsidR="00000000" w:rsidRDefault="00DE11D2">
      <w:r>
        <w:t>Информация по бюджетным ассигнованиям городского бюджета на исполнение публичных нормативных обязательств и социальных выплат, осуществляемых за счет средств городского бюджета в соответствии с за</w:t>
      </w:r>
      <w:r>
        <w:t xml:space="preserve">конодательством отдельным категориям граждан по муниципальной программе города, представлены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муниципальной программе.</w:t>
      </w:r>
    </w:p>
    <w:p w:rsidR="00000000" w:rsidRDefault="00DE11D2"/>
    <w:p w:rsidR="00000000" w:rsidRDefault="00DE11D2">
      <w:pPr>
        <w:pStyle w:val="1"/>
      </w:pPr>
      <w:bookmarkStart w:id="73" w:name="sub_16"/>
      <w:r>
        <w:t>VIII. Прогноз конечных результатов реализации муниципальной программы, характеризующих ц</w:t>
      </w:r>
      <w:r>
        <w:t>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73"/>
    <w:p w:rsidR="00000000" w:rsidRDefault="00DE11D2"/>
    <w:p w:rsidR="00000000" w:rsidRDefault="00DE11D2">
      <w:r>
        <w:t>В результате реализации муниципальной программы бу</w:t>
      </w:r>
      <w:r>
        <w:t>дет обеспечено достижение следующих результатов:</w:t>
      </w:r>
    </w:p>
    <w:p w:rsidR="00000000" w:rsidRDefault="00DE11D2">
      <w:r>
        <w:t>1. Сохранение 100% охвата детей в возрасте от 3-х до 7 лет и старше программами дошкольного образования;</w:t>
      </w:r>
    </w:p>
    <w:p w:rsidR="00000000" w:rsidRDefault="00DE11D2">
      <w:r>
        <w:t>2. Сохранение доли детей от 1 года до 7 лет и старше, получающих услуги дошкольного образования в орга</w:t>
      </w:r>
      <w:r>
        <w:t>низациях различной организационно-правовой формы собственности, 100%;</w:t>
      </w:r>
    </w:p>
    <w:p w:rsidR="00000000" w:rsidRDefault="00DE11D2">
      <w:r>
        <w:t xml:space="preserve">3. Уменьшение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</w:t>
      </w:r>
      <w:r>
        <w:t>учреждений, участвовавших в государственной итоговой аттестации, до 1% к 2024 году;</w:t>
      </w:r>
    </w:p>
    <w:p w:rsidR="00000000" w:rsidRDefault="00DE11D2">
      <w:r>
        <w:lastRenderedPageBreak/>
        <w:t>4. Увеличение доли детей до 67,5% к 2024 году, охваченных мероприятиями регионального, всероссийского уровней, в общей численности детей в возрасте от 7 до 15 лет, в том чи</w:t>
      </w:r>
      <w:r>
        <w:t>сле детей с ограниченными возможностями здоровья;</w:t>
      </w:r>
    </w:p>
    <w:p w:rsidR="00000000" w:rsidRDefault="00DE11D2">
      <w:r>
        <w:t>5. Сохранение процента укомплектованности образовательных учреждений педагогическими кадрами;</w:t>
      </w:r>
    </w:p>
    <w:p w:rsidR="00000000" w:rsidRDefault="00DE11D2">
      <w:r>
        <w:t>6. Увеличение доли обучающихся, охваченных горячим питанием, с 82,0% в 2022 году до 83% в 2024 году;</w:t>
      </w:r>
    </w:p>
    <w:p w:rsidR="00000000" w:rsidRDefault="00DE11D2">
      <w:r>
        <w:t>7. Отсутствие замечаний со стороны проверяющих организаций по вопросам ведения бухгалтерского, бюджетного учета в образовательных организациях;</w:t>
      </w:r>
    </w:p>
    <w:p w:rsidR="00000000" w:rsidRDefault="00DE11D2">
      <w:r>
        <w:t>8. Обеспечение 100% удельного веса численности населения в возрасте 5 - 18 лет, охваченного образованием, в обще</w:t>
      </w:r>
      <w:r>
        <w:t>й численности населения в возрасте 5 - 18 лет (с 2022 - 2024 гг.);</w:t>
      </w:r>
    </w:p>
    <w:p w:rsidR="00000000" w:rsidRDefault="00DE11D2">
      <w:r>
        <w:t>9. Выполнение плана деятельности управления образования мэрии - 100% ежегодно;</w:t>
      </w:r>
    </w:p>
    <w:p w:rsidR="00000000" w:rsidRDefault="00DE11D2">
      <w:r>
        <w:t xml:space="preserve">10. Обеспечение доли образовательных организаций, в которых созданы условия для получения детьми - инвалидами </w:t>
      </w:r>
      <w:r>
        <w:t>качественного образования, в общем количестве образовательных организаций к 2024 году не менее 24,3%.</w:t>
      </w:r>
    </w:p>
    <w:p w:rsidR="00000000" w:rsidRDefault="00DE11D2"/>
    <w:p w:rsidR="00000000" w:rsidRDefault="00DE11D2">
      <w:pPr>
        <w:pStyle w:val="1"/>
      </w:pPr>
      <w:bookmarkStart w:id="74" w:name="sub_17"/>
      <w:r>
        <w:t>IX.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74"/>
    <w:p w:rsidR="00000000" w:rsidRDefault="00DE11D2"/>
    <w:p w:rsidR="00000000" w:rsidRDefault="00DE11D2">
      <w:r>
        <w:t>Возможно выделение</w:t>
      </w:r>
      <w:r>
        <w:t xml:space="preserve"> следующих групп рисков, которые могут возникнуть в ходе реализации муниципальной программы:</w:t>
      </w:r>
    </w:p>
    <w:p w:rsidR="00000000" w:rsidRDefault="00DE11D2">
      <w:r>
        <w:t>- финансово-экономические риски,</w:t>
      </w:r>
    </w:p>
    <w:p w:rsidR="00000000" w:rsidRDefault="00DE11D2">
      <w:r>
        <w:t>- социальные риски.</w:t>
      </w:r>
    </w:p>
    <w:p w:rsidR="00000000" w:rsidRDefault="00DE11D2">
      <w:r>
        <w:t xml:space="preserve">Финансово-экономические риски связаны с сокращением в ходе реализации муниципальной программы предусмотренных </w:t>
      </w:r>
      <w:r>
        <w:t>объемов бюджетных средств. Это потребует внесения изменений в муниципальную программу, пересмотра целевых значений показателей, и, возможно, отказа от реализации отдельных мероприятий и задач муниципальной программы. Сокращение финансирования муниципальной</w:t>
      </w:r>
      <w:r>
        <w:t xml:space="preserve"> программы приведет к снижению прогнозируемого вклада муниципальной программы в улучшение качества жизни населения, развитие социальной сферы города.</w:t>
      </w:r>
    </w:p>
    <w:p w:rsidR="00000000" w:rsidRDefault="00DE11D2">
      <w:r>
        <w:t>Социальные риски связаны с вероятностью повышения социальной напряженности из-за неполной или недостоверно</w:t>
      </w:r>
      <w:r>
        <w:t>й информации о реализуемых мероприятиях, в силу наличия разнонаправленных социальных интересов социальных групп.</w:t>
      </w:r>
    </w:p>
    <w:p w:rsidR="00000000" w:rsidRDefault="00DE11D2">
      <w: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000000" w:rsidRDefault="00DE11D2">
      <w:r>
        <w:t>- мониторин</w:t>
      </w:r>
      <w:r>
        <w:t>г,</w:t>
      </w:r>
    </w:p>
    <w:p w:rsidR="00000000" w:rsidRDefault="00DE11D2">
      <w:r>
        <w:t>- открытость и подотчетность,</w:t>
      </w:r>
    </w:p>
    <w:p w:rsidR="00000000" w:rsidRDefault="00DE11D2">
      <w:r>
        <w:t>- информационное сопровождение и общественные коммуникации,</w:t>
      </w:r>
    </w:p>
    <w:p w:rsidR="00000000" w:rsidRDefault="00DE11D2">
      <w:r>
        <w:t>- создание системы контроля за исполнением муниципальной программы.</w:t>
      </w:r>
    </w:p>
    <w:p w:rsidR="00000000" w:rsidRDefault="00DE11D2">
      <w:r>
        <w:t>Мониторинг.</w:t>
      </w:r>
    </w:p>
    <w:p w:rsidR="00000000" w:rsidRDefault="00DE11D2">
      <w:r>
        <w:t>В рамках мониторинга достижение конкретных целей и решение задач муниципальной прог</w:t>
      </w:r>
      <w:r>
        <w:t>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показателей, а также о качественных характеристиках происходящих изменений позволит своевременно выявл</w:t>
      </w:r>
      <w:r>
        <w:t>ять отклонения, осуществлять корректировку, уточнение и дополнение намеченных мероприятий, выработать адресные рекомендации, принять управленческие решения, оценить эффективность принятых мер.</w:t>
      </w:r>
    </w:p>
    <w:p w:rsidR="00000000" w:rsidRDefault="00DE11D2">
      <w:r>
        <w:t>Элементы мониторинга - социологические исследования общественно</w:t>
      </w:r>
      <w:r>
        <w:t xml:space="preserve">го мнения, ориентированные на все заинтересованные целевые группы (семьи, работодатели, педагоги, </w:t>
      </w:r>
      <w:r>
        <w:lastRenderedPageBreak/>
        <w:t>обучающиеся); исследования качества образования; интернет-опросы.</w:t>
      </w:r>
    </w:p>
    <w:p w:rsidR="00000000" w:rsidRDefault="00DE11D2">
      <w:r>
        <w:t>Открытость и подотчетность.</w:t>
      </w:r>
    </w:p>
    <w:p w:rsidR="00000000" w:rsidRDefault="00DE11D2">
      <w:r>
        <w:t>Управление муниципальной программой будет осуществляться на осно</w:t>
      </w:r>
      <w:r>
        <w:t>ве принципов открытости, государственно-общественного характера управления.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программы, в т.ч. будут размещаться еже</w:t>
      </w:r>
      <w:r>
        <w:t>годные публичные отчеты для общественности.</w:t>
      </w:r>
    </w:p>
    <w:p w:rsidR="00000000" w:rsidRDefault="00DE11D2">
      <w:r>
        <w:t>Будет организовано обсуждение хода и результатов реализации муниципальной программы в педагогических коллективах, в структурах, осуществляющих государственно-общественное управление муниципальными образовательным</w:t>
      </w:r>
      <w:r>
        <w:t>и учреждениями.</w:t>
      </w:r>
    </w:p>
    <w:p w:rsidR="00000000" w:rsidRDefault="00DE11D2">
      <w:r>
        <w:t>Информационное сопровождение и коммуникации с общественностью.</w:t>
      </w:r>
    </w:p>
    <w:p w:rsidR="00000000" w:rsidRDefault="00DE11D2">
      <w:r>
        <w:t>В период запуска и в ходе реализации муниципальной программы будет проводиться информационно-разъяснительная работа с населением, направленная на обеспечение благоприятной общес</w:t>
      </w:r>
      <w:r>
        <w:t>твенной атмосферы по отношению к планируемым/проводимым действиям по реализации муниципальной программы.</w:t>
      </w:r>
    </w:p>
    <w:p w:rsidR="00000000" w:rsidRDefault="00DE11D2">
      <w:r>
        <w:t>В данной работе будет использован широкий спектр каналов и форм коммуникации с общественностью, в том числе средства массовой информации.</w:t>
      </w:r>
    </w:p>
    <w:p w:rsidR="00000000" w:rsidRDefault="00DE11D2">
      <w:r>
        <w:t>Создание сист</w:t>
      </w:r>
      <w:r>
        <w:t>емы контроля за исполнением муниципальной программы.</w:t>
      </w:r>
    </w:p>
    <w:p w:rsidR="00000000" w:rsidRDefault="00DE11D2">
      <w:r>
        <w:t>проведение плановых проверок.</w:t>
      </w:r>
    </w:p>
    <w:p w:rsidR="00000000" w:rsidRDefault="00DE11D2"/>
    <w:p w:rsidR="00000000" w:rsidRDefault="00DE11D2">
      <w:pPr>
        <w:pStyle w:val="1"/>
      </w:pPr>
      <w:bookmarkStart w:id="75" w:name="sub_18"/>
      <w:r>
        <w:t>Х. Сведения о порядке сбора информации и методике расчета значений целевых показателей (индикаторов) муниципальной программы/подпрограмм</w:t>
      </w:r>
    </w:p>
    <w:bookmarkEnd w:id="75"/>
    <w:p w:rsidR="00000000" w:rsidRDefault="00DE11D2"/>
    <w:p w:rsidR="00000000" w:rsidRDefault="00DE11D2">
      <w:r>
        <w:t xml:space="preserve">Сведения о порядке сбора информации и методике расчета значений целевых показателей (индикаторов) муниципальной программы отражены в </w:t>
      </w:r>
      <w:hyperlink w:anchor="sub_1006" w:history="1">
        <w:r>
          <w:rPr>
            <w:rStyle w:val="a4"/>
          </w:rPr>
          <w:t>приложении 6</w:t>
        </w:r>
      </w:hyperlink>
      <w:r>
        <w:t xml:space="preserve"> к настоящей муниципальной программе.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XI изменен.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октября 2023 г. N 2934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XI. Методика оценки эффективности муниципальной программы</w:t>
      </w:r>
    </w:p>
    <w:p w:rsidR="00000000" w:rsidRDefault="00DE11D2"/>
    <w:p w:rsidR="00000000" w:rsidRDefault="00DE11D2">
      <w:r>
        <w:t>По прогнозным оценкам к 2024 году реализация предусм</w:t>
      </w:r>
      <w:r>
        <w:t>отренных муниципальной программой мероприятий обеспечит достижение ряда положительных эффектов.</w:t>
      </w:r>
    </w:p>
    <w:p w:rsidR="00000000" w:rsidRDefault="00DE11D2">
      <w:r>
        <w:t>Важным эффектом реализации муниципальной программы станет увеличение доли и качества образовательных услуг. Возможность проведения комплексного анализа, предпол</w:t>
      </w:r>
      <w:r>
        <w:t>агающего получение аналитических выводов по следующим направлениям: система оценки качества подготовки обучающихся; система работы со школами с низкими результатами обучения и/или школами, функционирующими в неблагоприятных социальных условиях; система выя</w:t>
      </w:r>
      <w:r>
        <w:t>вления, поддержки и развития способностей и талантов у детей и молодежи; система работы по самоопределению и профессиональной ориентации обучающихся; система мониторинга эффективности руководителей образовательных организаций; система обеспечения профессио</w:t>
      </w:r>
      <w:r>
        <w:t>нального развития педагогических работников; система организации воспитания и социализации обучающихся; система мониторинга качества дошкольного образования.</w:t>
      </w:r>
    </w:p>
    <w:p w:rsidR="00000000" w:rsidRDefault="00DE11D2">
      <w:r>
        <w:t>В результате выполнения муниципальной программы в системе образования будет обеспечено:</w:t>
      </w:r>
    </w:p>
    <w:p w:rsidR="00000000" w:rsidRDefault="00DE11D2">
      <w:r>
        <w:lastRenderedPageBreak/>
        <w:t>- создание</w:t>
      </w:r>
      <w:r>
        <w:t xml:space="preserve"> и внедрение новых образовательных и досуговых программ на всех уровнях системы образования;</w:t>
      </w:r>
    </w:p>
    <w:p w:rsidR="00000000" w:rsidRDefault="00DE11D2">
      <w:r>
        <w:t>- внедрение и эффективное использование новых информационных систем и технологий обучения, электронных образовательных ресурсов нового поколения;</w:t>
      </w:r>
    </w:p>
    <w:p w:rsidR="00000000" w:rsidRDefault="00DE11D2">
      <w:r>
        <w:t xml:space="preserve">- предоставление </w:t>
      </w:r>
      <w:r>
        <w:t>в электронном виде гражданам и организациям значительной части муниципальных (государственных) услуг в сфере образования;</w:t>
      </w:r>
    </w:p>
    <w:p w:rsidR="00000000" w:rsidRDefault="00DE11D2">
      <w:r>
        <w:t>- внедрение процедур независимой оценки качества образования;</w:t>
      </w:r>
    </w:p>
    <w:p w:rsidR="00000000" w:rsidRDefault="00DE11D2">
      <w:r>
        <w:t>- создание ресурсов и программ для одаренных детей.</w:t>
      </w:r>
    </w:p>
    <w:p w:rsidR="00000000" w:rsidRDefault="00DE11D2">
      <w:r>
        <w:t>В ходе реализации му</w:t>
      </w:r>
      <w:r>
        <w:t>ниципальной программы будет сформирован вектор на инновационное развитие образования, образовательные учреждения будут оснащены современным учебным, компьютерным оборудованием и программным обеспечением.</w:t>
      </w:r>
    </w:p>
    <w:p w:rsidR="00000000" w:rsidRDefault="00DE11D2">
      <w:r>
        <w:t>Оценка эффективности реализации муниципальной програ</w:t>
      </w:r>
      <w:r>
        <w:t>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</w:t>
      </w:r>
      <w:r>
        <w:t>ализацию муниципальной программы.</w:t>
      </w:r>
    </w:p>
    <w:p w:rsidR="00000000" w:rsidRDefault="00DE11D2">
      <w:r>
        <w:t>Оценка достижения показателей эффективности реализации муниципальной программы (подпрограммы) осуществляется по формуле:</w:t>
      </w:r>
    </w:p>
    <w:p w:rsidR="00000000" w:rsidRDefault="00DE11D2"/>
    <w:p w:rsidR="00000000" w:rsidRDefault="00C606A7">
      <w:r>
        <w:rPr>
          <w:noProof/>
        </w:rPr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1D2">
        <w:t>, где:</w:t>
      </w:r>
    </w:p>
    <w:p w:rsidR="00000000" w:rsidRDefault="00DE11D2"/>
    <w:p w:rsidR="00000000" w:rsidRDefault="00DE11D2">
      <w:r>
        <w:t>Пэф - степень достижения показателей эффективности реализ</w:t>
      </w:r>
      <w:r>
        <w:t>ации муниципальной программы (подпрограммы), %;</w:t>
      </w:r>
    </w:p>
    <w:p w:rsidR="00000000" w:rsidRDefault="00DE11D2">
      <w:r>
        <w:t>Пi - степень достижения i-того показателя эффективности реализации муниципальной программы (подпрограммы), %;</w:t>
      </w:r>
    </w:p>
    <w:p w:rsidR="00000000" w:rsidRDefault="00DE11D2">
      <w:r>
        <w:t>n - количество показателей эффективности реализации муниципальной программы (подпрограммы).</w:t>
      </w:r>
    </w:p>
    <w:p w:rsidR="00000000" w:rsidRDefault="00DE11D2">
      <w:r>
        <w:t>В целя</w:t>
      </w:r>
      <w:r>
        <w:t>х оценки эффективности реализации муниципальной программы (подпрограммы) устанавливаются следующие критерии:</w:t>
      </w:r>
    </w:p>
    <w:p w:rsidR="00000000" w:rsidRDefault="00DE11D2">
      <w:r>
        <w:t>если значение показателя Пэф равно 95% и выше, то уровень эффективности реализации муниципальной программы (подпрограммы) оценивается как высокий;</w:t>
      </w:r>
    </w:p>
    <w:p w:rsidR="00000000" w:rsidRDefault="00DE11D2">
      <w:r>
        <w:t>если значение показателя Пэф ниже 95%, то уровень эффективности реализации муниципальной программы (подпрограммы) оценивается как неудовлетворительный.</w:t>
      </w:r>
    </w:p>
    <w:p w:rsidR="00000000" w:rsidRDefault="00DE11D2">
      <w:r>
        <w:t>Оценка достижения плановых значений целевых показателей муниципальной программы (подпрограммы) осуществл</w:t>
      </w:r>
      <w:r>
        <w:t>яется на основании анализа достижения результатов программы по итогам каждого календарного года и в целом по итогам реализации программы (подпрограммы) в соответствии со следующей формулой:</w:t>
      </w:r>
    </w:p>
    <w:p w:rsidR="00000000" w:rsidRDefault="00DE11D2">
      <w:bookmarkStart w:id="77" w:name="sub_1919"/>
      <w:r>
        <w:t>- для показателей, желаемой тенденцией развития которых яв</w:t>
      </w:r>
      <w:r>
        <w:t>ляется рост значений (показатели NN N 1 - 2, 4 - 13, 1.1 - 1.2, 1.4 - 1.15, 2.1, 2.3, 2.5 - 2.6, 2.8 - 2.48, 3.1 - 3.23, 4.2 - 4.10, 5.1 - 5.8):</w:t>
      </w:r>
    </w:p>
    <w:bookmarkEnd w:id="77"/>
    <w:p w:rsidR="00000000" w:rsidRDefault="00DE11D2"/>
    <w:p w:rsidR="00000000" w:rsidRDefault="00DE11D2">
      <w:r>
        <w:t>Пi = Пфi / Пплi x 100%, где:</w:t>
      </w:r>
    </w:p>
    <w:p w:rsidR="00000000" w:rsidRDefault="00DE11D2"/>
    <w:p w:rsidR="00000000" w:rsidRDefault="00DE11D2">
      <w:r>
        <w:t>Пплi - плановое значение i-того показателя эффективности реализации муни</w:t>
      </w:r>
      <w:r>
        <w:t>ципальной программы (подпрограммы) (в соответствующих единицах измерения);</w:t>
      </w:r>
    </w:p>
    <w:p w:rsidR="00000000" w:rsidRDefault="00DE11D2">
      <w:r>
        <w:t xml:space="preserve">Пфi - фактическое значение i-того показателя эффективности реализации муниципальной </w:t>
      </w:r>
      <w:r>
        <w:lastRenderedPageBreak/>
        <w:t>программы (подпрограммы) (в соответствующих единицах измерения).</w:t>
      </w:r>
    </w:p>
    <w:p w:rsidR="00000000" w:rsidRDefault="00DE11D2">
      <w:r>
        <w:t>- для показателей, желаемой тенд</w:t>
      </w:r>
      <w:r>
        <w:t>енцией развития которых является снижение значений, при факте ниже планового значения, т.е. положительная динамика по исполнению показателя (показатели NN 3,1.3,2.2,2.4,2.7,4.1):</w:t>
      </w:r>
    </w:p>
    <w:p w:rsidR="00000000" w:rsidRDefault="00DE11D2"/>
    <w:p w:rsidR="00000000" w:rsidRDefault="00DE11D2">
      <w:r>
        <w:t>Пi = (Пплi - Пфi)/ Пплi x 100%+100%, где:</w:t>
      </w:r>
    </w:p>
    <w:p w:rsidR="00000000" w:rsidRDefault="00DE11D2"/>
    <w:p w:rsidR="00000000" w:rsidRDefault="00DE11D2">
      <w:r>
        <w:t>Пплi - плановое значение i-того п</w:t>
      </w:r>
      <w:r>
        <w:t>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DE11D2">
      <w:r>
        <w:t>Пфi - фактическое значение i-того показателя эффективности реализации муниципальной программы (подпрограммы) (в соответствующих единицах измер</w:t>
      </w:r>
      <w:r>
        <w:t>ения).</w:t>
      </w:r>
    </w:p>
    <w:p w:rsidR="00000000" w:rsidRDefault="00DE11D2">
      <w:r>
        <w:t>- для показателей, желаемой тенденцией развития которых является снижение значений, при факте выше планового значения, т.е. отрицательная динамика по исполнению показателя (показатели NN 3,1.3,2.2,2.4,2.7,4.1):</w:t>
      </w:r>
    </w:p>
    <w:p w:rsidR="00000000" w:rsidRDefault="00DE11D2"/>
    <w:p w:rsidR="00000000" w:rsidRDefault="00DE11D2">
      <w:r>
        <w:t>Пi = Пплi/Пфi x 100%, где:</w:t>
      </w:r>
    </w:p>
    <w:p w:rsidR="00000000" w:rsidRDefault="00DE11D2"/>
    <w:p w:rsidR="00000000" w:rsidRDefault="00DE11D2">
      <w:r>
        <w:t>Пплi - пл</w:t>
      </w:r>
      <w:r>
        <w:t>ановое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DE11D2">
      <w:r>
        <w:t>Пфi - фактическое значение i-того показателя эффективности реализации муниципальной программы (подпрограммы) (в соотве</w:t>
      </w:r>
      <w:r>
        <w:t>тствующих единицах измерения).</w:t>
      </w:r>
    </w:p>
    <w:p w:rsidR="00000000" w:rsidRDefault="00DE11D2">
      <w:r>
        <w:t>Степень достижения i-того планового значения показателя рассчитывается для всех показателей муниципальной программы (подпрограммы) и оценивается в соответствии со следующими критериями:</w:t>
      </w:r>
    </w:p>
    <w:p w:rsidR="00000000" w:rsidRDefault="00DE11D2">
      <w:r>
        <w:t>до 95% - неэффективное выполнение показ</w:t>
      </w:r>
      <w:r>
        <w:t>ателей муниципальной программы (подпрограммы);</w:t>
      </w:r>
    </w:p>
    <w:p w:rsidR="00000000" w:rsidRDefault="00DE11D2">
      <w:r>
        <w:t>95% и более - эффективное выполнение показателей муниципальной программы (подпрограммы).</w:t>
      </w:r>
    </w:p>
    <w:p w:rsidR="00000000" w:rsidRDefault="00DE11D2">
      <w:r>
        <w:t>Оценка степени достижения запланированного уровня затрат - фактически произведенные затраты на реализацию основных мероп</w:t>
      </w:r>
      <w:r>
        <w:t>риятий муниципальной программы (подпрограммы) сопоставляются с их плановыми значениями, и рассчитывается по формуле:</w:t>
      </w:r>
    </w:p>
    <w:p w:rsidR="00000000" w:rsidRDefault="00DE11D2"/>
    <w:p w:rsidR="00000000" w:rsidRDefault="00DE11D2">
      <w:r>
        <w:t>ЭБ = БИ / БУ x 100%, где:</w:t>
      </w:r>
    </w:p>
    <w:p w:rsidR="00000000" w:rsidRDefault="00DE11D2"/>
    <w:p w:rsidR="00000000" w:rsidRDefault="00DE11D2">
      <w:r>
        <w:t>ЭБ - значение индекса степени достижения запланированного уровня затрат;</w:t>
      </w:r>
    </w:p>
    <w:p w:rsidR="00000000" w:rsidRDefault="00DE11D2">
      <w:r>
        <w:t>БИ - кассовое исполнение бюджетных расходов по обеспечению реализации мероприятий программы (подпрограммы);</w:t>
      </w:r>
    </w:p>
    <w:p w:rsidR="00000000" w:rsidRDefault="00DE11D2">
      <w:r>
        <w:t>БУ - лимиты бюджетных обязательств.</w:t>
      </w:r>
    </w:p>
    <w:p w:rsidR="00000000" w:rsidRDefault="00DE11D2">
      <w:r>
        <w:t>Эффективным является использование бюджетных средств при значении показателя ЭБ от 95% и выше.</w:t>
      </w:r>
    </w:p>
    <w:p w:rsidR="00000000" w:rsidRDefault="00DE11D2"/>
    <w:p w:rsidR="00000000" w:rsidRDefault="00DE11D2">
      <w:pPr>
        <w:pStyle w:val="1"/>
      </w:pPr>
      <w:bookmarkStart w:id="78" w:name="sub_20"/>
      <w:r>
        <w:t>XII. Подпр</w:t>
      </w:r>
      <w:r>
        <w:t>ограммы муниципальной программы</w:t>
      </w:r>
    </w:p>
    <w:bookmarkEnd w:id="78"/>
    <w:p w:rsidR="00000000" w:rsidRDefault="00DE11D2"/>
    <w:p w:rsidR="00000000" w:rsidRDefault="00DE11D2">
      <w:pPr>
        <w:pStyle w:val="1"/>
      </w:pPr>
      <w:bookmarkStart w:id="79" w:name="sub_100"/>
      <w:r>
        <w:t>Подпрограмма 1 "Дошкольное образование" (далее - подпрограмма 1)</w:t>
      </w:r>
    </w:p>
    <w:bookmarkEnd w:id="79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33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Паспорт подпрограммы 1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доступности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Развитие инфраструктуры и организационно-экономических механизмов, </w:t>
            </w:r>
            <w:r>
              <w:rPr>
                <w:sz w:val="23"/>
                <w:szCs w:val="23"/>
              </w:rPr>
              <w:t>обеспечивающих максимально равную доступность услуг дошкольного образования детей.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</w:t>
            </w:r>
            <w:r>
              <w:rPr>
                <w:sz w:val="23"/>
                <w:szCs w:val="23"/>
              </w:rPr>
              <w:t>я, обеспечение обновления содержания и технологий дошкольного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Сохранение и укрепление здоровья воспитанников, формирование основ здорового образа жизни у детей дошкольного возраста.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индикаторы (показатели)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 Обеспеченность детей в возрасте 1-6 лет местами в дошкольных учреждениях.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 Доля выпускников ДОУ с уровнем готовности к школе средним и выше среднего.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Уровень заболеваемости воспитанников ДОУ (количество пропущенных дето-дней по болезни одним </w:t>
            </w:r>
            <w:r>
              <w:rPr>
                <w:sz w:val="23"/>
                <w:szCs w:val="23"/>
              </w:rPr>
              <w:t>ребенком в год).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 Доля детей-инвалидов в возра</w:t>
            </w:r>
            <w:r>
              <w:rPr>
                <w:sz w:val="23"/>
                <w:szCs w:val="23"/>
              </w:rPr>
              <w:t>сте от 1,5 до 7 лет, охваченных дошкольным образованием, в общей численности детей-инвалидов такого возраста.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 Удельный вес численности детей, получающих дошкольное образование в негосударственном секторе, в общей численности детей, получающих дошкольн</w:t>
            </w:r>
            <w:r>
              <w:rPr>
                <w:sz w:val="23"/>
                <w:szCs w:val="23"/>
              </w:rPr>
              <w:t>ое образование.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 Обеспеченность детей в возрасте от 2 месяцев до 3 лет местами в ДОУ.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 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</w:t>
            </w:r>
            <w:r>
              <w:rPr>
                <w:sz w:val="23"/>
                <w:szCs w:val="23"/>
              </w:rPr>
              <w:t>тельным программам дошкольного образования и присмотр и уход.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Количество услуг психолого-педагогической, методической и консультативной помощи родителям </w:t>
            </w:r>
            <w:r>
              <w:rPr>
                <w:sz w:val="23"/>
                <w:szCs w:val="23"/>
              </w:rPr>
              <w:lastRenderedPageBreak/>
              <w:t>(законным представителям) детей, а также гражданам, желающим принять на воспитание в свои семьи де</w:t>
            </w:r>
            <w:r>
              <w:rPr>
                <w:sz w:val="23"/>
                <w:szCs w:val="23"/>
              </w:rPr>
              <w:t>тей, оставшихся без попечения родителей, в том числе с привлечением некоммерческих организаций, нарастающим итогом.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 Доля граждан, положительно оценивших качество услуг психолого-педагогической, методической и консультативной помощи, от общего числа о</w:t>
            </w:r>
            <w:r>
              <w:rPr>
                <w:sz w:val="23"/>
                <w:szCs w:val="23"/>
              </w:rPr>
              <w:t>братившихся за получением услуги.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 Доступность дошкольного образования для детей в возрасте от полутора до трех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 Количество удовлетворенных заявлений на получение путевок в ДОУ с 1 года до 3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1.13. Доля удовлетворенных заявлений родителе</w:t>
            </w:r>
            <w:r>
              <w:rPr>
                <w:sz w:val="23"/>
                <w:szCs w:val="23"/>
              </w:rPr>
              <w:t>й детей с 1,5 до 3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 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</w:t>
            </w:r>
            <w:r>
              <w:rPr>
                <w:sz w:val="23"/>
                <w:szCs w:val="23"/>
              </w:rPr>
              <w:t>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1.15. Доля муниципальных дошкольных образовательных учреждений, обеспеченных рециркулятора</w:t>
            </w:r>
            <w:r>
              <w:rPr>
                <w:sz w:val="23"/>
                <w:szCs w:val="23"/>
              </w:rPr>
              <w:t>ми (лампами) бактерицидными.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Этапы и сроки реализации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81" w:name="sub_1431"/>
            <w:r>
              <w:rPr>
                <w:sz w:val="23"/>
                <w:szCs w:val="23"/>
              </w:rPr>
              <w:t>Общий объем финансового обеспечения подпрограммы</w:t>
            </w:r>
            <w:bookmarkEnd w:id="81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подпрограммы 1 всего - 9 972 321,8 тыс. </w:t>
            </w:r>
            <w:r>
              <w:rPr>
                <w:sz w:val="23"/>
                <w:szCs w:val="23"/>
              </w:rPr>
              <w:t>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- 3 220 777,6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- 3 250 004,0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- 3 501 540,2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82" w:name="sub_1432"/>
            <w:r>
              <w:rPr>
                <w:sz w:val="23"/>
                <w:szCs w:val="23"/>
              </w:rPr>
              <w:t>Объем бюджетных ассигнований подпрограммы за счет собственных средств городского бюджета</w:t>
            </w:r>
            <w:bookmarkEnd w:id="82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</w:t>
            </w:r>
            <w:r>
              <w:rPr>
                <w:sz w:val="23"/>
                <w:szCs w:val="23"/>
              </w:rPr>
              <w:t>етных ассигнований мероприятий подпрограммы 1 за счет собственных средств городского бюджета - 1 859 283,6 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- 616 676,0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- 608 430,2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- 634 177,4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</w:t>
            </w:r>
            <w:r>
              <w:rPr>
                <w:sz w:val="23"/>
                <w:szCs w:val="23"/>
              </w:rPr>
              <w:t xml:space="preserve"> результаты реализации подпрограммы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Повысится обеспеченность детей в возрасте 1-6 лет местами в дошкольных до 1300 мест на 1000 детей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Увеличится доля выпускников ДОУ с уровнем готовности к школе средним и выше среднего с 92% в 2022 году </w:t>
            </w:r>
            <w:r>
              <w:rPr>
                <w:sz w:val="23"/>
                <w:szCs w:val="23"/>
              </w:rPr>
              <w:t>до 95%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Будет обеспечено снижение уровня заболеваемости воспитанников ДОУ до 18 дето-дней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Увеличится доля дошкольных образовательных организаций, в которых создана универсальная безбарьерная среда для инклюзивного образования</w:t>
            </w:r>
            <w:r>
              <w:rPr>
                <w:sz w:val="23"/>
                <w:szCs w:val="23"/>
              </w:rPr>
              <w:t xml:space="preserve"> детей-инвалидов в общем количестве дошкольных </w:t>
            </w:r>
            <w:r>
              <w:rPr>
                <w:sz w:val="23"/>
                <w:szCs w:val="23"/>
              </w:rPr>
              <w:lastRenderedPageBreak/>
              <w:t>образовательных организаций, до 20,7%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Будет обеспечено сохранение доли детей-инвалидов в возрасте от 1,5 до 7 лет, охваченных дошкольным образованием, в общей численности детей-инвалидов такого возраста, до 100,0%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Будет обеспечена 100% доступность дошкольного образования дет</w:t>
            </w:r>
            <w:r>
              <w:rPr>
                <w:sz w:val="23"/>
                <w:szCs w:val="23"/>
              </w:rPr>
              <w:t>ей в возрасте от 2 месяцев до 3 лет (с 2022 по 2024 гг.).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</w:t>
      </w:r>
      <w:r>
        <w:rPr>
          <w:shd w:val="clear" w:color="auto" w:fill="F0F0F0"/>
        </w:rPr>
        <w:t>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Ха</w:t>
      </w:r>
      <w:r>
        <w:t>рактеристика сферы реализации подпрограммы 1, описание основных проблем в указанной сфере и прогноз ее развития</w:t>
      </w:r>
    </w:p>
    <w:p w:rsidR="00000000" w:rsidRDefault="00DE11D2"/>
    <w:p w:rsidR="00000000" w:rsidRDefault="00DE11D2">
      <w:r>
        <w:t xml:space="preserve">Организация предоставления общедоступного бесплатного дошкольного образования отнесена к полномочиям органов местного самоуправления. Учитывая </w:t>
      </w:r>
      <w:r>
        <w:t>значимость дошкольного образования, которое рассматривается сегодня как один из факторов укрепления и сохранения здоровья детей, а также улучшения демографической ситуации в Российской Федерации, органы местного самоуправления в рамках предоставленных им п</w:t>
      </w:r>
      <w:r>
        <w:t>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учреждений.</w:t>
      </w:r>
    </w:p>
    <w:p w:rsidR="00000000" w:rsidRDefault="00DE11D2">
      <w:r>
        <w:t xml:space="preserve">В сфере образования города функционируют 76 муниципальных дошкольных образовательных учреждений и </w:t>
      </w:r>
      <w:r>
        <w:t>6 общеобразовательных учреждений с группами для детей дошкольного возраста. В детских садах функционируют 1125 групп, которые посещают 21 576 детей. Охват детей дошкольным образованием в возрасте от 1 года до 7 лет составляет 99,7%.</w:t>
      </w:r>
    </w:p>
    <w:p w:rsidR="00000000" w:rsidRDefault="00DE11D2">
      <w:r>
        <w:t>В целях увеличения обес</w:t>
      </w:r>
      <w:r>
        <w:t>печенности услугами дошкольного образования с 2005 по 2020 годы в сфере дошкольного образования города реализована система мероприятий, направленных на развитие сети муниципальных дошкольных образовательных учреждений:</w:t>
      </w:r>
    </w:p>
    <w:p w:rsidR="00000000" w:rsidRDefault="00DE11D2">
      <w:r>
        <w:t>- построены 5 детских садов в Зашексн</w:t>
      </w:r>
      <w:r>
        <w:t>инском районе;</w:t>
      </w:r>
    </w:p>
    <w:p w:rsidR="00000000" w:rsidRDefault="00DE11D2">
      <w:r>
        <w:t>- проведено комплектование 13 дошкольных учреждений на 1755 мест, открытых после реконструкции и ремонта;</w:t>
      </w:r>
    </w:p>
    <w:p w:rsidR="00000000" w:rsidRDefault="00DE11D2">
      <w:r>
        <w:t>- открыты дополнительно 124 группы в функционирующих дошкольных образовательных учреждениях на 2 425 мест;</w:t>
      </w:r>
    </w:p>
    <w:p w:rsidR="00000000" w:rsidRDefault="00DE11D2">
      <w:r>
        <w:t>- в целях развития вариативн</w:t>
      </w:r>
      <w:r>
        <w:t>ых форм дошкольного образования года открыты 5 групп кратковременного пребывания для детей-инвалидов.</w:t>
      </w:r>
    </w:p>
    <w:p w:rsidR="00000000" w:rsidRDefault="00DE11D2">
      <w:r>
        <w:t>В 2022 </w:t>
      </w:r>
      <w:r>
        <w:t>году завершено строительство и введены в эксплуатацию еще два новых объекта: детский сад на 220 мест в 103 мкр. и детский сад на 420 мест в 105 мкр. города.</w:t>
      </w:r>
    </w:p>
    <w:p w:rsidR="00000000" w:rsidRDefault="00DE11D2">
      <w:r>
        <w:t>Ежегодно комплектование детских садов проводится в электронной информационной системе, эксплуатируе</w:t>
      </w:r>
      <w:r>
        <w:t>мой управлением образования мэрии.</w:t>
      </w:r>
    </w:p>
    <w:p w:rsidR="00000000" w:rsidRDefault="00DE11D2">
      <w:r>
        <w:t>Все дети 3-летнего возраста (и старше) обеспечены местами в дошкольных образовательных учреждениях. Обеспеченность местами детей до 3-х лет составляет 97,8%. Наиболее благополучные в части обеспечения детей местами в дошк</w:t>
      </w:r>
      <w:r>
        <w:t>ольных образовательных учреждениях - Заягорбский и Северный районы города Череповца, где имеется возможность принимать детей в дошкольные образовательные учреждения с 1 года. В Индустриальном районе города в детские сады на 1 сентября направлены дети в воз</w:t>
      </w:r>
      <w:r>
        <w:t>расте с 1 года 6 месяцев, в Зашекснинском - с 2 до 3 лет.</w:t>
      </w:r>
    </w:p>
    <w:p w:rsidR="00000000" w:rsidRDefault="00DE11D2">
      <w:r>
        <w:t xml:space="preserve">Для обеспечения доступности дошкольного образования детям с ограниченными </w:t>
      </w:r>
      <w:r>
        <w:lastRenderedPageBreak/>
        <w:t>возможностями здоровья и оказания им своевременной квалифицированной коррекционно-развивающей и лечебно-оздоровительной помо</w:t>
      </w:r>
      <w:r>
        <w:t>щи в муниципальной системе дошкольного образования города Череповца по 11 профилям специализации функционирует 210 группы компенсирующей и оздоровительной направленности, группы кратковременного пребывания для детей с ограниченными возможностями здоровья и</w:t>
      </w:r>
      <w:r>
        <w:t xml:space="preserve"> детей-инвалидов, из них:</w:t>
      </w:r>
    </w:p>
    <w:p w:rsidR="00000000" w:rsidRDefault="00DE11D2">
      <w:r>
        <w:t>- 194 групп компенсирующей направленности;</w:t>
      </w:r>
    </w:p>
    <w:p w:rsidR="00000000" w:rsidRDefault="00DE11D2">
      <w:r>
        <w:t>- 12 групп оздоровительной направленности;</w:t>
      </w:r>
    </w:p>
    <w:p w:rsidR="00000000" w:rsidRDefault="00DE11D2">
      <w:r>
        <w:t>- 4 групп кратковременного пребывания для детей с ограниченными возможностями здоровья и детей-инвалидов.</w:t>
      </w:r>
    </w:p>
    <w:p w:rsidR="00000000" w:rsidRDefault="00DE11D2">
      <w:r>
        <w:t>Долгосрочная перспектива развития горо</w:t>
      </w:r>
      <w:r>
        <w:t>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направления:</w:t>
      </w:r>
    </w:p>
    <w:p w:rsidR="00000000" w:rsidRDefault="00DE11D2">
      <w:bookmarkStart w:id="84" w:name="sub_148"/>
      <w:r>
        <w:t>1. Увеличение охвата дошкольным образованием детей дошколь</w:t>
      </w:r>
      <w:r>
        <w:t>ного возраста и обеспечение шаговой доступности муниципальных дошкольных образовательных учреждений.</w:t>
      </w:r>
    </w:p>
    <w:bookmarkEnd w:id="84"/>
    <w:p w:rsidR="00000000" w:rsidRDefault="00DE11D2">
      <w:r>
        <w:t>Для развития сети муниципальных дошкольных образовательных учреждений спланированы следующие мероприятия:</w:t>
      </w:r>
    </w:p>
    <w:p w:rsidR="00000000" w:rsidRDefault="00DE11D2">
      <w:r>
        <w:t>- комплектование вновь открываемых детских</w:t>
      </w:r>
      <w:r>
        <w:t xml:space="preserve"> садов в микрорайонах города с интенсивной жилищной застройкой (в соответствии с Генеральным планом города Череповца по объектам капитального строительства запланировано строительство дошкольных образовательных учреждений в Зашекснинском районе);</w:t>
      </w:r>
    </w:p>
    <w:p w:rsidR="00000000" w:rsidRDefault="00DE11D2">
      <w:r>
        <w:t>- дополни</w:t>
      </w:r>
      <w:r>
        <w:t>тельный прием детей в муниципальные дошкольные образовательные учреждения, в которых площади групповых помещений превышают норматив для детей раннего и дошкольного возраста, установленный СанПиН (ежегодно по итогам мониторинга групповых помещений, занимаем</w:t>
      </w:r>
      <w:r>
        <w:t>ых возрастными группами от 1 года до 3 лет и от 3 до 7 лет).</w:t>
      </w:r>
    </w:p>
    <w:p w:rsidR="00000000" w:rsidRDefault="00DE11D2">
      <w:bookmarkStart w:id="85" w:name="sub_149"/>
      <w:r>
        <w:t>2. Развитие альтернативных форм и вариативных моделей дошкольного образования, в том числе: групп кратковременного пребывания детей, адаптационных групп, групп выходного дня, консультацион</w:t>
      </w:r>
      <w:r>
        <w:t>ных центров.</w:t>
      </w:r>
    </w:p>
    <w:p w:rsidR="00000000" w:rsidRDefault="00DE11D2">
      <w:bookmarkStart w:id="86" w:name="sub_150"/>
      <w:bookmarkEnd w:id="85"/>
      <w:r>
        <w:t>3. Поддержка программ воспитания и обучения детей дошкольного возраста, предлагаемых дошкольными организациями различных форм собственности (финансовое обеспечение расходов негосударственных общеобразовательных организаций в част</w:t>
      </w:r>
      <w:r>
        <w:t>и финансирования расходов, установленных законодательством Российской Федерации, обеспечение различной консультационной помощи).</w:t>
      </w:r>
    </w:p>
    <w:p w:rsidR="00000000" w:rsidRDefault="00DE11D2">
      <w:bookmarkStart w:id="87" w:name="sub_151"/>
      <w:bookmarkEnd w:id="86"/>
      <w:r>
        <w:t>4. Обеспечение открытости деятельности МДОУ путем реализации государственно - общественного управления (увеличени</w:t>
      </w:r>
      <w:r>
        <w:t>е удельного веса образовательных учреждений, имеющих попечительские и управляющие общественные советы).</w:t>
      </w:r>
    </w:p>
    <w:p w:rsidR="00000000" w:rsidRDefault="00DE11D2">
      <w:bookmarkStart w:id="88" w:name="sub_152"/>
      <w:bookmarkEnd w:id="87"/>
      <w:r>
        <w:t xml:space="preserve">5. Оптимизация лечебно-профилактической и оздоровительной деятельности МДОУ за счет широкого использования здоровьесберегающих технологий </w:t>
      </w:r>
      <w:r>
        <w:t>и методик в образовательном процессе, организации работы с родителями по формированию культуры здорового образа жизни семьи.</w:t>
      </w:r>
    </w:p>
    <w:p w:rsidR="00000000" w:rsidRDefault="00DE11D2">
      <w:bookmarkStart w:id="89" w:name="sub_153"/>
      <w:bookmarkEnd w:id="88"/>
      <w:r>
        <w:t>6. Развитие форм интегрированно-инклюзивного образования детей с ограниченными возможностями здоровья, в т.ч. детей-и</w:t>
      </w:r>
      <w:r>
        <w:t>нвалидов, в муниципальных дошкольных образовательных учреждениях различных видов (реализация мероприятий в рамках целевых программ по организации доступной среды. Организация деятельности межведомственного психолого-медико-педагогического консилиума, откры</w:t>
      </w:r>
      <w:r>
        <w:t xml:space="preserve">тие в МДОУ компенсирующего вида лекотек для детей с особыми образовательными потребностями и др. Внедрение комплексных технологий образования детей с ограниченными возможностями здоровья, разработка индивидуальных образовательных маршрутов, способствующих </w:t>
      </w:r>
      <w:r>
        <w:t>их последовательной социализации и интеграции в массовую практику дошкольного образования.</w:t>
      </w:r>
    </w:p>
    <w:p w:rsidR="00000000" w:rsidRDefault="00DE11D2">
      <w:bookmarkStart w:id="90" w:name="sub_154"/>
      <w:bookmarkEnd w:id="89"/>
      <w:r>
        <w:t>7. Расширение спектра дополнительных образовательных и оздоровительных услуг, в том числе платных, с учетом потребности семьи.</w:t>
      </w:r>
    </w:p>
    <w:p w:rsidR="00000000" w:rsidRDefault="00DE11D2">
      <w:bookmarkStart w:id="91" w:name="sub_155"/>
      <w:bookmarkEnd w:id="90"/>
      <w:r>
        <w:t>8. Соверше</w:t>
      </w:r>
      <w:r>
        <w:t xml:space="preserve">нствование системы моральных и материальных стимулов с целью сохранения </w:t>
      </w:r>
      <w:r>
        <w:lastRenderedPageBreak/>
        <w:t>квалифицированных педагогических кадров и привлечения в сферу дошкольного образования молодого поколения педагогов:</w:t>
      </w:r>
    </w:p>
    <w:bookmarkEnd w:id="91"/>
    <w:p w:rsidR="00000000" w:rsidRDefault="00DE11D2">
      <w:r>
        <w:t>- денежная компенсации на оплату расходов по найму (поднайму)</w:t>
      </w:r>
      <w:r>
        <w:t xml:space="preserve"> жилых помещений лицам, не имеющим жилых помещений на праве собственности (в том числе долевой, совместной) на территории города Череповца и не имеющим регистрации по месту жительства на территории города Череповца, педагогическим работникам муниципальных </w:t>
      </w:r>
      <w:r>
        <w:t>образовательных учреждений, подведомственных управлению образования мэрии города Череповца;</w:t>
      </w:r>
    </w:p>
    <w:p w:rsidR="00000000" w:rsidRDefault="00DE11D2">
      <w:r>
        <w:t>- компенсация части родительской платы за содержание детей (присмотр и уход за детьми) штатным работникам муниципальных дошкольных образовательных учреждений города</w:t>
      </w:r>
      <w:r>
        <w:t>, работающих по трудовому договору в муниципальных дошкольных образовательных учреждениях, реализующих основную общеобразовательную программу дошкольного образования;</w:t>
      </w:r>
    </w:p>
    <w:p w:rsidR="00000000" w:rsidRDefault="00DE11D2">
      <w:r>
        <w:t>- разработка и апробирование инновационных проектов, направленных на решение проблемы про</w:t>
      </w:r>
      <w:r>
        <w:t>фессионального выгорания педагогических кадров, повышения их профессиональной компетентности.</w:t>
      </w:r>
    </w:p>
    <w:p w:rsidR="00000000" w:rsidRDefault="00DE11D2">
      <w:bookmarkStart w:id="92" w:name="sub_156"/>
      <w:r>
        <w:t>9. Развитие сетевого взаимодействия с социальными институтами детства.</w:t>
      </w:r>
    </w:p>
    <w:p w:rsidR="00000000" w:rsidRDefault="00DE11D2">
      <w:bookmarkStart w:id="93" w:name="sub_157"/>
      <w:bookmarkEnd w:id="92"/>
      <w:r>
        <w:t>10. Полный переход МДОУ в статус автономии.</w:t>
      </w:r>
    </w:p>
    <w:p w:rsidR="00000000" w:rsidRDefault="00DE11D2">
      <w:bookmarkStart w:id="94" w:name="sub_158"/>
      <w:bookmarkEnd w:id="93"/>
      <w:r>
        <w:t>11. Повышени</w:t>
      </w:r>
      <w:r>
        <w:t>е качества дошкольного образования, обеспечивающего равные стартовые условия для полноценного физического и психического развития детей, как основы их успешного обучения в школе:</w:t>
      </w:r>
    </w:p>
    <w:bookmarkEnd w:id="94"/>
    <w:p w:rsidR="00000000" w:rsidRDefault="00DE11D2">
      <w:r>
        <w:t>- создание модели деятельности дошкольных образовательных учреждений в</w:t>
      </w:r>
      <w:r>
        <w:t xml:space="preserve">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000000" w:rsidRDefault="00DE11D2">
      <w:r>
        <w:t xml:space="preserve">- организация работы по внедрению федерального государственного образовательного стандарта дошкольного </w:t>
      </w:r>
      <w:r>
        <w:t>образования;</w:t>
      </w:r>
    </w:p>
    <w:p w:rsidR="00000000" w:rsidRDefault="00DE11D2">
      <w:r>
        <w:t xml:space="preserve">- разработка модели дошкольного образовательного учреждения как особого пространства, позволяющего спроектировать и реализовать индивидуальную образовательную траекторию развития ребенка (реализация моделей комплексного сопровождения развития </w:t>
      </w:r>
      <w:r>
        <w:t>ребенка в МДОУ);</w:t>
      </w:r>
    </w:p>
    <w:p w:rsidR="00000000" w:rsidRDefault="00DE11D2">
      <w:r>
        <w:t>- оптимизация инновационной инфраструктуры системы дошкольного образования и ее ресурсного обеспечения (упорядочивание инновационных процессов, приведение их в соответствие с потребностями системы образования и социума, обеспечение системн</w:t>
      </w:r>
      <w:r>
        <w:t>ого, содержательного и продуктивного взаимодействия участников инновационной деятельности в сфере образования, распространения положительных результатов, полученных в ходе инновационной деятельности);</w:t>
      </w:r>
    </w:p>
    <w:p w:rsidR="00000000" w:rsidRDefault="00DE11D2">
      <w:r>
        <w:t>- развитие системы менеджмента качества дошкольного образования (дальнейшее развитие системы рейтинговой оценки деятельности МДОУ);</w:t>
      </w:r>
    </w:p>
    <w:p w:rsidR="00000000" w:rsidRDefault="00DE11D2">
      <w:r>
        <w:t>- совершенствование системы сетевого взаимодействия дошкольных образовательных учреждений, при котором каждое МДОУ выступает</w:t>
      </w:r>
      <w:r>
        <w:t xml:space="preserve"> отдельным ресурсом для других образовательных учреждений и для родителей детей дошкольного возраста;</w:t>
      </w:r>
    </w:p>
    <w:p w:rsidR="00000000" w:rsidRDefault="00DE11D2">
      <w:r>
        <w:t>- обновление содержания дошкольного образования на основе выделения системных компетентностей (начальных ключевых, начальных специальных, этнорегиональног</w:t>
      </w:r>
      <w:r>
        <w:t>о компонента) через разработку и реализацию инновационных проектов МДОУ.</w:t>
      </w:r>
    </w:p>
    <w:p w:rsidR="00000000" w:rsidRDefault="00DE11D2">
      <w:bookmarkStart w:id="95" w:name="sub_159"/>
      <w:r>
        <w:t>12.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образования.</w:t>
      </w:r>
    </w:p>
    <w:p w:rsidR="00000000" w:rsidRDefault="00DE11D2">
      <w:bookmarkStart w:id="96" w:name="sub_160"/>
      <w:bookmarkEnd w:id="95"/>
      <w:r>
        <w:t>13. Создание универсальной безбарьерной среды для инклюзивного образования детей-инвалидов.</w:t>
      </w:r>
    </w:p>
    <w:p w:rsidR="00000000" w:rsidRDefault="00DE11D2">
      <w:bookmarkStart w:id="97" w:name="sub_161"/>
      <w:bookmarkEnd w:id="96"/>
      <w:r>
        <w:t>14. Создание дополнительных мест (групп) для детей в возрасте от 1,5 до 3 лет любой направленности в организациях, осуществляющих образовательную де</w:t>
      </w:r>
      <w:r>
        <w:t>ятельность (за исключением государственных, муниципальных) и индивидуальных предпринимателей, осуществляющих образовательную деятельность по образовательным программам дошкольного образования.</w:t>
      </w:r>
    </w:p>
    <w:bookmarkEnd w:id="97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4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8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 изме</w:t>
      </w:r>
      <w:r>
        <w:rPr>
          <w:shd w:val="clear" w:color="auto" w:fill="F0F0F0"/>
        </w:rPr>
        <w:t xml:space="preserve">нен.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1</w:t>
      </w:r>
    </w:p>
    <w:p w:rsidR="00000000" w:rsidRDefault="00DE11D2"/>
    <w:p w:rsidR="00000000" w:rsidRDefault="00DE11D2">
      <w:r>
        <w:t>Приоритеты в сфере реализации подпрограммы 1:</w:t>
      </w:r>
    </w:p>
    <w:p w:rsidR="00000000" w:rsidRDefault="00DE11D2">
      <w:r>
        <w:t>- обеспечение доступности дошкольного образования;</w:t>
      </w:r>
    </w:p>
    <w:p w:rsidR="00000000" w:rsidRDefault="00DE11D2">
      <w:r>
        <w:t>- создание условий для получения качественного дошкольного образования;</w:t>
      </w:r>
    </w:p>
    <w:p w:rsidR="00000000" w:rsidRDefault="00DE11D2">
      <w:r>
        <w:t>- формирование здорового образа жизни подрастающего поколения.</w:t>
      </w:r>
    </w:p>
    <w:p w:rsidR="00000000" w:rsidRDefault="00DE11D2">
      <w:r>
        <w:t>Основные ожидаемые конеч</w:t>
      </w:r>
      <w:r>
        <w:t>ные результаты подпрограммы 1 изложены в паспорте подпрограммы 1.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</w:t>
      </w:r>
      <w:r>
        <w:rPr>
          <w:shd w:val="clear" w:color="auto" w:fill="F0F0F0"/>
        </w:rPr>
        <w:t>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</w:t>
      </w:r>
      <w:r>
        <w:t>II. Характеристика основных мероприятий подпрограммы 1</w:t>
      </w:r>
    </w:p>
    <w:p w:rsidR="00000000" w:rsidRDefault="00DE11D2"/>
    <w:p w:rsidR="00000000" w:rsidRDefault="00DE11D2">
      <w:r>
        <w:t>Для достижения цели и решения задач подпрограммы 1 необходимо реализовать ряд основных мероприятий.</w:t>
      </w:r>
    </w:p>
    <w:p w:rsidR="00000000" w:rsidRDefault="00DE11D2">
      <w:r>
        <w:t>Основное мероприятие 1 "Организация предоставления общедоступного и бесплатного дошкольного образова</w:t>
      </w:r>
      <w:r>
        <w:t>ния в муниципальных дошкольных образовательных учреждениях".</w:t>
      </w:r>
    </w:p>
    <w:p w:rsidR="00000000" w:rsidRDefault="00DE11D2">
      <w:r>
        <w:t>Цель мероприятия: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</w:t>
      </w:r>
      <w:r>
        <w:t>школьного образования и повышение качества образовательных услуг.</w:t>
      </w:r>
    </w:p>
    <w:p w:rsidR="00000000" w:rsidRDefault="00DE11D2">
      <w:r>
        <w:t>В рамках мероприятия обеспечивается внедрение федерального государственного образовательного станда</w:t>
      </w:r>
      <w:r>
        <w:t>рта дошкольного образования в муниципальных дошкольных образовательных учреждениях; увеличение численности дошкольников, обучающихся по образовательным программам дошкольного образования, соответствующим требованиям стандарта дошкольного образования; увели</w:t>
      </w:r>
      <w:r>
        <w:t>чение доли выпускников ДОУ с уровнем готовности к школе средним и выше среднего.</w:t>
      </w:r>
    </w:p>
    <w:p w:rsidR="00000000" w:rsidRDefault="00DE11D2">
      <w:r>
        <w:t>Основное мероприятие 2 "Создание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</w:t>
      </w:r>
      <w:r>
        <w:t>х общеобразовательных учреждений, реализующих основные общеобразовательные программы - образовательные программы дошкольного образования".</w:t>
      </w:r>
    </w:p>
    <w:p w:rsidR="00000000" w:rsidRDefault="00DE11D2">
      <w:r>
        <w:t>Целью мероприятия является оказание услуги по содержанию детей присмотру и уходу за детьми в муниципальных дошкольных</w:t>
      </w:r>
      <w:r>
        <w:t xml:space="preserve"> образовательных учреждениях и удовлетворение потребности населения в обеспечении доступного и качественного дошкольного образования в дошкольных образовательных учреждениях.</w:t>
      </w:r>
    </w:p>
    <w:p w:rsidR="00000000" w:rsidRDefault="00DE11D2">
      <w:r>
        <w:t>В рамках мероприятия оказывается услуга по содержанию детей, присмотру и уходу за</w:t>
      </w:r>
      <w:r>
        <w:t xml:space="preserve"> детьми в муниципальных дошкольных образовательных учреждениях, реализующих основные общеобразовательные программы - образовательные программы дошкольного образования для </w:t>
      </w:r>
      <w:r>
        <w:lastRenderedPageBreak/>
        <w:t>всех категорий граждан, нуждающихся в данной услуге.</w:t>
      </w:r>
    </w:p>
    <w:p w:rsidR="00000000" w:rsidRDefault="00DE11D2">
      <w:r>
        <w:t>Основное мероприятие 3 "Оказание</w:t>
      </w:r>
      <w:r>
        <w:t xml:space="preserve"> содействия родителям (законным представителям) детей, посещающих дошкольные образовательные учреждения, реализующие основные общеобразовательные программы - образовательные программы дошкольного образования".</w:t>
      </w:r>
    </w:p>
    <w:p w:rsidR="00000000" w:rsidRDefault="00DE11D2">
      <w:r>
        <w:t>Целью мероприятия является социальная поддержк</w:t>
      </w:r>
      <w:r>
        <w:t>а граждан, имеющих детей, посещающих муниципальные дошкольные образовательные учреждения, реализующие основные общеобразовательные программы - образовательные программы дошкольного образования, и удовлетворение потребности населения в обеспечении доступног</w:t>
      </w:r>
      <w:r>
        <w:t>о и качественного дошкольного образования в дошкольных образовательных учреждениях.</w:t>
      </w:r>
    </w:p>
    <w:p w:rsidR="00000000" w:rsidRDefault="00DE11D2">
      <w:r>
        <w:t>В рамках мероприятия обеспечивается предоставление компенсации части родительской платы родителям (законным представителям) детей, посещающих муниципальные и частные образо</w:t>
      </w:r>
      <w:r>
        <w:t>вательные организации, реализующие основные общеобразовательные - образовательные программы дошкольного образования.</w:t>
      </w:r>
    </w:p>
    <w:p w:rsidR="00000000" w:rsidRDefault="00DE11D2">
      <w:r>
        <w:t>Основное мероприятие 4 "Создание в дошкольных образовательных, общеобразовательных организациях, организациях дополнительного образования д</w:t>
      </w:r>
      <w:r>
        <w:t xml:space="preserve">етей (в том числе в организациях, осуществляющих образовательную деятельность по адаптированным основным образовательным программам), государственных центрах психолого-педагогической, медицинской и социальной помощи условий для получения детьми-инвалидами </w:t>
      </w:r>
      <w:r>
        <w:t>качественного образования (создание архитектурной доступности (устройство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оборудование санитарно-гигие</w:t>
      </w:r>
      <w:r>
        <w:t>нических помещений,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</w:t>
      </w:r>
      <w:r>
        <w:t>рмационных уголков с учетом особых потребностей детей-инвалидов, установка подъемных устройств и др.) и оснащение оборудованием, в том числе приобретение специального учебного, реабилитационного, компьютерного оборудования, оснащение кабинетов педагога-пси</w:t>
      </w:r>
      <w:r>
        <w:t>холога, учителя-логопеда и учителя-дефектолога, кабинета психологической разгрузки (сенсорной комнаты)".</w:t>
      </w:r>
    </w:p>
    <w:p w:rsidR="00000000" w:rsidRDefault="00DE11D2">
      <w:r>
        <w:t>Цель мероприятия - формирование условий доступности приоритетных объектов и услуг в приоритетных сферах жизнедеятельности инвалидов и других маломобиль</w:t>
      </w:r>
      <w:r>
        <w:t>ных групп населения.</w:t>
      </w:r>
    </w:p>
    <w:p w:rsidR="00000000" w:rsidRDefault="00DE11D2">
      <w:r>
        <w:t>В рамках мероприятия будут установлены пандусы, расширены дверные проемы, проведен ремонт внутренних помещений (в том числе санитарно-гигиенических помещений), выполнены проектные работы.</w:t>
      </w:r>
    </w:p>
    <w:p w:rsidR="00000000" w:rsidRDefault="00DE11D2">
      <w:r>
        <w:t>Основное мероприятие 5 "Реализация региональног</w:t>
      </w:r>
      <w:r>
        <w:t>о проекта "Содействие занятости" (</w:t>
      </w:r>
      <w:hyperlink r:id="rId45" w:history="1">
        <w:r>
          <w:rPr>
            <w:rStyle w:val="a4"/>
          </w:rPr>
          <w:t>федеральный проект</w:t>
        </w:r>
      </w:hyperlink>
      <w:r>
        <w:t xml:space="preserve"> "Содействие занятости").</w:t>
      </w:r>
    </w:p>
    <w:p w:rsidR="00000000" w:rsidRDefault="00DE11D2">
      <w:r>
        <w:t>Цель мероприятия - создание дополнительных мест для детей в возрасте от 1,5 до 3 лет любой направленности в</w:t>
      </w:r>
      <w:r>
        <w:t xml:space="preserve">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</w:t>
      </w:r>
      <w:r>
        <w:t xml:space="preserve"> адаптированным, и присмотр и уход за детьми.</w:t>
      </w:r>
    </w:p>
    <w:p w:rsidR="00000000" w:rsidRDefault="00DE11D2">
      <w:bookmarkStart w:id="100" w:name="sub_14616"/>
      <w:r>
        <w:t>Сведения о сроках, исполнителях, ожидаемых непосредственных результатах реализации основных мероприятий, взаимосвязи с показателями подпрограммы и о последствиях нереализации основных мероприятий отраж</w:t>
      </w:r>
      <w:r>
        <w:t xml:space="preserve">ены в </w:t>
      </w:r>
      <w:hyperlink w:anchor="sub_1005" w:history="1">
        <w:r>
          <w:rPr>
            <w:rStyle w:val="a4"/>
          </w:rPr>
          <w:t>приложении 5</w:t>
        </w:r>
      </w:hyperlink>
      <w:r>
        <w:t>.</w:t>
      </w:r>
    </w:p>
    <w:bookmarkEnd w:id="100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</w:t>
      </w:r>
      <w:r>
        <w:rPr>
          <w:shd w:val="clear" w:color="auto" w:fill="F0F0F0"/>
        </w:rPr>
        <w:t>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lastRenderedPageBreak/>
        <w:t>IV. Информаци</w:t>
      </w:r>
      <w:r>
        <w:t>я об участии общественных и иных организаций, а также целевых внебюджетных фондов в реализации подпрограммы 1.</w:t>
      </w:r>
    </w:p>
    <w:p w:rsidR="00000000" w:rsidRDefault="00DE11D2"/>
    <w:p w:rsidR="00000000" w:rsidRDefault="00DE11D2">
      <w:r>
        <w:t>Управление образования мэрии осуществляет политику в сфере образования путем привлечения к реализации мероприятий подпрограммы муниципальной про</w:t>
      </w:r>
      <w:r>
        <w:t>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комплексный подход к обеспечению интересов населения, влас</w:t>
      </w:r>
      <w:r>
        <w:t>ти, всех участников реализации подпрограммы 1 муниципальной программы. При этом будут использованы различные механизмы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5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V. Обоснование объема финансовых ресурсов, необходимых для реализации подпрограммы 1</w:t>
      </w:r>
    </w:p>
    <w:p w:rsidR="00000000" w:rsidRDefault="00DE11D2"/>
    <w:p w:rsidR="00000000" w:rsidRDefault="00DE11D2">
      <w:r>
        <w:t>Объем финансового обеспечения подпрограммы 1 всего - 9 972 321,8 тыс. </w:t>
      </w:r>
      <w:r>
        <w:t>руб., в том числе по годам реализации:</w:t>
      </w:r>
    </w:p>
    <w:p w:rsidR="00000000" w:rsidRDefault="00DE11D2">
      <w:r>
        <w:t>2022 год - 3 220 777,6 тыс. руб.;</w:t>
      </w:r>
    </w:p>
    <w:p w:rsidR="00000000" w:rsidRDefault="00DE11D2">
      <w:r>
        <w:t>2023 год - 3 250 004,0 тыс. руб.;</w:t>
      </w:r>
    </w:p>
    <w:p w:rsidR="00000000" w:rsidRDefault="00DE11D2">
      <w:r>
        <w:t>2024 год - 3 501 540,2 тыс. руб.</w:t>
      </w:r>
    </w:p>
    <w:p w:rsidR="00000000" w:rsidRDefault="00DE11D2">
      <w:r>
        <w:t>Представленные объемы являются обоснованными и необходимыми для реализации подпрограммы 1.</w:t>
      </w:r>
    </w:p>
    <w:p w:rsidR="00000000" w:rsidRDefault="00DE11D2"/>
    <w:p w:rsidR="00000000" w:rsidRDefault="00DE11D2">
      <w:pPr>
        <w:pStyle w:val="1"/>
      </w:pPr>
      <w:bookmarkStart w:id="103" w:name="sub_200"/>
      <w:r>
        <w:t>Подпрограмма 2 "О</w:t>
      </w:r>
      <w:r>
        <w:t>бщее образование" (далее - подпрограмма 2)</w:t>
      </w:r>
    </w:p>
    <w:bookmarkEnd w:id="103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</w:t>
      </w:r>
      <w:r>
        <w:rPr>
          <w:shd w:val="clear" w:color="auto" w:fill="F0F0F0"/>
        </w:rPr>
        <w:t>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Паспорт подпрограммы 2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учреждения, подведомственные управлению образования мэрии, МКУ "Управление капитального строительства и ремонтов"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качественного общего образования детей, соответствующего треб</w:t>
            </w:r>
            <w:r>
              <w:rPr>
                <w:sz w:val="23"/>
                <w:szCs w:val="23"/>
              </w:rPr>
              <w:t>ованиям развития экономики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Задачи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сети и инфраструктуры учреждений общего образования для обеспечения доступности образовательных услуг и качественных условий обучения</w:t>
            </w:r>
            <w:r>
              <w:rPr>
                <w:sz w:val="23"/>
                <w:szCs w:val="23"/>
              </w:rPr>
              <w:t>, независимо от территории проживания и возможностей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Развитие независимой и прозрачн</w:t>
            </w:r>
            <w:r>
              <w:rPr>
                <w:sz w:val="23"/>
                <w:szCs w:val="23"/>
              </w:rPr>
              <w:t>ой для общества оценки качества образования, гласности и коллегиальности в области оценки качества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Совершенствование системы выявления, поддержки одаренных детей, талантливой молодежи и развитие инновационного потенциала педагогов образоват</w:t>
            </w:r>
            <w:r>
              <w:rPr>
                <w:sz w:val="23"/>
                <w:szCs w:val="23"/>
              </w:rPr>
              <w:t>ельных учреждений города.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социализации обучающихся на основе соц</w:t>
            </w:r>
            <w:r>
              <w:rPr>
                <w:sz w:val="23"/>
                <w:szCs w:val="23"/>
              </w:rPr>
              <w:t>иокультурных и духовно-нравственных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Формирование здорового образа жизни подрастающего поколения.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05" w:name="sub_1621"/>
            <w:r>
              <w:rPr>
                <w:sz w:val="23"/>
                <w:szCs w:val="23"/>
              </w:rPr>
              <w:t>Целевые индикаторы и пока</w:t>
            </w:r>
            <w:r>
              <w:rPr>
                <w:sz w:val="23"/>
                <w:szCs w:val="23"/>
              </w:rPr>
              <w:t>затели подпрограммы</w:t>
            </w:r>
            <w:bookmarkEnd w:id="10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</w:t>
            </w:r>
            <w:r>
              <w:rPr>
                <w:sz w:val="23"/>
                <w:szCs w:val="23"/>
              </w:rPr>
              <w:t>там.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Доля выпускников муниципальных общеобразовательных учреждений, не получивших аттестат о среднем общем образовании, в общей численности выпускников.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Доля обучающихся, закончивших год на "4" и "5".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 Средняя наполняемость классов в муниципа</w:t>
            </w:r>
            <w:r>
              <w:rPr>
                <w:sz w:val="23"/>
                <w:szCs w:val="23"/>
              </w:rPr>
              <w:t>льных общеобразовательных учреждениях (среднегодовая).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 Удельный вес численности обучающихся 9-11 классов, обучающихся по программам предпрофильной подготовки, индивидуальным учебным планам и программам профильного обучения.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 Удельный вес численнос</w:t>
            </w:r>
            <w:r>
              <w:rPr>
                <w:sz w:val="23"/>
                <w:szCs w:val="23"/>
              </w:rPr>
              <w:t>ти обучающихся, участников всероссийской олимпиады школьников на заключительном этапе ее проведения, от общей численности обучающихся 9-11 классов.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 Доля учащихся, обучающихся во 2-ю смену.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 Доля школьников, обучающихся по федеральным государственн</w:t>
            </w:r>
            <w:r>
              <w:rPr>
                <w:sz w:val="23"/>
                <w:szCs w:val="23"/>
              </w:rPr>
              <w:t>ым образовательным стандартам, в общей численности школьников.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 Доля общеобразовательных учреждений, осуществляющих дистанционное обучение обучающихся, в общей численности общеобразовательных учреждений.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2.10. Доля муниципальных общеобразовательных учр</w:t>
            </w:r>
            <w:r>
              <w:rPr>
                <w:sz w:val="23"/>
                <w:szCs w:val="23"/>
              </w:rPr>
              <w:t>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2.11. Доля победителей и призеров заключительного этапа всероссийской олимпиады школьников.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2.12. Доля мероприятий (конкурсы, олимпи</w:t>
            </w:r>
            <w:r>
              <w:rPr>
                <w:sz w:val="23"/>
                <w:szCs w:val="23"/>
              </w:rPr>
              <w:t>ады, конференции, соревнования), в которых обучающиеся достигли повышенных результатов.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</w:t>
            </w:r>
            <w:r>
              <w:rPr>
                <w:sz w:val="23"/>
                <w:szCs w:val="23"/>
              </w:rPr>
              <w:t>зовательных организаций.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2.15. Доля выпускников-инвалидов 9 и 11 классов, охваченных профориентационной работой, в общей численности выпускников-инвалидов.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2.16. Доля педагогов, прошедших повышение квалификации по вопросам работы с детьми с ограниченными возможностями здоровья, в </w:t>
            </w:r>
            <w:r>
              <w:rPr>
                <w:sz w:val="23"/>
                <w:szCs w:val="23"/>
              </w:rPr>
              <w:t>том числе по предмету "Технология", в год получения субсидии.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2.17. Численность детей,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</w:t>
            </w:r>
            <w:r>
              <w:rPr>
                <w:sz w:val="23"/>
                <w:szCs w:val="23"/>
              </w:rPr>
              <w:t>е, от общего количества детей коррекционных школ указанной категории.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2.18. Численность детей с ограниченными возможностями здоровья, обучающихся в коррекционных школах в муниципальном образовании в условиях в современной здоровьесберегающей образовательно</w:t>
            </w:r>
            <w:r>
              <w:rPr>
                <w:sz w:val="23"/>
                <w:szCs w:val="23"/>
              </w:rPr>
              <w:t>й среды, обеспечивающей индивидуальный образовательный маршрут с учетом особых образовательных потребностей.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 Число участников открытых онлайн-уроков, реализуемых с учетом опыта цикла открытых уроков "Проектория", "Уроки настоящего" или иных аналогичн</w:t>
            </w:r>
            <w:r>
              <w:rPr>
                <w:sz w:val="23"/>
                <w:szCs w:val="23"/>
              </w:rPr>
              <w:t>ых по возможностям, функциям и результатам проектов, направленных на раннюю профориентацию.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2.20.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</w:t>
            </w:r>
            <w:r>
              <w:rPr>
                <w:sz w:val="23"/>
                <w:szCs w:val="23"/>
              </w:rPr>
              <w:t xml:space="preserve">ми областями деятельности), в том числе по итогам участия в проекте </w:t>
            </w:r>
            <w:r>
              <w:rPr>
                <w:sz w:val="23"/>
                <w:szCs w:val="23"/>
              </w:rPr>
              <w:lastRenderedPageBreak/>
              <w:t>"Билет в будущее".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2.21.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</w:t>
            </w:r>
            <w:r>
              <w:rPr>
                <w:sz w:val="23"/>
                <w:szCs w:val="23"/>
              </w:rPr>
              <w:t xml:space="preserve">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2.22. Доля образовательных организаций, реализующих пр</w:t>
            </w:r>
            <w:r>
              <w:rPr>
                <w:sz w:val="23"/>
                <w:szCs w:val="23"/>
              </w:rPr>
              <w:t>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</w:t>
            </w:r>
            <w:r>
              <w:rPr>
                <w:sz w:val="23"/>
                <w:szCs w:val="23"/>
              </w:rPr>
              <w:t xml:space="preserve"> образовательных организаций.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2.23.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</w:t>
            </w:r>
            <w:r>
              <w:rPr>
                <w:sz w:val="23"/>
                <w:szCs w:val="23"/>
              </w:rPr>
              <w:t>мального образования, в общем числе обучающихся по указанным программам.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2.24.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</w:t>
            </w:r>
            <w:r>
              <w:rPr>
                <w:sz w:val="23"/>
                <w:szCs w:val="23"/>
              </w:rPr>
              <w:t>одного окна" ("Современная цифровая образовательная среда в Российской Федерации"), в общем числе педагогических работников общего образования".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2.25. Доля общеобразовательных организаций, обеспеченных Интернет-соединением со скоростью соединения не менее </w:t>
            </w:r>
            <w:r>
              <w:rPr>
                <w:sz w:val="23"/>
                <w:szCs w:val="23"/>
              </w:rPr>
              <w:t>100 Мб/с, а также гарантированным интернет-трафиком.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2.26. 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</w:t>
            </w:r>
            <w:r>
              <w:rPr>
                <w:sz w:val="23"/>
                <w:szCs w:val="23"/>
              </w:rPr>
              <w:t xml:space="preserve"> информационных ресурсов (официальных сайтов в сети "Интернет").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2.27. 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2.28. Количество организаций, осущ</w:t>
            </w:r>
            <w:r>
              <w:rPr>
                <w:sz w:val="23"/>
                <w:szCs w:val="23"/>
              </w:rPr>
              <w:t>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2.29. До</w:t>
            </w:r>
            <w:r>
              <w:rPr>
                <w:sz w:val="23"/>
                <w:szCs w:val="23"/>
              </w:rPr>
              <w:t xml:space="preserve">ля обучающихся общеобразовательных организаций, вовлеченных в различные формы сопровождения и </w:t>
            </w:r>
            <w:r>
              <w:rPr>
                <w:sz w:val="23"/>
                <w:szCs w:val="23"/>
              </w:rPr>
              <w:lastRenderedPageBreak/>
              <w:t>наставничества.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2.30. Доля организаций, реализующих программы начального, основного и среднего общего образования, которые реализуют общеобразовательные программы</w:t>
            </w:r>
            <w:r>
              <w:rPr>
                <w:sz w:val="23"/>
                <w:szCs w:val="23"/>
              </w:rPr>
              <w:t xml:space="preserve"> в сетевой форме.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2.31. Численность обучающихся общеобразовательной организации,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</w:t>
            </w:r>
            <w:r>
              <w:rPr>
                <w:sz w:val="23"/>
                <w:szCs w:val="23"/>
              </w:rPr>
              <w:t>вознание", "Технология" и (или) курса внеурочной деятельности общеинтеллектуальной направленности с использованием средств обучения и воспитания Школьного Кванториума.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2.32. Численность детей, осваивающих дополнительные общеобразовательные программы технич</w:t>
            </w:r>
            <w:r>
              <w:rPr>
                <w:sz w:val="23"/>
                <w:szCs w:val="23"/>
              </w:rPr>
              <w:t>еской и естественно-научной направленности с использованием средств обучения и воспитания Школьного Кванториума.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2.33. Численность детей от 5 до 18 лет, принявших участие в проведенных школьным Кванториумом внеклассных мероприятиях (в том числе дистанционн</w:t>
            </w:r>
            <w:r>
              <w:rPr>
                <w:sz w:val="23"/>
                <w:szCs w:val="23"/>
              </w:rPr>
              <w:t>ых), тематика которых соответствует направлениям деятельности Школьного Кванториума.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2.34. 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</w:t>
            </w:r>
            <w:r>
              <w:rPr>
                <w:sz w:val="23"/>
                <w:szCs w:val="23"/>
              </w:rPr>
              <w:t>го Кванториума.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2.35. 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</w:t>
            </w:r>
            <w:r>
              <w:rPr>
                <w:sz w:val="23"/>
                <w:szCs w:val="23"/>
              </w:rPr>
              <w:t>едметам естественнонаучной, математической или технологической направленности.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2.36.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2.37. Доля выпуск</w:t>
            </w:r>
            <w:r>
              <w:rPr>
                <w:sz w:val="23"/>
                <w:szCs w:val="23"/>
              </w:rPr>
              <w:t>ников 11 классов, оставшихся для получения образования в области.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2.38. Доля выпускников 11 классов, оставшихся для получения образования в городе.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2.39. Доля выпускников 9-х классов, поступивших в образовательные организации области.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2.40. Доля выпускнико</w:t>
            </w:r>
            <w:r>
              <w:rPr>
                <w:sz w:val="23"/>
                <w:szCs w:val="23"/>
              </w:rPr>
              <w:t>в 9 классов, оставшихся для получения образования в городе.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2.41. Доля несовершеннолетних, вовлеченных в мероприятия региональных планов по реализации </w:t>
            </w:r>
            <w:hyperlink r:id="rId55" w:history="1">
              <w:r>
                <w:rPr>
                  <w:rStyle w:val="a4"/>
                  <w:sz w:val="23"/>
                  <w:szCs w:val="23"/>
                </w:rPr>
                <w:t>Стратегии</w:t>
              </w:r>
            </w:hyperlink>
            <w:r>
              <w:rPr>
                <w:sz w:val="23"/>
                <w:szCs w:val="23"/>
              </w:rPr>
              <w:t xml:space="preserve"> развития воспитания в Ро</w:t>
            </w:r>
            <w:r>
              <w:rPr>
                <w:sz w:val="23"/>
                <w:szCs w:val="23"/>
              </w:rPr>
              <w:t>ссийской Федерации на период до 2025 года.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2.42. Численность детских и молодежных общественных объединений, действующих в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2.43. Доля обучающихся образовательных организаций, вовлеченных в деятельность детских общественных объе</w:t>
            </w:r>
            <w:r>
              <w:rPr>
                <w:sz w:val="23"/>
                <w:szCs w:val="23"/>
              </w:rPr>
              <w:t>динений, добровольческих (волонтерских) отрядов, органов школьного ученического самоуправления.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2.44. Доля родителей (законных представителей) несовершеннолетних, участвующих в мероприятиях по психолого-педагогическому просвещению.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2.45. 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2.46. Количество образовател</w:t>
            </w:r>
            <w:r>
              <w:rPr>
                <w:sz w:val="23"/>
                <w:szCs w:val="23"/>
              </w:rPr>
              <w:t>ьных организаций, в которых созданы и функционируют медиацентры.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2.47. Количество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06" w:name="sub_2480"/>
            <w:r>
              <w:rPr>
                <w:sz w:val="23"/>
                <w:szCs w:val="23"/>
              </w:rPr>
              <w:t>2.48. Обеспе</w:t>
            </w:r>
            <w:r>
              <w:rPr>
                <w:sz w:val="23"/>
                <w:szCs w:val="23"/>
              </w:rPr>
              <w:t>чена деятельность советников директора по воспитанию и взаимодействию с детскими общественными объединениями в общеобразовательных организациях.</w:t>
            </w:r>
            <w:bookmarkEnd w:id="106"/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07" w:name="sub_2490"/>
            <w:r>
              <w:rPr>
                <w:sz w:val="23"/>
                <w:szCs w:val="23"/>
              </w:rPr>
              <w:t xml:space="preserve">2.49 - 2.51. Исключены. Изменения вступают в силу в соответствии с </w:t>
            </w:r>
            <w:hyperlink r:id="rId56" w:history="1">
              <w:r>
                <w:rPr>
                  <w:rStyle w:val="a4"/>
                  <w:sz w:val="23"/>
                  <w:szCs w:val="23"/>
                </w:rPr>
                <w:t>пунктом 2</w:t>
              </w:r>
            </w:hyperlink>
            <w:r>
              <w:rPr>
                <w:sz w:val="23"/>
                <w:szCs w:val="23"/>
              </w:rPr>
              <w:t xml:space="preserve">. - </w:t>
            </w:r>
            <w:hyperlink r:id="rId57" w:history="1">
              <w:r>
                <w:rPr>
                  <w:rStyle w:val="a4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мэрии города Череповца Вологодской области от 12 октября 2023 г. N 2934</w:t>
            </w:r>
            <w:bookmarkEnd w:id="107"/>
          </w:p>
          <w:p w:rsidR="00000000" w:rsidRDefault="00DE11D2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3"/>
                <w:szCs w:val="23"/>
                <w:shd w:val="clear" w:color="auto" w:fill="F0F0F0"/>
              </w:rPr>
            </w:pPr>
            <w:hyperlink r:id="rId58" w:history="1">
              <w:r>
                <w:rPr>
                  <w:rStyle w:val="a4"/>
                  <w:sz w:val="23"/>
                  <w:szCs w:val="23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08" w:name="sub_2520"/>
            <w:r>
              <w:rPr>
                <w:sz w:val="23"/>
                <w:szCs w:val="23"/>
              </w:rPr>
              <w:t xml:space="preserve">2.52 - 2.53. Исключены. Изменения вступают в силу в соответствии с </w:t>
            </w:r>
            <w:hyperlink r:id="rId59" w:history="1">
              <w:r>
                <w:rPr>
                  <w:rStyle w:val="a4"/>
                  <w:sz w:val="23"/>
                  <w:szCs w:val="23"/>
                </w:rPr>
                <w:t>пунктом 2</w:t>
              </w:r>
            </w:hyperlink>
            <w:r>
              <w:rPr>
                <w:sz w:val="23"/>
                <w:szCs w:val="23"/>
              </w:rPr>
              <w:t xml:space="preserve">. - </w:t>
            </w:r>
            <w:hyperlink r:id="rId60" w:history="1">
              <w:r>
                <w:rPr>
                  <w:rStyle w:val="a4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мэрии города Череповца Вологодской области от 12 октября 2023 г. N 2934</w:t>
            </w:r>
            <w:bookmarkEnd w:id="108"/>
          </w:p>
          <w:p w:rsidR="00000000" w:rsidRDefault="00DE11D2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3"/>
                <w:szCs w:val="23"/>
                <w:shd w:val="clear" w:color="auto" w:fill="F0F0F0"/>
              </w:rPr>
            </w:pPr>
            <w:hyperlink r:id="rId61" w:history="1">
              <w:r>
                <w:rPr>
                  <w:rStyle w:val="a4"/>
                  <w:sz w:val="23"/>
                  <w:szCs w:val="23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09" w:name="sub_254"/>
            <w:r>
              <w:rPr>
                <w:sz w:val="23"/>
                <w:szCs w:val="23"/>
              </w:rPr>
              <w:t xml:space="preserve">2.54. Исключен. Изменения вступают в силу в соответствии с </w:t>
            </w:r>
            <w:hyperlink r:id="rId62" w:history="1">
              <w:r>
                <w:rPr>
                  <w:rStyle w:val="a4"/>
                  <w:sz w:val="23"/>
                  <w:szCs w:val="23"/>
                </w:rPr>
                <w:t>пунктом 2</w:t>
              </w:r>
            </w:hyperlink>
            <w:r>
              <w:rPr>
                <w:sz w:val="23"/>
                <w:szCs w:val="23"/>
              </w:rPr>
              <w:t xml:space="preserve">. - </w:t>
            </w:r>
            <w:hyperlink r:id="rId63" w:history="1">
              <w:r>
                <w:rPr>
                  <w:rStyle w:val="a4"/>
                  <w:sz w:val="23"/>
                  <w:szCs w:val="23"/>
                </w:rPr>
                <w:t>Постановл</w:t>
              </w:r>
              <w:r>
                <w:rPr>
                  <w:rStyle w:val="a4"/>
                  <w:sz w:val="23"/>
                  <w:szCs w:val="23"/>
                </w:rPr>
                <w:t>ение</w:t>
              </w:r>
            </w:hyperlink>
            <w:r>
              <w:rPr>
                <w:sz w:val="23"/>
                <w:szCs w:val="23"/>
              </w:rPr>
              <w:t xml:space="preserve"> мэрии города Череповца Вологодской области от 12 октября 2023 г. N 2934</w:t>
            </w:r>
            <w:bookmarkEnd w:id="109"/>
          </w:p>
          <w:p w:rsidR="00000000" w:rsidRDefault="00DE11D2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3"/>
                <w:szCs w:val="23"/>
                <w:shd w:val="clear" w:color="auto" w:fill="F0F0F0"/>
              </w:rPr>
            </w:pPr>
            <w:hyperlink r:id="rId64" w:history="1">
              <w:r>
                <w:rPr>
                  <w:rStyle w:val="a4"/>
                  <w:sz w:val="23"/>
                  <w:szCs w:val="23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Сроки реализации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10" w:name="sub_1622"/>
            <w:r>
              <w:rPr>
                <w:sz w:val="23"/>
                <w:szCs w:val="23"/>
              </w:rPr>
              <w:t>Общий объем финансового обеспечения подпрограммы</w:t>
            </w:r>
            <w:bookmarkEnd w:id="11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подпрограммы 2 всего - 7 605 466,0 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- 2 371 605,8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- 2 489 820,7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- 2 744 039,5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11" w:name="sub_1623"/>
            <w:r>
              <w:rPr>
                <w:sz w:val="23"/>
                <w:szCs w:val="23"/>
              </w:rPr>
              <w:t>Объем бюджетных ассигнований подпрограммы за счет собственных средств городского бюджета</w:t>
            </w:r>
            <w:bookmarkEnd w:id="11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 ассигнований на реализацию подпрограммы 2 за счет собственных средств городского бюджета - 1 108 805,</w:t>
            </w:r>
            <w:r>
              <w:rPr>
                <w:sz w:val="23"/>
                <w:szCs w:val="23"/>
              </w:rPr>
              <w:t>2 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- 351 157,9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- 370 401,3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- 387 246,0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Оптимальное развитие сети общеобразовательных учреждений, доступно</w:t>
            </w:r>
            <w:r>
              <w:rPr>
                <w:sz w:val="23"/>
                <w:szCs w:val="23"/>
              </w:rPr>
              <w:t>сть качественных услуг общего образования детям с ограниченными возможностями здоровья (в том числе инклюзивного обучения, обучения с использованием дистанционных технологий) на протяжении всего срока реализации подпрограммы (2022 - 2024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Сохранени</w:t>
            </w:r>
            <w:r>
              <w:rPr>
                <w:sz w:val="23"/>
                <w:szCs w:val="23"/>
              </w:rPr>
              <w:t>е доли выпускников муниципальных общеобразовательных учреждений, не получивших аттестат о среднем общем образовании, в размере 0,1%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Увеличение доли муниципальных общеобразовательных учреждений, соответствующих современным требованиям обучен</w:t>
            </w:r>
            <w:r>
              <w:rPr>
                <w:sz w:val="23"/>
                <w:szCs w:val="23"/>
              </w:rPr>
              <w:t>ия, в общем количестве муниципальных общеобразовательных учреждений до 91,5%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Сохранение удельного веса численности обучающихся, участников всероссийской олимпиады школьников на заключительном этапе ее проведения, от общей численности обучаю</w:t>
            </w:r>
            <w:r>
              <w:rPr>
                <w:sz w:val="23"/>
                <w:szCs w:val="23"/>
              </w:rPr>
              <w:t>щихся 9-11 классов на уровне 0,4% на протяжении всего срока реализации подпрограммы (2022 - 2024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(2022 - 2024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Широкое использование здоровьесберегающих технологий в учебном процессе и внеуро</w:t>
            </w:r>
            <w:r>
              <w:rPr>
                <w:sz w:val="23"/>
                <w:szCs w:val="23"/>
              </w:rPr>
              <w:t>чной деятельности на протяжении всего срока реализации подпрограммы (2022 - 2024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Реализация на протяжении всего срока реализации подпрограммы (2022 - 2024 гг.) современных программ, эффективных методов обучения (в том числе широкое применение элек</w:t>
            </w:r>
            <w:r>
              <w:rPr>
                <w:sz w:val="23"/>
                <w:szCs w:val="23"/>
              </w:rPr>
              <w:t>тронной техники, электронных учебных материалов), необходимых для успешной социализации обучающихся и впоследствии в профессиональной деятельности в современной экономике.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Расширение вариативности и многообразия услуг за счет внутренних резервов системы</w:t>
            </w:r>
            <w:r>
              <w:rPr>
                <w:sz w:val="23"/>
                <w:szCs w:val="23"/>
              </w:rPr>
              <w:t xml:space="preserve"> и реализации платных дополнительных услуг на протяжении всего срока реализации подпрограммы (2022 - 2024 гг.).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Увеличение доли победителей и призеров заключительного этапа всероссийской олимпиады школьников до 28,5%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Обеспечение доли ме</w:t>
            </w:r>
            <w:r>
              <w:rPr>
                <w:sz w:val="23"/>
                <w:szCs w:val="23"/>
              </w:rPr>
              <w:t>роприятий (конкурсы, олимпиады, конференции, соревнования), в которых обучающиеся достигли повышенных результатов, в размере 80%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Увеличение доли выпускников 11-х классов, оставшихся для получения образования в области, в т.ч. доля выпускни</w:t>
            </w:r>
            <w:r>
              <w:rPr>
                <w:sz w:val="23"/>
                <w:szCs w:val="23"/>
              </w:rPr>
              <w:t>ков школ города, оставшихся для получения образования в городе.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Увеличение доли выпускников 9-х классов, оставшихся для получения образования в области, в т.ч. доля выпускников школ города, оставшихся для получения образования в городе.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13. Сохранение </w:t>
            </w:r>
            <w:r>
              <w:rPr>
                <w:sz w:val="23"/>
                <w:szCs w:val="23"/>
              </w:rPr>
              <w:t xml:space="preserve">доли несовершеннолетних, вовлеченных в мероприятия муниципальных и региональных планов по реализации </w:t>
            </w:r>
            <w:hyperlink r:id="rId65" w:history="1">
              <w:r>
                <w:rPr>
                  <w:rStyle w:val="a4"/>
                  <w:sz w:val="23"/>
                  <w:szCs w:val="23"/>
                </w:rPr>
                <w:t>Стратегии</w:t>
              </w:r>
            </w:hyperlink>
            <w:r>
              <w:rPr>
                <w:sz w:val="23"/>
                <w:szCs w:val="23"/>
              </w:rPr>
              <w:t xml:space="preserve"> развития воспитания в Российской Федерации на период до 2025 года, деятель</w:t>
            </w:r>
            <w:r>
              <w:rPr>
                <w:sz w:val="23"/>
                <w:szCs w:val="23"/>
              </w:rPr>
              <w:t>ности в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Сохранение численности детских и молодежных общественных объединений, действующих в образовательных организациях.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Увеличение доли обучающихся образовательных организаций, вовлеченных в деятельность детских обще</w:t>
            </w:r>
            <w:r>
              <w:rPr>
                <w:sz w:val="23"/>
                <w:szCs w:val="23"/>
              </w:rPr>
              <w:t>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Увеличение доли родителей (законных представителей) несовершеннолетних, участвующих в мероприятиях по психолого-педагогическому просвещению.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. Увеличение доли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Создание медиацен</w:t>
            </w:r>
            <w:r>
              <w:rPr>
                <w:sz w:val="23"/>
                <w:szCs w:val="23"/>
              </w:rPr>
              <w:t>тра.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Оснащение государственными символами Российской Федерации общеобразовательных организаций города.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Сохранение доли детей и подростков, получающих дополнительное образование по образовательным программам технической и естественно-научной направл</w:t>
            </w:r>
            <w:r>
              <w:rPr>
                <w:sz w:val="23"/>
                <w:szCs w:val="23"/>
              </w:rPr>
              <w:t>енности.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Характеристика сферы реализации</w:t>
      </w:r>
      <w:r>
        <w:t xml:space="preserve"> подпрограммы 2, описание основных проблем в указанной сфере и прогноз ее развития</w:t>
      </w:r>
    </w:p>
    <w:p w:rsidR="00000000" w:rsidRDefault="00DE11D2"/>
    <w:p w:rsidR="00000000" w:rsidRDefault="00DE11D2">
      <w:r>
        <w:t>В городе в 2020-2021 учебном году функционировало 43 общеобразовательных организации, в том числе:</w:t>
      </w:r>
    </w:p>
    <w:p w:rsidR="00000000" w:rsidRDefault="00DE11D2">
      <w:r>
        <w:t>- 6 образовательных центров, реализующих образовательные программы дошкол</w:t>
      </w:r>
      <w:r>
        <w:t>ьного, начального, основного и среднего общего образования (МАОУ "ОЦ N 11", МАОУ "ЦО N 12", МАОУ "ЦО N 29", МАОУ "ЦО N 32", МАОУ "ОЦ N 36", МАОУ "ЦО N 44");</w:t>
      </w:r>
    </w:p>
    <w:p w:rsidR="00000000" w:rsidRDefault="00DE11D2">
      <w:r>
        <w:t>- 7 общеобразовательных учреждений, реализующих программы повышенного уровня (МАОУ "Центр образован</w:t>
      </w:r>
      <w:r>
        <w:t>ия им. И.А. Милютина" СП "Гимназия N 8", МАОУ "СОШ N 9", МАОУ "СОШ N 10", МАОУ "СОШ N 21", МАОУ "СОШ N 26", МАОУ "ЖГГ", МАОУ "Общеобразовательный лицей "АМТЭК");</w:t>
      </w:r>
    </w:p>
    <w:p w:rsidR="00000000" w:rsidRDefault="00DE11D2">
      <w:r>
        <w:t xml:space="preserve">- 3 общеобразовательных учреждения, реализующих программы начального общего образования (МАОУ </w:t>
      </w:r>
      <w:r>
        <w:t>"НОШ N 39", МАОУ "НОШ N 41", МАОУ "НОШ N 43");</w:t>
      </w:r>
    </w:p>
    <w:p w:rsidR="00000000" w:rsidRDefault="00DE11D2">
      <w:r>
        <w:t xml:space="preserve">- 3 общеобразовательных учреждения, реализующих адаптированные общеобразовательные </w:t>
      </w:r>
      <w:r>
        <w:lastRenderedPageBreak/>
        <w:t>программы (МАОУ "Общеобразовательная школа для обучающихся с ограниченными возможностями здоровья N 35", МАОУ "Специальная (ко</w:t>
      </w:r>
      <w:r>
        <w:t>ррекционная) общеобразовательная школа N 38", МАОУ "Центр образования N 44").</w:t>
      </w:r>
    </w:p>
    <w:p w:rsidR="00000000" w:rsidRDefault="00DE11D2">
      <w:r>
        <w:t>В структуре общеобразовательных учреждений созданы:</w:t>
      </w:r>
    </w:p>
    <w:p w:rsidR="00000000" w:rsidRDefault="00DE11D2">
      <w:r>
        <w:t>127 классов с углублённым изучением отдельных предметов (3 273 человека); 14 гимназических классов (344 человека); 25 лицейски</w:t>
      </w:r>
      <w:r>
        <w:t>х классов (644 человека); 62 класса для детей с ограниченными возможностями здоровья (862 человека).</w:t>
      </w:r>
    </w:p>
    <w:p w:rsidR="00000000" w:rsidRDefault="00DE11D2">
      <w:r>
        <w:t>В отдельных учреждениях, реализующих адаптированные основные общеобразовательные программы создано 84 класса для детей с интеллектуальными нарушениями (817</w:t>
      </w:r>
      <w:r>
        <w:t xml:space="preserve"> человек).</w:t>
      </w:r>
    </w:p>
    <w:p w:rsidR="00000000" w:rsidRDefault="00DE11D2">
      <w:r>
        <w:t>Контингент школьников с каждым годом растет. В целом, скомплектованы 1 527 классов, контингент учащихся 39 844 человека. По сравнению с аналогичным показателем предыдущего года контингент увеличился на 937 человек, что составляет 2,4%.</w:t>
      </w:r>
    </w:p>
    <w:p w:rsidR="00000000" w:rsidRDefault="00DE11D2">
      <w:r>
        <w:t>Во всех ш</w:t>
      </w:r>
      <w:r>
        <w:t>колах города в 10-11 классах реализуется профильное обучение. На основе городских мониторинговых процедур (анализа: образовательных запросов и потребностей, учащихся и их родителей (законных представителей); ресурсов учреждения по введению профиля (кадровы</w:t>
      </w:r>
      <w:r>
        <w:t>е, учебно-дидактические, программно-методические, материально-технические); инфраструктуры микрорайона, образовательной среды территории, рынка труда; перспектив взаимодействия с внешними социальными партнерами (учреждениями СПО, ВПО, предприятиями) выстра</w:t>
      </w:r>
      <w:r>
        <w:t>ивается профильная схема города.</w:t>
      </w:r>
    </w:p>
    <w:p w:rsidR="00000000" w:rsidRDefault="00DE11D2">
      <w:r>
        <w:t>В 2020-2021 учебном году в общеобразовательных учреждениях города открыто 58 профильных 10-х классов по 5 профилям: 9 классов естественнонаучного профиля (15,5%); 9 классов социально-экономического профиля (15,5%); 11 класс</w:t>
      </w:r>
      <w:r>
        <w:t xml:space="preserve">ов гуманитарного профиля (19%); 14 классов технологического профиля (24,1%); 15 классов универсального профиля (25,9%). Оказывается всесторонняя поддержка и содействие образовательным учреждениям в вопросах формирования востребованных профилей обучения, в </w:t>
      </w:r>
      <w:r>
        <w:t>том числе классов кадетской направленности.</w:t>
      </w:r>
    </w:p>
    <w:p w:rsidR="00000000" w:rsidRDefault="00DE11D2">
      <w:r>
        <w:t>Дальнейшее введение федерального государственного образовательного стандарта, внедрение профильного обучения и предпрофильной подготовки требуют организационно-методических мероприятий, обновления учебного оборуд</w:t>
      </w:r>
      <w:r>
        <w:t>ования, повышения квалификации педагогических и руководящих работников общего образования.</w:t>
      </w:r>
    </w:p>
    <w:p w:rsidR="00000000" w:rsidRDefault="00DE11D2">
      <w:r>
        <w:t>Приоритетное направление системы образования города - повышение доступности и качества услуг в сфере образования для детей с ограниченными возможностями здоровья, де</w:t>
      </w:r>
      <w:r>
        <w:t>тей-инвалидов.</w:t>
      </w:r>
    </w:p>
    <w:p w:rsidR="00000000" w:rsidRDefault="00DE11D2">
      <w:r>
        <w:t xml:space="preserve">Дистанционное образование детей-инвалидов осуществляется в рамках мероприятий "Развитие дистанционного образования детей-инвалидов" программы реализации приоритетного </w:t>
      </w:r>
      <w:hyperlink r:id="rId69" w:history="1">
        <w:r>
          <w:rPr>
            <w:rStyle w:val="a4"/>
          </w:rPr>
          <w:t>национа</w:t>
        </w:r>
        <w:r>
          <w:rPr>
            <w:rStyle w:val="a4"/>
          </w:rPr>
          <w:t>льного проекта</w:t>
        </w:r>
      </w:hyperlink>
      <w:r>
        <w:t xml:space="preserve"> "Образование". Целевую группу проекта составляют дети-инвалиды, обучающиеся на дому по образовательным программам начального общего, основного общего и среднего общего образования, с сохранным интеллектом, которые могут обучаться с исполь</w:t>
      </w:r>
      <w:r>
        <w:t>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000000" w:rsidRDefault="00DE11D2">
      <w:r>
        <w:t>В городе Череповце организована работа пяти центров дистанционного образования на базе: МАОУ "Образовательный центр N 11", МАОУ "</w:t>
      </w:r>
      <w:r>
        <w:t>Средняя общеобразовательная школа N 27", МАОУ "Центр образования N 29", МАОУ "Средняя общеобразовательная школа N 17", МАОУ "Средняя общеобразовательная школа N 40".</w:t>
      </w:r>
    </w:p>
    <w:p w:rsidR="00000000" w:rsidRDefault="00DE11D2">
      <w:r>
        <w:t xml:space="preserve">В рамках реализации </w:t>
      </w:r>
      <w:hyperlink r:id="rId70" w:history="1">
        <w:r>
          <w:rPr>
            <w:rStyle w:val="a4"/>
          </w:rPr>
          <w:t>государственной программы</w:t>
        </w:r>
      </w:hyperlink>
      <w:r>
        <w:t xml:space="preserve"> "Доступная среда" Вологодская область в составе 36 регионов является федеральной экспериментальной площадкой по формированию сети базовых образовательных учреждений, реализующих программы общего образования, обеспечивающих совм</w:t>
      </w:r>
      <w:r>
        <w:t>естное обучение инвалидов и лиц, не имеющих нарушений развития.</w:t>
      </w:r>
    </w:p>
    <w:p w:rsidR="00000000" w:rsidRDefault="00DE11D2">
      <w:r>
        <w:t xml:space="preserve">В период с 2011 по 2021 годы в 12-ти общеобразовательных организациях (МАОУ "Средняя общеобразовательная школа N 16", МАОУ "Средняя общеобразовательная школа N 19", МАОУ </w:t>
      </w:r>
      <w:r>
        <w:lastRenderedPageBreak/>
        <w:t>"Средняя общеобразоват</w:t>
      </w:r>
      <w:r>
        <w:t>ельная школа N 25", МАОУ "Средняя общеобразовательная школа N 27", МАОУ "Центр образования N 29", МАОУ "Центр образования N 32", МАОУ "Общеобразовательная школа для обучающихся с ОВЗ N 35", МАОУ "Специальная (коррекционная) общеобразовательная школа N 38",</w:t>
      </w:r>
      <w:r>
        <w:t xml:space="preserve"> МАОУ "Центр образования N 44", МАОУ "Средняя общеобразовательная школа N 39", МАОУ "Средняя общеобразовательная школа N 40", МАОУ "Центр образования имени И.А. Милютина") проведены работы по созданию архитектурной доступности для маломобильных групп насел</w:t>
      </w:r>
      <w:r>
        <w:t>ения, осуществлена поставка специального оборудования для детей-инвалидов, ведется работа с участниками образовательного процесса по воспитанию толерантного отношения к детям с ОВЗ.</w:t>
      </w:r>
    </w:p>
    <w:p w:rsidR="00000000" w:rsidRDefault="00DE11D2">
      <w:r>
        <w:t>Одно из приоритетных направлений модернизации образования - информатизация</w:t>
      </w:r>
      <w:r>
        <w:t>. Информатизация школы направлена на повышение качества, доступности и эффективности образования. Все школы города подключены к сети Интернет и имеют выделенное место на хостинге для размещения сайта образовательного учреждения. Работа по созданию сайтов у</w:t>
      </w:r>
      <w:r>
        <w:t>чреждений образования ведется с 2006 года. В образовательных учреждениях проводится работа по оснащению медиацентров дополнительным оборудованием и медиаресурсами.</w:t>
      </w:r>
    </w:p>
    <w:p w:rsidR="00000000" w:rsidRDefault="00DE11D2">
      <w:r>
        <w:t>В 37 общеобразовательных учреждениях реализован проект по внедрению ЦОС. Кроме поставки обор</w:t>
      </w:r>
      <w:r>
        <w:t>удования, школы подключены к высокоскоростному интернету на скорости не менее 100 мб/с., административные команды прошли обучение по теме "Введение в цифровую трансформацию ОУ".</w:t>
      </w:r>
    </w:p>
    <w:p w:rsidR="00000000" w:rsidRDefault="00DE11D2">
      <w:r>
        <w:t>ЦОС поможет создать условия для применения в традиционной классно-урочной сист</w:t>
      </w:r>
      <w:r>
        <w:t>еме возможностей электронного образования: подключение к школьным цифровым платформам, доступ к различным образовательным сайтам и порталам, возможность ведения электронного обмена документацией: дневники, классные журналы, расписание и так далее будут зап</w:t>
      </w:r>
      <w:r>
        <w:t xml:space="preserve">олняться онлайн, возможность получать информацию о процессе обучения на различных государственных платформах, например, на </w:t>
      </w:r>
      <w:hyperlink r:id="rId71" w:history="1">
        <w:r>
          <w:rPr>
            <w:rStyle w:val="a4"/>
          </w:rPr>
          <w:t>портале</w:t>
        </w:r>
      </w:hyperlink>
      <w:r>
        <w:t xml:space="preserve"> "Госуслуг", получение доступа к видеотрансляциям лучш</w:t>
      </w:r>
      <w:r>
        <w:t>их уроков. Что существенно повысит качество обучения.</w:t>
      </w:r>
    </w:p>
    <w:p w:rsidR="00000000" w:rsidRDefault="00DE11D2">
      <w:r>
        <w:t>Таким образом,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среды, которая отве</w:t>
      </w:r>
      <w:r>
        <w:t>чает современным потребностям образовательного процесса.</w:t>
      </w:r>
    </w:p>
    <w:p w:rsidR="00000000" w:rsidRDefault="00DE11D2">
      <w:r>
        <w:t>Значимым параметром в оценке качества образования, предоставляемого образовательными учреждениями города, являются результаты государственной итоговой аттестации обучающихся 11-х классов в форме един</w:t>
      </w:r>
      <w:r>
        <w:t>ого государственного экзамена (ЕГЭ) и обучающихся 9-х классов форме основного государственного экзамена (ОГЭ).</w:t>
      </w:r>
    </w:p>
    <w:p w:rsidR="00000000" w:rsidRDefault="00DE11D2">
      <w:r>
        <w:t>Государственная итоговая аттестация в форме единого государственного экзамена (далее - ЕГЭ) в г. </w:t>
      </w:r>
      <w:r>
        <w:t xml:space="preserve">Череповце была организована для 1563 обучающихся общеобразовательных организаций. Получили аттестаты о среднем общем образовании 1557 выпускников (99,6%). По итогам ЕГЭ 2021 года в г. Череповце 21 стобалльный результат показали учащиеся школ по предметам: </w:t>
      </w:r>
      <w:r>
        <w:t>литература, география, русский язык, химия, математика профильного уровня, история, физика.</w:t>
      </w:r>
    </w:p>
    <w:p w:rsidR="00000000" w:rsidRDefault="00DE11D2">
      <w:r>
        <w:t>Во всех школах города в 10-11 классах реализуется профильное обучение. На основе городских мониторинговых процедур (анализа: образовательных запросов и потребностей</w:t>
      </w:r>
      <w:r>
        <w:t>, учащихся и их родителей (законных представителей); ресурсов учреждения по введению профиля (кадровые, учебно-дидактические, программно-методические, материально-технические); инфраструктуры микрорайона, образовательной среды территории, рынка труда; перс</w:t>
      </w:r>
      <w:r>
        <w:t>пектив взаимодействия с внешними социальными партнерами (учреждениями СПО, ВПО, предприятиями) выстраивается профильная схема города.</w:t>
      </w:r>
    </w:p>
    <w:p w:rsidR="00000000" w:rsidRDefault="00DE11D2">
      <w:r>
        <w:t>В 2020-2021 учебном году в общеобразовательных учреждениях города открыто 58 профильных 10-х классов по 5 профилям: 9 клас</w:t>
      </w:r>
      <w:r>
        <w:t>сов естественнонаучного профиля (15,5%); 9 классов социально-экономического профиля (15,5%); 11 классов гуманитарного профиля (19%); 14 классов технологического профиля (24,1%); 15 классов универсального профиля (25,9%).</w:t>
      </w:r>
    </w:p>
    <w:p w:rsidR="00000000" w:rsidRDefault="00DE11D2">
      <w:r>
        <w:t>Ежегодно увеличивается вариативност</w:t>
      </w:r>
      <w:r>
        <w:t>ь сети профильных классов.</w:t>
      </w:r>
    </w:p>
    <w:p w:rsidR="00000000" w:rsidRDefault="00DE11D2">
      <w:r>
        <w:lastRenderedPageBreak/>
        <w:t>На базе МАОУ "СОШ N 10", МАОУ "ЦО N 29" созданы "ФосАгро-классы" (классы физико-математического и химического профилей), направленные на подготовку высокопрофессиональных кадров для предприятий "ФосАгро".</w:t>
      </w:r>
    </w:p>
    <w:p w:rsidR="00000000" w:rsidRDefault="00DE11D2">
      <w:r>
        <w:t>На базе МАОУ "СОШ N 17",</w:t>
      </w:r>
      <w:r>
        <w:t xml:space="preserve"> МАОУ "ЦО N 12", МАОУ "Центр им. И.А. Милютина" при сетевом взаимодействии с ЧГУ и ПАО "Северсталь" функционируют "Инженерные классы".</w:t>
      </w:r>
    </w:p>
    <w:p w:rsidR="00000000" w:rsidRDefault="00DE11D2">
      <w:r>
        <w:t>На базе МАОУ "СОШ N 4, 9, 25, 31" созданы "Педагогические классы" в рамках которых осуществляется обучение основам педаго</w:t>
      </w:r>
      <w:r>
        <w:t>гики и психологии, учащиеся ориентируются на педагогические профессии.</w:t>
      </w:r>
    </w:p>
    <w:p w:rsidR="00000000" w:rsidRDefault="00DE11D2">
      <w:r>
        <w:t>Оказывается всесторонняя поддержка и содействие образовательным учреждениям в вопросах формирования востребованных профилей обучения, в том числе классов кадетской направленности.</w:t>
      </w:r>
    </w:p>
    <w:p w:rsidR="00000000" w:rsidRDefault="00DE11D2">
      <w:r>
        <w:t>Систе</w:t>
      </w:r>
      <w:r>
        <w:t>ма профориентационной работы в муниципальных образовательных организациях - это комплекс мер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</w:t>
      </w:r>
      <w:r>
        <w:t>ости к труду и помощь в выборе карьерного пути. Реализуется непосредственно во время образовательного процесса, а также через внешкольную и внеурочную работу с учащимися и их родителями.</w:t>
      </w:r>
    </w:p>
    <w:p w:rsidR="00000000" w:rsidRDefault="00DE11D2">
      <w:r>
        <w:t>Работа с учащимися школ организована в соответствии с Планом по орган</w:t>
      </w:r>
      <w:r>
        <w:t>изации профориентационной работы в г. Череповце и планом совместных мероприятий управления образования, учреждений среднего, высшего профессионального образования, предприятий города, по следующим направлениям деятельности:</w:t>
      </w:r>
    </w:p>
    <w:p w:rsidR="00000000" w:rsidRDefault="00DE11D2">
      <w:r>
        <w:t>- информационно-аналитическая де</w:t>
      </w:r>
      <w:r>
        <w:t>ятельность (сбор и анализ информации по профессиональному определению учащихся, предварительная профессиональная диагностика, направленная на выявление интересов и способностей личности к той или иной профессии);</w:t>
      </w:r>
    </w:p>
    <w:p w:rsidR="00000000" w:rsidRDefault="00DE11D2">
      <w:r>
        <w:t>- работа с педагогическими кадрами, направл</w:t>
      </w:r>
      <w:r>
        <w:t>енная на совершенствование системы профессионального образования и воспитания школьников;</w:t>
      </w:r>
    </w:p>
    <w:p w:rsidR="00000000" w:rsidRDefault="00DE11D2">
      <w:r>
        <w:t>- работа с учащимися (профессиональное просвещение, включающее информационную работу, пропаганду и агитацию, профессиональное воспитание, цель которого - формирование</w:t>
      </w:r>
      <w:r>
        <w:t xml:space="preserve"> у учащихся чувства долга, ответственности, профессиональной чести и достоинства, профессиональная консультация, нацеленная на оказание индивидуальной помощи в выборе профессии со стороны специалистов);</w:t>
      </w:r>
    </w:p>
    <w:p w:rsidR="00000000" w:rsidRDefault="00DE11D2">
      <w:r>
        <w:t>- работа с родителями;</w:t>
      </w:r>
    </w:p>
    <w:p w:rsidR="00000000" w:rsidRDefault="00DE11D2">
      <w:r>
        <w:t>- взаимодействие с организация</w:t>
      </w:r>
      <w:r>
        <w:t>ми и учреждениями города в области профессионального образования и воспитания учащихся.</w:t>
      </w:r>
    </w:p>
    <w:p w:rsidR="00000000" w:rsidRDefault="00DE11D2">
      <w:r>
        <w:t>В рамках реализации приоритетного регионального проекта "Профориентация как основа управления процессами миграции обучающихся Вологодской области" регионального стратег</w:t>
      </w:r>
      <w:r>
        <w:t>ического направления "Демография" осуществляется мониторинг профессионального определения выпускников 9 и 11 классов общеобразовательных организаций. Традиционно, в рамках регионального проекта, на уровне региона в ноябре и в марте организуется профессиона</w:t>
      </w:r>
      <w:r>
        <w:t>льное тестирования обучающихся 6 и 8 классов, по итогу которого для каждого обучающегося формируются рекомендации по построению индивидуальной образовательной траектории в соответствии с выбранными профессиональными компетенциями и профессиональными област</w:t>
      </w:r>
      <w:r>
        <w:t>ями деятельности.</w:t>
      </w:r>
    </w:p>
    <w:p w:rsidR="00000000" w:rsidRDefault="00DE11D2">
      <w:r>
        <w:t>Воспитательная деятельность в образовательных организациях города выстраивается согласно "</w:t>
      </w:r>
      <w:hyperlink r:id="rId72" w:history="1">
        <w:r>
          <w:rPr>
            <w:rStyle w:val="a4"/>
          </w:rPr>
          <w:t>Стратегии</w:t>
        </w:r>
      </w:hyperlink>
      <w:r>
        <w:t xml:space="preserve"> развития воспитания в Российской Федерации на период до 2025 года",</w:t>
      </w:r>
      <w:r>
        <w:t xml:space="preserve"> где воспитание детей рассматривается как стратегический общенациональный приоритет, который определяет "формирование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</w:t>
      </w:r>
      <w:r>
        <w:t>ссии".</w:t>
      </w:r>
    </w:p>
    <w:p w:rsidR="00000000" w:rsidRDefault="00DE11D2">
      <w:hyperlink r:id="rId73" w:history="1">
        <w:r>
          <w:rPr>
            <w:rStyle w:val="a4"/>
          </w:rPr>
          <w:t>Федеральный закон</w:t>
        </w:r>
      </w:hyperlink>
      <w:r>
        <w:t xml:space="preserve"> устанавливает, что воспитание обучающихся при освоении ими основных образовательных программ осуществляется на основе включаемых в основные </w:t>
      </w:r>
      <w:r>
        <w:lastRenderedPageBreak/>
        <w:t>образовательные прогр</w:t>
      </w:r>
      <w:r>
        <w:t>аммы рабочих программ воспитания и календарных планов воспитательной работы, разрабатываемых и утверждаемых образовательными организациями с учётом соответствующих примерных рабочих программ воспитания и примерных календарных планов воспитательной работы.</w:t>
      </w:r>
    </w:p>
    <w:p w:rsidR="00000000" w:rsidRDefault="00DE11D2">
      <w:r>
        <w:t xml:space="preserve">В рамках </w:t>
      </w:r>
      <w:hyperlink r:id="rId74" w:history="1">
        <w:r>
          <w:rPr>
            <w:rStyle w:val="a4"/>
          </w:rPr>
          <w:t>федерального проекта</w:t>
        </w:r>
      </w:hyperlink>
      <w:r>
        <w:t xml:space="preserve"> "Патриотическое воспитание граждан Российской Федерации" Вологодская область в числе 10 пилотных регионов участвует во внедрении ставок советников директ</w:t>
      </w:r>
      <w:r>
        <w:t>оров школ по воспитанию и взаимодействию с детскими общественными объединениями. С 1 августа 2021 года в 39 школах города начнут работать данные специалисты, прошедшие конкурсный отбор в рамках Всероссийского конкурса "Навигаторы детства" и повышение квали</w:t>
      </w:r>
      <w:r>
        <w:t>фикации.</w:t>
      </w:r>
    </w:p>
    <w:p w:rsidR="00000000" w:rsidRDefault="00DE11D2">
      <w:r>
        <w:t>В рамках инициативы "Наша новая школа" особое внимание уделено работе с одаренными детьми и талантливой молодежью. Расширился спектр инструментов выявления и поддержки одаренных детей и молодежи. Развитие одаренных детей дает весомые результаты: з</w:t>
      </w:r>
      <w:r>
        <w:t>начительно выросло количество обучающихся - участников предметных олимпиад, творческих конкурсов и фестивалей. Учащиеся города добиваются значительных успехов на международном уровне.</w:t>
      </w:r>
    </w:p>
    <w:p w:rsidR="00000000" w:rsidRDefault="00DE11D2">
      <w:r>
        <w:t>Высокая результативность выступлений учащихся на российских и международ</w:t>
      </w:r>
      <w:r>
        <w:t>ных предметных олимпиадах и конкурсах - результат единых системных подходов к организации обучения одаренных детей и молодых талантов, мотивированных на получение качественного общего образования.</w:t>
      </w:r>
    </w:p>
    <w:p w:rsidR="00000000" w:rsidRDefault="00DE11D2">
      <w:r>
        <w:t>Требуется отработка модели выявления и сопровождения одарен</w:t>
      </w:r>
      <w:r>
        <w:t>ных детей по всей образовательной вертикали общего образования области, основой этого является создание условий для взаимодействия школ и учреждений дополнительного образования через систему мероприятий, укрепления материально-технической и учебно-методиче</w:t>
      </w:r>
      <w:r>
        <w:t>ской базы, кадрового потенциала образовательных учреждений.</w:t>
      </w:r>
    </w:p>
    <w:p w:rsidR="00000000" w:rsidRDefault="00DE11D2">
      <w:r>
        <w:t xml:space="preserve">В результате реализации комплекса проектов и программ, решающих задачи развития инфраструктуры общего образования детей: приоритетного </w:t>
      </w:r>
      <w:hyperlink r:id="rId75" w:history="1">
        <w:r>
          <w:rPr>
            <w:rStyle w:val="a4"/>
          </w:rPr>
          <w:t>национального проекта</w:t>
        </w:r>
      </w:hyperlink>
      <w:r>
        <w:t xml:space="preserve"> "Образование", национальной образовательной инициативы "Наша новая школа", комплекса мер по модернизации системы общего образования области, существенно обновлена инфраструктура общего образования.</w:t>
      </w:r>
    </w:p>
    <w:p w:rsidR="00000000" w:rsidRDefault="00DE11D2">
      <w:r>
        <w:t>Выделение средств на улучше</w:t>
      </w:r>
      <w:r>
        <w:t>ние материально-технической базы образовательных учреждений, на закупку оборудования способствовало росту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</w:t>
      </w:r>
      <w:r>
        <w:t>ьных организаций.</w:t>
      </w:r>
    </w:p>
    <w:p w:rsidR="00000000" w:rsidRDefault="00DE11D2">
      <w:r>
        <w:t>Проведена комплексная модернизация финансово-экономических и организационно-управленческих механизмов системы образования (нормативное подушевое финансирование, система оплаты труда, ориентированная на результат, общественное участие в уп</w:t>
      </w:r>
      <w:r>
        <w:t>равлении образованием и оценке его качества, публичная отчетность общеобразовательных организаций). Результатом стало расширение самостоятельности общеобразовательных организаций, повышение ответственности руководителей и педагогов за результаты деятельнос</w:t>
      </w:r>
      <w:r>
        <w:t>ти, обеспечение прозрачности системы образования для общества.</w:t>
      </w:r>
    </w:p>
    <w:p w:rsidR="00000000" w:rsidRDefault="00DE11D2">
      <w:r>
        <w:t>Однако не во всех общеобразовательных организациях органы государственно-общественного управления активно участвуют в оценке качества образования на уровне общеобразовательной организации.</w:t>
      </w:r>
    </w:p>
    <w:p w:rsidR="00000000" w:rsidRDefault="00DE11D2">
      <w:r>
        <w:t>Таки</w:t>
      </w:r>
      <w:r>
        <w:t>м образом, несмотря на значительный прогресс по показателям доступности и качества образования, развития образовательной инфраструктуры на текущий момент в сфере общего образования остаются или возникают следующие острые проблемы, требующие решения:</w:t>
      </w:r>
    </w:p>
    <w:p w:rsidR="00000000" w:rsidRDefault="00DE11D2">
      <w:r>
        <w:t>недост</w:t>
      </w:r>
      <w:r>
        <w:t>аточные условия для удовлетворения потребностей детей с ограниченными возможностями здоровья в инклюзивном образовании;</w:t>
      </w:r>
    </w:p>
    <w:p w:rsidR="00000000" w:rsidRDefault="00DE11D2">
      <w:r>
        <w:t>наличие школ с низкими результатами и школ, функционирующих в неблагоприятных социальных условиях;</w:t>
      </w:r>
    </w:p>
    <w:p w:rsidR="00000000" w:rsidRDefault="00DE11D2">
      <w:r>
        <w:lastRenderedPageBreak/>
        <w:t>низкие темпы обновления учебно-материальной базы общеобразовательных организаций;</w:t>
      </w:r>
    </w:p>
    <w:p w:rsidR="00000000" w:rsidRDefault="00DE11D2">
      <w:r>
        <w:t>недостаточное количество общеобразовательных организаций в строящемся Зашекснинском районе города, как следствие - увеличение количества детей, занимающихся во вторую смену;</w:t>
      </w:r>
    </w:p>
    <w:p w:rsidR="00000000" w:rsidRDefault="00DE11D2">
      <w:r>
        <w:t>слабое развитие государственно-общественного управления образовательными учреждениями.</w:t>
      </w:r>
    </w:p>
    <w:p w:rsidR="00000000" w:rsidRDefault="00DE11D2">
      <w:r>
        <w:t xml:space="preserve">Перспективы развития системы общего образования заложены в программных мероприятиях, при выполнении которых будут созданы условия для успешного функционирования системы </w:t>
      </w:r>
      <w:r>
        <w:t>образования города и осуществления комплексного подхода к модернизации образования, введения федеральных государственных образовательных стандартов общего образования, реализации национальной инициативы "Наша новая школа", дистанционного обучения, инклюзив</w:t>
      </w:r>
      <w:r>
        <w:t>ного образования детей-инвалидов, развития системы оценки качества образования.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</w:t>
      </w:r>
      <w:r>
        <w:rPr>
          <w:shd w:val="clear" w:color="auto" w:fill="F0F0F0"/>
        </w:rPr>
        <w:t>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7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DE11D2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2</w:t>
      </w:r>
    </w:p>
    <w:p w:rsidR="00000000" w:rsidRDefault="00DE11D2"/>
    <w:p w:rsidR="00000000" w:rsidRDefault="00DE11D2">
      <w:r>
        <w:t>Приоритеты в сфере реализации подпрограммы 2:</w:t>
      </w:r>
    </w:p>
    <w:p w:rsidR="00000000" w:rsidRDefault="00DE11D2">
      <w:r>
        <w:t>- обеспечение доступности нач</w:t>
      </w:r>
      <w:r>
        <w:t>ального, основного, среднего общего образования, в том числе для детей с ограниченными возможностями здоровья;</w:t>
      </w:r>
    </w:p>
    <w:p w:rsidR="00000000" w:rsidRDefault="00DE11D2">
      <w:r>
        <w:t>- создание условий для получения качественного общего образования, организационное обеспечение обновления содержания и технологий образования, вн</w:t>
      </w:r>
      <w:r>
        <w:t>едрение единой независимой системы оценки качества образования;</w:t>
      </w:r>
    </w:p>
    <w:p w:rsidR="00000000" w:rsidRDefault="00DE11D2">
      <w:r>
        <w:t>- совершенствование государственно-общественного управления образованием;</w:t>
      </w:r>
    </w:p>
    <w:p w:rsidR="00000000" w:rsidRDefault="00DE11D2">
      <w:r>
        <w:t>- развитие сети образовательных учреждений.</w:t>
      </w:r>
    </w:p>
    <w:p w:rsidR="00000000" w:rsidRDefault="00DE11D2">
      <w:r>
        <w:t xml:space="preserve">Основные ожидаемые конечные результаты подпрограммы 2 изложены в паспорте </w:t>
      </w:r>
      <w:r>
        <w:t>подпрограммы 2.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</w:t>
      </w:r>
      <w:r>
        <w:rPr>
          <w:shd w:val="clear" w:color="auto" w:fill="F0F0F0"/>
        </w:rPr>
        <w:t xml:space="preserve">т в силу в соответствии с </w:t>
      </w:r>
      <w:hyperlink r:id="rId8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III. Характеристика основных мероприятий подпрограм</w:t>
      </w:r>
      <w:r>
        <w:t>мы 2</w:t>
      </w:r>
    </w:p>
    <w:p w:rsidR="00000000" w:rsidRDefault="00DE11D2"/>
    <w:p w:rsidR="00000000" w:rsidRDefault="00DE11D2">
      <w:r>
        <w:t>Для достижения цели и решения задач подпрограммы 2 необходимо реализовать ряд основных мероприятий.</w:t>
      </w:r>
    </w:p>
    <w:p w:rsidR="00000000" w:rsidRDefault="00DE11D2">
      <w:r>
        <w:t>Основное мероприятие 1 "Организация предоставления общедоступного и бесплатного дошкольного образования, начального общего, основного общего, среднего</w:t>
      </w:r>
      <w:r>
        <w:t xml:space="preserve"> общего образования в муниципальных общеобразовательных учреждениях".</w:t>
      </w:r>
    </w:p>
    <w:p w:rsidR="00000000" w:rsidRDefault="00DE11D2">
      <w:r>
        <w:t>Цель мероприятия: реализация общеобразовательных программ муниципальными общеобразовательными учреждениями города.</w:t>
      </w:r>
    </w:p>
    <w:p w:rsidR="00000000" w:rsidRDefault="00DE11D2">
      <w:r>
        <w:t>В рамках реализации данного мероприятия предусматривается:</w:t>
      </w:r>
    </w:p>
    <w:p w:rsidR="00000000" w:rsidRDefault="00DE11D2">
      <w:r>
        <w:t>реализация федеральных государственных образовательных стандартов;</w:t>
      </w:r>
    </w:p>
    <w:p w:rsidR="00000000" w:rsidRDefault="00DE11D2">
      <w:r>
        <w:lastRenderedPageBreak/>
        <w:t>развитие эффективных методов обучения, в том числе широкое применение электронной техники, электронных учебных материалов;</w:t>
      </w:r>
    </w:p>
    <w:p w:rsidR="00000000" w:rsidRDefault="00DE11D2">
      <w:r>
        <w:t>развитие систем и средств дистанционного образования, обеспечивающ</w:t>
      </w:r>
      <w:r>
        <w:t>их повышение доступности качественного образования для обучающихся.</w:t>
      </w:r>
    </w:p>
    <w:p w:rsidR="00000000" w:rsidRDefault="00DE11D2">
      <w:bookmarkStart w:id="115" w:name="sub_1652"/>
      <w:r>
        <w:t>Основное мероприятие 2 "Осуществление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</w:t>
      </w:r>
      <w:r>
        <w:t>ударственными полномочиями в сфере образования".</w:t>
      </w:r>
    </w:p>
    <w:bookmarkEnd w:id="115"/>
    <w:p w:rsidR="00000000" w:rsidRDefault="00DE11D2">
      <w:r>
        <w:t>Цель мероприятия: Обеспечение реализации социальных гарантий, установленных законодательством Российской Федерации.</w:t>
      </w:r>
    </w:p>
    <w:p w:rsidR="00000000" w:rsidRDefault="00DE11D2">
      <w:r>
        <w:t>Основное мероприятие 3 "Формирование комплексной системы выявления, развития и подд</w:t>
      </w:r>
      <w:r>
        <w:t>ержки одаренных детей и молодых талантов".</w:t>
      </w:r>
    </w:p>
    <w:p w:rsidR="00000000" w:rsidRDefault="00DE11D2">
      <w:r>
        <w:t>Цель мероприятия: создание благоприятных условий для поиска, поддержки и сопровождения одаренных детей и молодых талантов.</w:t>
      </w:r>
    </w:p>
    <w:p w:rsidR="00000000" w:rsidRDefault="00DE11D2">
      <w:r>
        <w:t>В рамках реализации данного мероприятия планируется создание и развитие творческой среды д</w:t>
      </w:r>
      <w:r>
        <w:t>ля выявления одаренных детей в образовательных учреждениях, целевая поддержка одаренных детей.</w:t>
      </w:r>
    </w:p>
    <w:p w:rsidR="00000000" w:rsidRDefault="00DE11D2">
      <w:r>
        <w:t>Основное мероприятие 4 "Организация проведения общественно-значимых мероприятий в сфере образования, науки и молодежной политики".</w:t>
      </w:r>
    </w:p>
    <w:p w:rsidR="00000000" w:rsidRDefault="00DE11D2">
      <w:r>
        <w:t>Цель мероприятия - создание оп</w:t>
      </w:r>
      <w:r>
        <w:t>тимальных условий для выявления, поддержки, сопровождения одаренных и талантливых детей в условиях реализации национальной образовательной инициативы "Наша новая школа".</w:t>
      </w:r>
    </w:p>
    <w:p w:rsidR="00000000" w:rsidRDefault="00DE11D2">
      <w:r>
        <w:t>В рамках реализации мероприятий с одаренными и талантливыми детьми будет организовано:</w:t>
      </w:r>
    </w:p>
    <w:p w:rsidR="00000000" w:rsidRDefault="00DE11D2">
      <w:bookmarkStart w:id="116" w:name="sub_16516"/>
      <w:r>
        <w:t>проведение городских мероприятий с одаренными детьми, направленных на увеличение количества обучающихся - победителей и призеров всероссийской олимпиады школьников, удовлетворенность населения качеством общего образования детей;</w:t>
      </w:r>
    </w:p>
    <w:bookmarkEnd w:id="116"/>
    <w:p w:rsidR="00000000" w:rsidRDefault="00DE11D2">
      <w:r>
        <w:t xml:space="preserve">участие </w:t>
      </w:r>
      <w:r>
        <w:t>обучающихся города в реализации областных программ, направленное на увеличение количества обучающихся - победителей и призеров всероссийской олимпиады школьников, увеличение количества победителей, лауреатов региональных конкурсов, конференций, удовлетворе</w:t>
      </w:r>
      <w:r>
        <w:t>нность населения качеством общего образования детей;</w:t>
      </w:r>
    </w:p>
    <w:p w:rsidR="00000000" w:rsidRDefault="00DE11D2">
      <w:r>
        <w:t>участие обучающихся города в межрегиональных, всероссийских и международных олимпиадах, конференциях, фестивалях, конкурсах, направленное на увеличение количества обучающихся - победителей и призеров все</w:t>
      </w:r>
      <w:r>
        <w:t>российской олимпиады школьников, увеличение количества победителей, лауреатов международных, всероссийских конкурсов, конференций, фестивалей, удовлетворенность населения качеством общего образования детей.</w:t>
      </w:r>
    </w:p>
    <w:p w:rsidR="00000000" w:rsidRDefault="00DE11D2">
      <w:r>
        <w:t xml:space="preserve">Основное мероприятие 5 "Реализация регионального </w:t>
      </w:r>
      <w:r>
        <w:t>проекта "Цифровая образовательная среда" (</w:t>
      </w:r>
      <w:hyperlink r:id="rId82" w:history="1">
        <w:r>
          <w:rPr>
            <w:rStyle w:val="a4"/>
          </w:rPr>
          <w:t>федеральный проект</w:t>
        </w:r>
      </w:hyperlink>
      <w:r>
        <w:t xml:space="preserve"> "Цифровая образовательная среда")".</w:t>
      </w:r>
    </w:p>
    <w:p w:rsidR="00000000" w:rsidRDefault="00DE11D2">
      <w:r>
        <w:t>Цель мероприятия: внедрение целевой модели цифровой образовательной среды в общеобразова</w:t>
      </w:r>
      <w:r>
        <w:t>тельных организациях.</w:t>
      </w:r>
    </w:p>
    <w:p w:rsidR="00000000" w:rsidRDefault="00DE11D2">
      <w:r>
        <w:t>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на:</w:t>
      </w:r>
    </w:p>
    <w:p w:rsidR="00000000" w:rsidRDefault="00DE11D2">
      <w:r>
        <w:t>приобретение средств вычислительной техники;</w:t>
      </w:r>
    </w:p>
    <w:p w:rsidR="00000000" w:rsidRDefault="00DE11D2">
      <w:r>
        <w:t>приобретен</w:t>
      </w:r>
      <w:r>
        <w:t>ие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автоматизации и повышения эффективности организац</w:t>
      </w:r>
      <w:r>
        <w:t>ионно-управленческих процессов в общеобразовательных организациях, в том числе повышение квалификации административно-управленческого персонала и педагогов.</w:t>
      </w:r>
    </w:p>
    <w:p w:rsidR="00000000" w:rsidRDefault="00DE11D2">
      <w:r>
        <w:t>Основное мероприятие 6 "Реализация регионального проекта "Современная школа" (</w:t>
      </w:r>
      <w:hyperlink r:id="rId83" w:history="1">
        <w:r>
          <w:rPr>
            <w:rStyle w:val="a4"/>
          </w:rPr>
          <w:t>федеральный проект</w:t>
        </w:r>
      </w:hyperlink>
      <w:r>
        <w:t xml:space="preserve"> "Современная школа")".</w:t>
      </w:r>
    </w:p>
    <w:p w:rsidR="00000000" w:rsidRDefault="00DE11D2">
      <w:r>
        <w:lastRenderedPageBreak/>
        <w:t>Цель мероприятия: создание на базе общеобразовательных организаций детских технопарков "Кванториум".</w:t>
      </w:r>
    </w:p>
    <w:p w:rsidR="00000000" w:rsidRDefault="00DE11D2">
      <w:r>
        <w:t>В рамках осуществления данного основного мероприятия предусматр</w:t>
      </w:r>
      <w:r>
        <w:t>ивается оснащение общеобразовательной организации средствами обучения и воспитания, в том числе высокотехнологичным современным оборудованием, для реализации предметных областей "Естественнонаучные предметы" ("Естественные науки"), "Математика и информатик</w:t>
      </w:r>
      <w:r>
        <w:t>а", "Технология", реализации программ дополнительного образования естественно-научной и технической направленностей;</w:t>
      </w:r>
    </w:p>
    <w:p w:rsidR="00000000" w:rsidRDefault="00DE11D2">
      <w:r>
        <w:t>предоставление главным распорядителем бюджетных средств субсидии на приобретение средств обучения и воспитания для создания на базе общеобр</w:t>
      </w:r>
      <w:r>
        <w:t>азовательной организации детского технопарка "Кванториум".</w:t>
      </w:r>
    </w:p>
    <w:p w:rsidR="00000000" w:rsidRDefault="00DE11D2">
      <w:r>
        <w:t>Основное мероприятие 7 "Создание медиацентров в муниципальных образовательных организациях".</w:t>
      </w:r>
    </w:p>
    <w:p w:rsidR="00000000" w:rsidRDefault="00DE11D2">
      <w:r>
        <w:t>Цель мероприятия: создание на базе общеобразовательных организаций медиацентров.</w:t>
      </w:r>
    </w:p>
    <w:p w:rsidR="00000000" w:rsidRDefault="00DE11D2">
      <w:r>
        <w:t xml:space="preserve">В рамках осуществления </w:t>
      </w:r>
      <w:r>
        <w:t>данного основного мероприятия предусматривается оснащение общеобразовательной организации средствами обучения и воспитания в целях формирования медиакультуры в разновозрастных коллективах путем интеграции урочной и внеурочной деятельности;</w:t>
      </w:r>
    </w:p>
    <w:p w:rsidR="00000000" w:rsidRDefault="00DE11D2">
      <w:r>
        <w:t>предоставление г</w:t>
      </w:r>
      <w:r>
        <w:t>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медиацентра.</w:t>
      </w:r>
    </w:p>
    <w:p w:rsidR="00000000" w:rsidRDefault="00DE11D2">
      <w:r>
        <w:t>Основное мероприятие 8 "Благоустройство зданий муниципальных общеобразовательных организаций".</w:t>
      </w:r>
    </w:p>
    <w:p w:rsidR="00000000" w:rsidRDefault="00DE11D2">
      <w:r>
        <w:t>Цель мероприятия: в рамках данного мероприятия выполняются работы по капитальному ремонту МАОУ "Средняя общеобразовательная школа N 30" (ул. К. Белова, д. 51).</w:t>
      </w:r>
    </w:p>
    <w:p w:rsidR="00000000" w:rsidRDefault="00DE11D2">
      <w:r>
        <w:t>Основное мероприятие 9 "Реализация регионального проекта "Патриотическое воспитание граждан Российской Федерации (Вологодская область)" (</w:t>
      </w:r>
      <w:hyperlink r:id="rId84" w:history="1">
        <w:r>
          <w:rPr>
            <w:rStyle w:val="a4"/>
          </w:rPr>
          <w:t>федеральный проект</w:t>
        </w:r>
      </w:hyperlink>
      <w:r>
        <w:t xml:space="preserve"> "Патриотическое воспитание </w:t>
      </w:r>
      <w:r>
        <w:t>граждан Российской Федерации")".</w:t>
      </w:r>
    </w:p>
    <w:p w:rsidR="00000000" w:rsidRDefault="00DE11D2">
      <w:r>
        <w:t>Цель мероприятия: 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</w:t>
      </w:r>
      <w:r>
        <w:t>ации.</w:t>
      </w:r>
    </w:p>
    <w:p w:rsidR="00000000" w:rsidRDefault="00DE11D2">
      <w:r>
        <w:t>В том числе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000000" w:rsidRDefault="00DE11D2">
      <w:bookmarkStart w:id="117" w:name="sub_16510"/>
      <w:r>
        <w:t>Основное мероприятие 10 "Реализация регионального проекта "Успех каждого ребе</w:t>
      </w:r>
      <w:r>
        <w:t>нка" (федеральный проект "Успех каждого ребенка").</w:t>
      </w:r>
    </w:p>
    <w:bookmarkEnd w:id="117"/>
    <w:p w:rsidR="00000000" w:rsidRDefault="00DE11D2">
      <w:r>
        <w:t>Цели основного мероприятия: создание условий, обеспечивающих доступность дополнительных общеобразовательных программ естественнонаучной и технической направленности, соответствующих приоритетным н</w:t>
      </w:r>
      <w:r>
        <w:t>аправлениям технологического развития Российской Федерации.</w:t>
      </w:r>
    </w:p>
    <w:p w:rsidR="00000000" w:rsidRDefault="00DE11D2">
      <w:r>
        <w:t>В рамках осуществления данного мероприятия предусматривается:</w:t>
      </w:r>
    </w:p>
    <w:p w:rsidR="00000000" w:rsidRDefault="00DE11D2">
      <w:r>
        <w:t>создание новых мест в образовательных организациях различных типов для реализации дополнительных общеразвивающих программ всех направл</w:t>
      </w:r>
      <w:r>
        <w:t>енностей, включающих: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</w:t>
      </w:r>
      <w:r>
        <w:t>и субъектов Российской Федерации) в части приобретения средств обучения и воспитания для реализации дополнительных общеразвивающих программ.</w:t>
      </w:r>
    </w:p>
    <w:p w:rsidR="00000000" w:rsidRDefault="00DE11D2">
      <w:r>
        <w:t>Сведения о сроках, исполнителях, ожидаемых непосредственных результатах реализации основных мероприятий, взаимосвяз</w:t>
      </w:r>
      <w:r>
        <w:t xml:space="preserve">и с показателями подпрограммы и о последствиях нереализации </w:t>
      </w:r>
      <w:r>
        <w:lastRenderedPageBreak/>
        <w:t xml:space="preserve">основных мероприятий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>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8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подпрограммы 2.</w:t>
      </w:r>
    </w:p>
    <w:p w:rsidR="00000000" w:rsidRDefault="00DE11D2"/>
    <w:p w:rsidR="00000000" w:rsidRDefault="00DE11D2">
      <w:r>
        <w:t>Управление образования мэрии осуществляет политику в сфере образова</w:t>
      </w:r>
      <w:r>
        <w:t>ния путем привлечения к реализации мероприятий подпрограммы муниципальной программы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</w:t>
      </w:r>
      <w:r>
        <w:t xml:space="preserve"> предусматривающий комплексный подход к обеспечению интересов населения, власти, всех 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550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19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8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V. Обоснование объема финансовых ресурсов, необходимых для реализации подпрограммы 2</w:t>
      </w:r>
    </w:p>
    <w:p w:rsidR="00000000" w:rsidRDefault="00DE11D2"/>
    <w:p w:rsidR="00000000" w:rsidRDefault="00DE11D2">
      <w:r>
        <w:t>Объем финансового о</w:t>
      </w:r>
      <w:r>
        <w:t>беспечения подпрограммы 2 всего - 7 605 466,0 тыс. руб., в том числе по годам реализации:</w:t>
      </w:r>
    </w:p>
    <w:p w:rsidR="00000000" w:rsidRDefault="00DE11D2">
      <w:r>
        <w:t>2022 год - 2 371 605,8 тыс. руб.;</w:t>
      </w:r>
    </w:p>
    <w:p w:rsidR="00000000" w:rsidRDefault="00DE11D2">
      <w:r>
        <w:t>2023 год - 2 489 820,7 тыс. руб.;</w:t>
      </w:r>
    </w:p>
    <w:p w:rsidR="00000000" w:rsidRDefault="00DE11D2">
      <w:r>
        <w:t>2024 год - 2 744 039,5 тыс. руб.</w:t>
      </w:r>
    </w:p>
    <w:p w:rsidR="00000000" w:rsidRDefault="00DE11D2">
      <w:r>
        <w:t>Представленные объемы являются обоснованными и необходимыми для р</w:t>
      </w:r>
      <w:r>
        <w:t>еализации подпрограммы 2.</w:t>
      </w:r>
    </w:p>
    <w:p w:rsidR="00000000" w:rsidRDefault="00DE11D2"/>
    <w:p w:rsidR="00000000" w:rsidRDefault="00DE11D2">
      <w:pPr>
        <w:pStyle w:val="1"/>
      </w:pPr>
      <w:bookmarkStart w:id="120" w:name="sub_300"/>
      <w:r>
        <w:t>Подпрограмма 3 "Дополнительное образование" (далее - подпрограмма 3)</w:t>
      </w:r>
    </w:p>
    <w:bookmarkEnd w:id="120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9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Паспорт подпрограммы 3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"Дополнительное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Соисполните</w:t>
            </w:r>
            <w:r>
              <w:rPr>
                <w:sz w:val="23"/>
                <w:szCs w:val="23"/>
              </w:rPr>
              <w:t>ли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качественного дополнительного образования, соответствующего требованиям развития эк</w:t>
            </w:r>
            <w:r>
              <w:rPr>
                <w:sz w:val="23"/>
                <w:szCs w:val="23"/>
              </w:rPr>
              <w:t>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</w:t>
            </w:r>
            <w:r>
              <w:rPr>
                <w:sz w:val="23"/>
                <w:szCs w:val="23"/>
              </w:rPr>
              <w:t>мо от территории проживания и возможностей здоровья.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Совершенствование системы выявления, поддержки од</w:t>
            </w:r>
            <w:r>
              <w:rPr>
                <w:sz w:val="23"/>
                <w:szCs w:val="23"/>
              </w:rPr>
              <w:t>аренных детей, талантливой молодежи.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Оказание методической помощи педагогическим работникам.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Обеспечение эффективного расходования бюджетных средств.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Создание условий, обеспечивающих доступность дополнительных общеобразовательных программ естестве</w:t>
            </w:r>
            <w:r>
              <w:rPr>
                <w:sz w:val="23"/>
                <w:szCs w:val="23"/>
              </w:rPr>
              <w:t>нно-научной и технической направленности для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22" w:name="sub_1671"/>
            <w:r>
              <w:rPr>
                <w:sz w:val="23"/>
                <w:szCs w:val="23"/>
              </w:rPr>
              <w:t>Целевые индикаторы и показатели подпрограммы</w:t>
            </w:r>
            <w:bookmarkEnd w:id="12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Доля детей в возрасте 5-18 лет, охваченных образовательными программами дополнительного образования детей, в общей численности дете</w:t>
            </w:r>
            <w:r>
              <w:rPr>
                <w:sz w:val="23"/>
                <w:szCs w:val="23"/>
              </w:rPr>
              <w:t>й в возрасте 5-18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 Количество учреждений, обслуживаемых МАОУ ДО "ЦДТ и МО" по оказанию методической помощи педагогическим работникам.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23" w:name="sub_330"/>
            <w:r>
              <w:rPr>
                <w:sz w:val="23"/>
                <w:szCs w:val="23"/>
              </w:rPr>
              <w:t>3.3.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  <w:bookmarkEnd w:id="123"/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 Доля детей-инвалидов в возрасте от 5 до 18 лет, получающих</w:t>
            </w:r>
            <w:r>
              <w:rPr>
                <w:sz w:val="23"/>
                <w:szCs w:val="23"/>
              </w:rPr>
              <w:t xml:space="preserve"> дополнительное образование, в общей численности детей-инвалидов данного возраста.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 Доля детей и подростков, получающих дополнительное образование по образовательным программам технической и естественно-научной направленности.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 Число детей, охвачен</w:t>
            </w:r>
            <w:r>
              <w:rPr>
                <w:sz w:val="23"/>
                <w:szCs w:val="23"/>
              </w:rPr>
              <w:t>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</w:t>
            </w:r>
            <w:r>
              <w:rPr>
                <w:sz w:val="23"/>
                <w:szCs w:val="23"/>
              </w:rPr>
              <w:t xml:space="preserve"> приоритетным направлениям технологического развития Российской Федерации.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3.7. Доля детей с ограниченными возможностями здоровья, осваивающих дополнительные общеобразовательные </w:t>
            </w:r>
            <w:r>
              <w:rPr>
                <w:sz w:val="23"/>
                <w:szCs w:val="23"/>
              </w:rPr>
              <w:lastRenderedPageBreak/>
              <w:t>программы, в том числе с использованием дистанционных технологий.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 Численн</w:t>
            </w:r>
            <w:r>
              <w:rPr>
                <w:sz w:val="23"/>
                <w:szCs w:val="23"/>
              </w:rPr>
              <w:t>ость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</w:t>
            </w:r>
            <w:r>
              <w:rPr>
                <w:sz w:val="23"/>
                <w:szCs w:val="23"/>
              </w:rPr>
              <w:t>изации) по дополнительным общеобразовательным программам на базе созданного центра цифрового образования "IT-куб".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 Доля педагогических работников центра цифрового образования "IT-куб", прошедших ежегодное обучение по дополнительным профессиональным пр</w:t>
            </w:r>
            <w:r>
              <w:rPr>
                <w:sz w:val="23"/>
                <w:szCs w:val="23"/>
              </w:rPr>
              <w:t>ограммам.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3.10. Численность детей, принявших участие в мероприятиях, акциях, мастер-классах, воркшопах и т.д. на базе центра цифрового образования "IT-куб".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3.11. Количество внедренных дополнительных общеобразовательных программ.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3.12. Количество проведенн</w:t>
            </w:r>
            <w:r>
              <w:rPr>
                <w:sz w:val="23"/>
                <w:szCs w:val="23"/>
              </w:rPr>
              <w:t>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3.13. Численность детей, прошедших обучение по прогр</w:t>
            </w:r>
            <w:r>
              <w:rPr>
                <w:sz w:val="23"/>
                <w:szCs w:val="23"/>
              </w:rPr>
              <w:t>аммам мобильного технопарка "Кванториум".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3.14. Количество групп, обучающихся по предметной области "Технология" с использованием инфраструктуры мобильного технопарка "Кванториум".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3.15. Количество групп, обучающихся по дополнительным общеразвивающим прогр</w:t>
            </w:r>
            <w:r>
              <w:rPr>
                <w:sz w:val="23"/>
                <w:szCs w:val="23"/>
              </w:rPr>
              <w:t>аммам естественнонаучной и технической направленностей с использованием инфраструктуры мобильного технопарка "Кванториум".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3.16. Численность детей, вовлеченных в мероприятия, проводимые с участием мобильного технопарка "Кванториум".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3.17. Проведение массов</w:t>
            </w:r>
            <w:r>
              <w:rPr>
                <w:sz w:val="23"/>
                <w:szCs w:val="23"/>
              </w:rPr>
              <w:t>ых выставок, мастер-классов и иных активностей, включая День защиты детей (1 июня) и начало учебного года (последняя неделя августа).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3.18. Численность детей в возрасте от 5 до 18 лет, обучающихся за счет средств бюджетов субъектов Российской Федерации и (</w:t>
            </w:r>
            <w:r>
              <w:rPr>
                <w:sz w:val="23"/>
                <w:szCs w:val="23"/>
              </w:rPr>
              <w:t>или) местных бюджетов по дополнительным общеобразовательным программам на базе новых мест.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3.19-3.21. Доля отдельных групп сотрудников, прошедших переподготовку (повышение квалификации) по программам (курсам, модулям): педагогические работники, в том числе</w:t>
            </w:r>
            <w:r>
              <w:rPr>
                <w:sz w:val="23"/>
                <w:szCs w:val="23"/>
              </w:rPr>
              <w:t xml:space="preserve"> наставники без педагогического образования; руководители; привлекаемые специалисты, в том числе из предприятий реального сектора экономики, образовательные волонтёры и др.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3.22-3.23. Участие в региональных этапах всероссийских и международных мероприятий </w:t>
            </w:r>
            <w:r>
              <w:rPr>
                <w:sz w:val="23"/>
                <w:szCs w:val="23"/>
              </w:rPr>
              <w:t xml:space="preserve">различной направленности, в </w:t>
            </w:r>
            <w:r>
              <w:rPr>
                <w:sz w:val="23"/>
                <w:szCs w:val="23"/>
              </w:rPr>
              <w:lastRenderedPageBreak/>
              <w:t>которых примут участие обучающиеся на новых местах: число мероприятий, в них участников.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Сроки реализации подпрограммы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24" w:name="sub_1672"/>
            <w:r>
              <w:rPr>
                <w:sz w:val="23"/>
                <w:szCs w:val="23"/>
              </w:rPr>
              <w:t>Общий объем финансового обеспечения подпрограммы</w:t>
            </w:r>
            <w:bookmarkEnd w:id="12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на реализацию подпрограммы 3 всего - 467 932,6 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год - 173 590,5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год - 147 969,6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год - 146 372,5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25" w:name="sub_1673"/>
            <w:r>
              <w:rPr>
                <w:sz w:val="23"/>
                <w:szCs w:val="23"/>
              </w:rPr>
              <w:t>Объем бюджетных ассигнований по</w:t>
            </w:r>
            <w:r>
              <w:rPr>
                <w:sz w:val="23"/>
                <w:szCs w:val="23"/>
              </w:rPr>
              <w:t>дпрограммы за счет собственных средств городского бюджета</w:t>
            </w:r>
            <w:bookmarkEnd w:id="12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 ассигнований на реализацию подпрограммы 3 за счет собственных средств городского бюджета - 446 789,2 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год - 153 352,1 тыс. руб</w:t>
            </w:r>
            <w:r>
              <w:rPr>
                <w:sz w:val="23"/>
                <w:szCs w:val="23"/>
              </w:rPr>
              <w:t>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год - 147 064,6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год - 146 372,5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26" w:name="sub_1674"/>
            <w:r>
              <w:rPr>
                <w:sz w:val="23"/>
                <w:szCs w:val="23"/>
              </w:rPr>
              <w:t>Ожидаемые результаты реализации подпрограммы</w:t>
            </w:r>
            <w:bookmarkEnd w:id="12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Увеличение доли детей в возрасте 5-18 лет, охваченных образовательными программами дополнительного образования детей, в общей</w:t>
            </w:r>
            <w:r>
              <w:rPr>
                <w:sz w:val="23"/>
                <w:szCs w:val="23"/>
              </w:rPr>
              <w:t xml:space="preserve"> численности детей в возрасте 5-18 лет, до 80%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Сохранение доли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д</w:t>
            </w:r>
            <w:r>
              <w:rPr>
                <w:sz w:val="23"/>
                <w:szCs w:val="23"/>
              </w:rPr>
              <w:t>о 25% в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Увеличение доли детей-инвалидов в возрасте от 5 до 18 лет, получающих дополнительное образование, в общей численности детей-инвалидов данного возраста, до 55,3%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Увеличение доли детей и подростков, получающих дополнительное образование по образовательным программам технической и естественно-научной направленности до 30,3% к 2024 году.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9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Характеристика сферы реализации подпрограммы 3, описание основных проблем в указанной сфере и прогноз ее развития</w:t>
      </w:r>
    </w:p>
    <w:p w:rsidR="00000000" w:rsidRDefault="00DE11D2"/>
    <w:p w:rsidR="00000000" w:rsidRDefault="00DE11D2">
      <w:r>
        <w:t>Система дополнительного</w:t>
      </w:r>
      <w:r>
        <w:t xml:space="preserve"> образования города представлена тремя учреждениями, подведомственными управлению образования мэрии города:</w:t>
      </w:r>
    </w:p>
    <w:p w:rsidR="00000000" w:rsidRDefault="00DE11D2">
      <w:r>
        <w:t>- МАОУ ДО "Центр детского творчества и методического обеспечения";</w:t>
      </w:r>
    </w:p>
    <w:p w:rsidR="00000000" w:rsidRDefault="00DE11D2">
      <w:r>
        <w:t>- МАОУ ДО "Дворец детского и юношеского творчества имени А.А. Алексеевой";</w:t>
      </w:r>
    </w:p>
    <w:p w:rsidR="00000000" w:rsidRDefault="00DE11D2">
      <w:r>
        <w:t>- МАОУ</w:t>
      </w:r>
      <w:r>
        <w:t xml:space="preserve"> ДО "Детский технопарк "Кванториум".</w:t>
      </w:r>
    </w:p>
    <w:p w:rsidR="00000000" w:rsidRDefault="00DE11D2">
      <w:r>
        <w:t>Количество обучающихся в учреждениях дополнительного образования составляет более 10 тысяч, доля детей в возрасте 5 - 18 лет, получающих услуги по дополнительному образованию в организациях различной организационно-прав</w:t>
      </w:r>
      <w:r>
        <w:t xml:space="preserve">овой формы и формы собственности, в общей </w:t>
      </w:r>
      <w:r>
        <w:lastRenderedPageBreak/>
        <w:t>численности детей данной возрастной группы составляет 77,9%.</w:t>
      </w:r>
    </w:p>
    <w:p w:rsidR="00000000" w:rsidRDefault="00DE11D2">
      <w:r>
        <w:t>Основные направления, соответствующие приоритетным задачам учреждений и социальному заказу:</w:t>
      </w:r>
    </w:p>
    <w:p w:rsidR="00000000" w:rsidRDefault="00DE11D2">
      <w:r>
        <w:t>МАОУ ДО "Дворец детского и юношеского творчества имени А.А. А</w:t>
      </w:r>
      <w:r>
        <w:t xml:space="preserve">лексеевой" - туризм и краеведение, эколого-биологическое, фольклор и этнография, военно-патриотическое, пропаганда </w:t>
      </w:r>
      <w:hyperlink r:id="rId97" w:history="1">
        <w:r>
          <w:rPr>
            <w:rStyle w:val="a4"/>
          </w:rPr>
          <w:t>правил</w:t>
        </w:r>
      </w:hyperlink>
      <w:r>
        <w:t xml:space="preserve"> дорожного движения и профилактика детского дорожно-транспортно</w:t>
      </w:r>
      <w:r>
        <w:t>го травматизма;</w:t>
      </w:r>
    </w:p>
    <w:p w:rsidR="00000000" w:rsidRDefault="00DE11D2">
      <w:r>
        <w:t>МАОУ ДО "Центр детского творчества и методического обеспечения" - социально-педагогическая адаптация детей с ограниченными возможностями здоровья, духовно-нравственное воспитание.</w:t>
      </w:r>
    </w:p>
    <w:p w:rsidR="00000000" w:rsidRDefault="00DE11D2">
      <w:r>
        <w:t>Образовательная деятельность МАОУ ДО "Детский технопарк "Кванториум" осуществляется по квантумам. Программы по каждому квантуму разработаны и ориентированы на решение реальных технологических задач для проектной деятельности детей.</w:t>
      </w:r>
    </w:p>
    <w:p w:rsidR="00000000" w:rsidRDefault="00DE11D2">
      <w:r>
        <w:t>В учреждениях дополнител</w:t>
      </w:r>
      <w:r>
        <w:t>ьного образования, подведомственных управлению образования, финансирование реализуемых программ осуществляется за счет реализации муниципального задания, а также за счет реализации программы персонифицированного финансирования дополнительного образования д</w:t>
      </w:r>
      <w:r>
        <w:t>етей. С ноября 2016 года в городе Череповце реализуется программа персонифицированного финансирования дополнительного образования детей. На 2020-2021 учебный год выдано 9674 сертификатов.</w:t>
      </w:r>
    </w:p>
    <w:p w:rsidR="00000000" w:rsidRDefault="00DE11D2">
      <w:r>
        <w:t>С 2017 года на базе Дворца детского и юношеского творчества имени А.</w:t>
      </w:r>
      <w:r>
        <w:t>А. Алексеевой функционирует центр по организации работы с одаренными детьми, также на базе Дворца в 2020 году создан муниципальный опорный центр дополнительного образования детей.</w:t>
      </w:r>
    </w:p>
    <w:p w:rsidR="00000000" w:rsidRDefault="00DE11D2">
      <w:r>
        <w:t xml:space="preserve">С 2020 года в рамках реализации </w:t>
      </w:r>
      <w:hyperlink r:id="rId98" w:history="1">
        <w:r>
          <w:rPr>
            <w:rStyle w:val="a4"/>
          </w:rPr>
          <w:t>национального проекта</w:t>
        </w:r>
      </w:hyperlink>
      <w:r>
        <w:t xml:space="preserve"> "Образование", </w:t>
      </w:r>
      <w:hyperlink r:id="rId99" w:history="1">
        <w:r>
          <w:rPr>
            <w:rStyle w:val="a4"/>
          </w:rPr>
          <w:t>федерального</w:t>
        </w:r>
      </w:hyperlink>
      <w:r>
        <w:t xml:space="preserve"> и регионального проектов "Успех каждого ребенка" осуществляется реализация мероприятий "Создание новых мест в</w:t>
      </w:r>
      <w:r>
        <w:t xml:space="preserve"> образовательных организациях различных типов для реализации дополнительных общеразвивающих программ всех направленностей". 374 новых места созданы для обучающихся от 5 до 18 лет с целью реализации программ дополнительного образования всех направленностей </w:t>
      </w:r>
      <w:r>
        <w:t>на базе МАОУ "ЦО имени И.А. Милютина". Разработку и реализацию дополнительных общеразвивающих программ осуществляют педагоги МАОУ ДО "Дворец детского и юношеского творчества имени А.А. Алексеевой". В рамках данного проекта в МАОУ ДО "ДДЮТ" организована раб</w:t>
      </w:r>
      <w:r>
        <w:t>ота Экостанции. В рамках проекта занимается 2244 детей от 5 до 18 лет. На реализацию мероприятий проекта из федерального, регионального и муниципального бюджетов выделено более 2,5 миллионов рублей на закупку оборудования.</w:t>
      </w:r>
    </w:p>
    <w:p w:rsidR="00000000" w:rsidRDefault="00DE11D2">
      <w:r>
        <w:t>В сентябре 2021 году на территори</w:t>
      </w:r>
      <w:r>
        <w:t xml:space="preserve">и города Череповца в рамках </w:t>
      </w:r>
      <w:hyperlink r:id="rId100" w:history="1">
        <w:r>
          <w:rPr>
            <w:rStyle w:val="a4"/>
          </w:rPr>
          <w:t>национального проекта</w:t>
        </w:r>
      </w:hyperlink>
      <w:r>
        <w:t xml:space="preserve"> "Образование", </w:t>
      </w:r>
      <w:hyperlink r:id="rId101" w:history="1">
        <w:r>
          <w:rPr>
            <w:rStyle w:val="a4"/>
          </w:rPr>
          <w:t>федерального проекта</w:t>
        </w:r>
      </w:hyperlink>
      <w:r>
        <w:t xml:space="preserve"> "Современная школа" откроется</w:t>
      </w:r>
      <w:r>
        <w:t xml:space="preserve"> детский технопарка "Кванториум" на базе МАОУ "Средняя общеобразовательная школа N 14" Зашекснинского района города. Объем финансирования за счет всех источников составляет 21,4 млн. руб.</w:t>
      </w:r>
    </w:p>
    <w:p w:rsidR="00000000" w:rsidRDefault="00DE11D2">
      <w:r>
        <w:t>При сотрудничестве с ПАО "Северсталь" в городе Череповце запущен про</w:t>
      </w:r>
      <w:r>
        <w:t>ект Мобильный технопарк "Кванториум".</w:t>
      </w:r>
    </w:p>
    <w:p w:rsidR="00000000" w:rsidRDefault="00DE11D2"/>
    <w:p w:rsidR="00000000" w:rsidRDefault="00DE11D2">
      <w:pPr>
        <w:pStyle w:val="1"/>
      </w:pPr>
      <w:bookmarkStart w:id="128" w:name="sub_172"/>
      <w:r>
        <w:t>Муниципальное автономное образовательное учреждение дополнительного образования "Дворец детского и юношеского творчества имени А.А. Алексеевой" (далее - Дворец).</w:t>
      </w:r>
    </w:p>
    <w:bookmarkEnd w:id="128"/>
    <w:p w:rsidR="00000000" w:rsidRDefault="00DE11D2"/>
    <w:p w:rsidR="00000000" w:rsidRDefault="00DE11D2">
      <w:r>
        <w:t>Места ведения образовательной деятельнос</w:t>
      </w:r>
      <w:r>
        <w:t>ти:</w:t>
      </w:r>
    </w:p>
    <w:p w:rsidR="00000000" w:rsidRDefault="00DE11D2">
      <w:r>
        <w:t>- СП "Виктория", ул. Красная, 5А (на базе МАОУ "СОШ N 7");</w:t>
      </w:r>
    </w:p>
    <w:p w:rsidR="00000000" w:rsidRDefault="00DE11D2">
      <w:r>
        <w:t>- СП "Ровесник", ул. Сталеваров, 32;</w:t>
      </w:r>
    </w:p>
    <w:p w:rsidR="00000000" w:rsidRDefault="00DE11D2">
      <w:r>
        <w:t>- СП "Мальчиш-Кибальчиш", ул. М. Горького, 87А.</w:t>
      </w:r>
    </w:p>
    <w:p w:rsidR="00000000" w:rsidRDefault="00DE11D2">
      <w:r>
        <w:t xml:space="preserve">В учреждении функционирует 86 объединений, реализующих 129 дополнительных общеобразовательных программ по 6 </w:t>
      </w:r>
      <w:r>
        <w:t xml:space="preserve">направленностям: социально-педагогической, художественной, физкультурно-спортивной, технической, туристско-краеведческой, </w:t>
      </w:r>
      <w:r>
        <w:lastRenderedPageBreak/>
        <w:t>естественнонаучной. Четыре коллектива Дворца имеют звание "Образцовый детский коллектив"</w:t>
      </w:r>
    </w:p>
    <w:p w:rsidR="00000000" w:rsidRDefault="00DE11D2">
      <w:r>
        <w:t>Стабильным на протяжении последних лет остает</w:t>
      </w:r>
      <w:r>
        <w:t>ся количественный состав в объединениях естественнонаучной, художественной и физкультурно-спортивной направленностей, наблюдается увеличение количества старшеклассников, определившихся с выбором программ социально - педагогической направленности.</w:t>
      </w:r>
    </w:p>
    <w:p w:rsidR="00000000" w:rsidRDefault="00DE11D2">
      <w:r>
        <w:t>В целях у</w:t>
      </w:r>
      <w:r>
        <w:t xml:space="preserve">величения контингента учащихся, как одной из ключевых задач развития сферы дополнительного образования детей, реализации </w:t>
      </w:r>
      <w:hyperlink r:id="rId102" w:history="1">
        <w:r>
          <w:rPr>
            <w:rStyle w:val="a4"/>
          </w:rPr>
          <w:t>федерального</w:t>
        </w:r>
      </w:hyperlink>
      <w:r>
        <w:t xml:space="preserve"> и регионального проектов "Успех каждого ребенка" бы</w:t>
      </w:r>
      <w:r>
        <w:t>л реализован комплекс мероприятий:</w:t>
      </w:r>
    </w:p>
    <w:p w:rsidR="00000000" w:rsidRDefault="00DE11D2">
      <w:r>
        <w:t>открытие новых объединений на базе МАОУ "ЦО имени И.А. Милютина", Экостанции, как площадки по реализации программ естественнонаучного цикла;</w:t>
      </w:r>
    </w:p>
    <w:p w:rsidR="00000000" w:rsidRDefault="00DE11D2">
      <w:r>
        <w:t>обновление материально-технической базы за счет участия в реализации мероприятия</w:t>
      </w:r>
      <w:r>
        <w:t xml:space="preserve"> "Создание новых мест в образовательных организациях различных типов для реализации дополнительных общеразвивающих программ всех направленностей" в рамках </w:t>
      </w:r>
      <w:hyperlink r:id="rId103" w:history="1">
        <w:r>
          <w:rPr>
            <w:rStyle w:val="a4"/>
          </w:rPr>
          <w:t>НП</w:t>
        </w:r>
      </w:hyperlink>
      <w:r>
        <w:t xml:space="preserve"> "Образование";</w:t>
      </w:r>
    </w:p>
    <w:p w:rsidR="00000000" w:rsidRDefault="00DE11D2">
      <w:r>
        <w:t>разработка об</w:t>
      </w:r>
      <w:r>
        <w:t>разовательных программ "нового поколения" на основе учета предпочтений детей в выборе направлений, видов деятельности;</w:t>
      </w:r>
    </w:p>
    <w:p w:rsidR="00000000" w:rsidRDefault="00DE11D2">
      <w:r>
        <w:t>обновление реализуемых программ в соответствии с современными требованиями и запросами социума.</w:t>
      </w:r>
    </w:p>
    <w:p w:rsidR="00000000" w:rsidRDefault="00DE11D2">
      <w:r>
        <w:t>В 2020 - 2021 учебном году в учреждении п</w:t>
      </w:r>
      <w:r>
        <w:t>родолжена работа муниципальной учебно-методической площадки по теме "Формирование надпредметных компетенций учащихся в рамках реализации ФГОС , нацеленной на повышение профессиональных компетенций педагогов образовательных учреждений города по развитию сис</w:t>
      </w:r>
      <w:r>
        <w:t>темного мышления учащихся через трансляцию опыта учреждения. Деятельность МУМП ориентирована на внедрение ФГОС в общеобразовательных учреждениях и формирование взаимосвязи общего и дополнительного образования.</w:t>
      </w:r>
    </w:p>
    <w:p w:rsidR="00000000" w:rsidRDefault="00DE11D2">
      <w:r>
        <w:t>Гражданско-патриотическое воспитание школьнико</w:t>
      </w:r>
      <w:r>
        <w:t>в - одна из приоритетных задач учреждения. В рамках данного направления ежегодно реализуется порядка 10 мероприятий муниципального уровня, участниками которых являются представители школ города Череповца и Череповецкого района, учреждений дополнительного о</w:t>
      </w:r>
      <w:r>
        <w:t>бразования, детских садов. Спектр используемых форм работы по патриотическому воспитанию разнообразен, включает игры, слеты, конкурсы, конференции, выставки, викторины, фестивали.</w:t>
      </w:r>
    </w:p>
    <w:p w:rsidR="00000000" w:rsidRDefault="00DE11D2">
      <w:r>
        <w:t>С целью создания условий для выявления талантливых, одаренных детей в област</w:t>
      </w:r>
      <w:r>
        <w:t>и научного и технического творчества, формирования познавательного интереса у школьников в разных областях науки в течение учебного года организуются: городские конференции исследовательских работ учащихся ("Виват, молодая наука!", "Алексеевские чтения", "</w:t>
      </w:r>
      <w:r>
        <w:t>Первая ступень в науку"), муниципальный этап Всероссийского юниорского лесного конкурса "Подрост" ("За сохранение природы и бережное отношение к лесным богатствам"), муниципальный этап областного конкурса исследовательских работ по краеведению "Первое откр</w:t>
      </w:r>
      <w:r>
        <w:t>ытие", муниципальный этап областной конференции по краеведению "Первые шаги в науку", муниципальные этапы областных конкурсов исследовательских работ по традиционной культуре "Росток" и "Древо жизни", заочная областная конференция исследовательских работ у</w:t>
      </w:r>
      <w:r>
        <w:t xml:space="preserve">ч-ся "Молодая наука +", муниципальный этап областной краеведческой олимпиады "60 параллель", муниципальный этап межрегиональной олимпиады по научному краеведению "Мир через культуру", муниципальный этап областного фестиваля юных сказителей "Доброе слово", </w:t>
      </w:r>
      <w:r>
        <w:t>муниципальный этап городской заочной викторины "Бабушкины науки", Всероссийский экологический диктант, Всероссийская акция "Большой этнографический диктант", Неделя технического творчества в Вологодской области.</w:t>
      </w:r>
    </w:p>
    <w:p w:rsidR="00000000" w:rsidRDefault="00DE11D2">
      <w:r>
        <w:t>В рамках реализации федерального приоритетно</w:t>
      </w:r>
      <w:r>
        <w:t>го проекта "Доступное дополнительное образование", направленного на развитие естественнонаучной и технической направленностей, проекта по поддержке и развитию одаренных и талантливых школьников "Дети Череповца. Путь к успеху", финансируемого компанией "Сев</w:t>
      </w:r>
      <w:r>
        <w:t xml:space="preserve">ерсталь", при участии мэрии города, благотворительного </w:t>
      </w:r>
      <w:r>
        <w:lastRenderedPageBreak/>
        <w:t>фонда "Дорога к дому" в учреждении функционируют биолаборатория и лаборатория физики. Деятельность в лабораториях направлена на поддержку и сопровождение одаренных и талантливых детей. С целью повышени</w:t>
      </w:r>
      <w:r>
        <w:t>я качества обучения школьников по естественнонаучному направлению (предметные области биология, физика и математика) на базе Дворца была организована работа, включающая в себя: проведение учебных занятий в лабораториях по дополнительным общеобразовательным</w:t>
      </w:r>
      <w:r>
        <w:t xml:space="preserve"> дополнительным общеразвивающим программам для учащихся МАОУ ДО "Дворец детского и юношеского творчества имени А.А. Алексеевой" по направлениям: биология, экология, физика, математика в течение; организацию лабораторных занятий в рамках реализации проекта </w:t>
      </w:r>
      <w:r>
        <w:t xml:space="preserve">по выявлению и развитию одаренных и талантливых школьников "Дети Череповца. Путь к успеху" по интенсивному погружению в предметные направления - математика, биология и физика; мастер-классы, лабораторные практикумы для учащихся образовательных организаций </w:t>
      </w:r>
      <w:r>
        <w:t>города по темам "Биология.</w:t>
      </w:r>
    </w:p>
    <w:p w:rsidR="00000000" w:rsidRDefault="00DE11D2">
      <w:r>
        <w:t>В рамках реализации плана взаимодействия с ПАО "Северсталь" реализуются мероприятия, направленные на развитие экологической культуры детей и подростков. С целью поддержки и развития социальной активности, творческого потенциала у</w:t>
      </w:r>
      <w:r>
        <w:t>чащихся в сфере образования на базе учреждения продолжается деятельность Детского Совета при Уполномоченном по правам ребенка Вологодской области в г. Череповце. Деятельность Детского совета направлена на привлечение несовершеннолетних к изучению и обсужде</w:t>
      </w:r>
      <w:r>
        <w:t>нию проблем, связанных с обеспечением прав и законных интересов детей, проживающих на территории города, выработке предложений по устранению таких проблем, развития механизмов участия детей в общественной жизни.</w:t>
      </w:r>
    </w:p>
    <w:p w:rsidR="00000000" w:rsidRDefault="00DE11D2">
      <w:r>
        <w:t>На протяжении пяти лет во Дворце успешно раз</w:t>
      </w:r>
      <w:r>
        <w:t>вивается и работает выборный орган ученического самоуправления - Совет активов учащихся "ШАГ". В рамках деятельности Совета обеспечивается развитие самостоятельности учащихся в принятии и реализации решений для достижения общественно значимых целей.</w:t>
      </w:r>
    </w:p>
    <w:p w:rsidR="00000000" w:rsidRDefault="00DE11D2">
      <w:r>
        <w:t>Для ре</w:t>
      </w:r>
      <w:r>
        <w:t>шения задач поддержки и развития инициативы учащихся в пропаганде безопасности дорожного движения совместно со школами города создан городской Штаб юных инспекторов движения, объединивший активных представителей школьных отрядов юных инспекторов движения.</w:t>
      </w:r>
    </w:p>
    <w:p w:rsidR="00000000" w:rsidRDefault="00DE11D2"/>
    <w:p w:rsidR="00000000" w:rsidRDefault="00DE11D2">
      <w:pPr>
        <w:pStyle w:val="1"/>
      </w:pPr>
      <w:bookmarkStart w:id="129" w:name="sub_173"/>
      <w:r>
        <w:t>Муниципальное автономное образовательное учреждение дополнительного образования "Центр детского творчества и методического обеспечения"</w:t>
      </w:r>
    </w:p>
    <w:bookmarkEnd w:id="129"/>
    <w:p w:rsidR="00000000" w:rsidRDefault="00DE11D2"/>
    <w:p w:rsidR="00000000" w:rsidRDefault="00DE11D2">
      <w:r>
        <w:t>Места ведения образовательной деятельности:</w:t>
      </w:r>
    </w:p>
    <w:p w:rsidR="00000000" w:rsidRDefault="00DE11D2">
      <w:r>
        <w:t>"Горизонт", ул. Архангельская, д. 100Б, тел. 30 - 19 - 20</w:t>
      </w:r>
    </w:p>
    <w:p w:rsidR="00000000" w:rsidRDefault="00DE11D2">
      <w:r>
        <w:t>"Город мастеров", ул. К. Беляева, д.32, тел. 30 - 19 - 56</w:t>
      </w:r>
    </w:p>
    <w:p w:rsidR="00000000" w:rsidRDefault="00DE11D2">
      <w:r>
        <w:t>"Лад", ул. Спортивная, 16, тел. 30 - 19 - 54</w:t>
      </w:r>
    </w:p>
    <w:p w:rsidR="00000000" w:rsidRDefault="00DE11D2">
      <w:r>
        <w:t>"Романтик", ул. Краснодонцев, 106, тел. 30 - 19 - 34</w:t>
      </w:r>
    </w:p>
    <w:p w:rsidR="00000000" w:rsidRDefault="00DE11D2">
      <w:r>
        <w:t>"Поиск", ул. Металлургов, 3А, тел. 30 - 18 - 50</w:t>
      </w:r>
    </w:p>
    <w:p w:rsidR="00000000" w:rsidRDefault="00DE11D2">
      <w:r>
        <w:t>На базе учреждения реализуется 100 дополнительных об</w:t>
      </w:r>
      <w:r>
        <w:t>щеобразовательных общеразвивающих программ по 5 направленностям: художественная, физкультурно-спортивная, социально-гуманитарная, техническая, естественно-научная.</w:t>
      </w:r>
    </w:p>
    <w:p w:rsidR="00000000" w:rsidRDefault="00DE11D2">
      <w:r>
        <w:t>Открыты новые объединения художественной направленности ("Звучащие струны", "Театр моды "Сти</w:t>
      </w:r>
      <w:r>
        <w:t>ль"), технической направленности ("Мир роботов", "Робототехника", "Рисование 3Д", "Ориентир"), естественнонаучной направленности ("Математический калейдоскоп), социально-гуманитарной направленности "Нарру English", "English time"). Реализуются адаптированн</w:t>
      </w:r>
      <w:r>
        <w:t>ые дополнительные общеобразовательные общеразвивающие программы для детей с ограниченными возможностями здоровья: "Мим - театр" - для слабослышащих и глухих детей, "Мы - волшебники", "Мукасолька", "Берестоплетение" - для детей с нарушением интеллекта.</w:t>
      </w:r>
    </w:p>
    <w:p w:rsidR="00000000" w:rsidRDefault="00DE11D2">
      <w:r>
        <w:t>Созд</w:t>
      </w:r>
      <w:r>
        <w:t xml:space="preserve">ан Совет активов, курирующий деятельность всех структурных подразделений по </w:t>
      </w:r>
      <w:r>
        <w:lastRenderedPageBreak/>
        <w:t xml:space="preserve">направлениям: формирование лидерских качеств, навыков руководства и умений руководить у детей; развитие навыков работы в команде; формирование ценностного отношения к сверстникам, </w:t>
      </w:r>
      <w:r>
        <w:t>педагогам, людям разного возраста, культуры, национальности; вовлечение в традиционные мероприятия учреждения; участие в городских проектах.</w:t>
      </w:r>
    </w:p>
    <w:p w:rsidR="00000000" w:rsidRDefault="00DE11D2">
      <w:r>
        <w:t>Реализуя одно из приоритетных направлений работы - социально-педагогическая адаптация детей с ОВЗ, педагогический к</w:t>
      </w:r>
      <w:r>
        <w:t>оллектив учреждения стремится к обновлению форм и содержания работы с детьми с особыми образовательными потребностями.</w:t>
      </w:r>
    </w:p>
    <w:p w:rsidR="00000000" w:rsidRDefault="00DE11D2">
      <w:r>
        <w:t>Для обеспечения доступности дополнительного образования учащимся с ОВЗ предлагается три варианта его получения:</w:t>
      </w:r>
    </w:p>
    <w:p w:rsidR="00000000" w:rsidRDefault="00DE11D2">
      <w:r>
        <w:t>- обучение в условиях инк</w:t>
      </w:r>
      <w:r>
        <w:t>люзивного включения в группы сверстников, не имеющих ограничений по здоровью;</w:t>
      </w:r>
    </w:p>
    <w:p w:rsidR="00000000" w:rsidRDefault="00DE11D2">
      <w:r>
        <w:t>- групповое обучение с учетом создания специальных условий для двухсторонней социальной адаптации и интеграции в общество;</w:t>
      </w:r>
    </w:p>
    <w:p w:rsidR="00000000" w:rsidRDefault="00DE11D2">
      <w:r>
        <w:t>- обучение индивидуально на дому.</w:t>
      </w:r>
    </w:p>
    <w:p w:rsidR="00000000" w:rsidRDefault="00DE11D2">
      <w:r>
        <w:t>Педагоги дополнительн</w:t>
      </w:r>
      <w:r>
        <w:t>ого образования активно стараются привлекать детей с ОВЗ и инвалидностью к участию в конкурсных мероприятиях на различном уровне.</w:t>
      </w:r>
    </w:p>
    <w:p w:rsidR="00000000" w:rsidRDefault="00DE11D2">
      <w:r>
        <w:t>С целью создания условий для методического и практического сопровождения образовательной деятельности педагогических работнико</w:t>
      </w:r>
      <w:r>
        <w:t>в в условиях дополнительного образования учреждение работает в статусе муниципальной учебно-методической площадки "Методическое сопровождение образовательной деятельности в условиях дополнительного образования".</w:t>
      </w:r>
    </w:p>
    <w:p w:rsidR="00000000" w:rsidRDefault="00DE11D2">
      <w:r>
        <w:t xml:space="preserve">В соответствии с приоритетными задачами </w:t>
      </w:r>
      <w:hyperlink r:id="rId104" w:history="1">
        <w:r>
          <w:rPr>
            <w:rStyle w:val="a4"/>
          </w:rPr>
          <w:t>Федерального проекта</w:t>
        </w:r>
      </w:hyperlink>
      <w:r>
        <w:t xml:space="preserve"> "Успех каждого ребенка", одним из приоритетных направлений является обеспечение доступности дополнительного образования, в том числе за счет использования электронного </w:t>
      </w:r>
      <w:r>
        <w:t>обучения и дистанционных образовательных технологий. Работа методической площадки направлена на методическое сопровождение дистанционного обучения, систематизацию и обобщение знаний педагогов о дистанционных образовательных технологиях, моделях дистанционн</w:t>
      </w:r>
      <w:r>
        <w:t>ого обучения, их применения в образовательной практике.</w:t>
      </w:r>
    </w:p>
    <w:p w:rsidR="00000000" w:rsidRDefault="00DE11D2"/>
    <w:p w:rsidR="00000000" w:rsidRDefault="00DE11D2">
      <w:pPr>
        <w:pStyle w:val="1"/>
      </w:pPr>
      <w:bookmarkStart w:id="130" w:name="sub_174"/>
      <w:r>
        <w:t>Муниципальное автономное образовательное учреждение дополнительного образования "Детский технопарк "Кванториум"</w:t>
      </w:r>
    </w:p>
    <w:bookmarkEnd w:id="130"/>
    <w:p w:rsidR="00000000" w:rsidRDefault="00DE11D2"/>
    <w:p w:rsidR="00000000" w:rsidRDefault="00DE11D2">
      <w:r>
        <w:t>На базе учреждения реализуется 72 дополнительных общеобразовательных про</w:t>
      </w:r>
      <w:r>
        <w:t>граммы по 2 направленностям: технической и естественнонаучной, которые представлены следующими сферами деятельности: альтернативная энергетика и электроника, информационные технологии, робототехника, виртуальная и дополненная реальность, промышленный дизай</w:t>
      </w:r>
      <w:r>
        <w:t>н, 3D-моделирование и печать, биология и экология, проектная работа и другие.</w:t>
      </w:r>
    </w:p>
    <w:p w:rsidR="00000000" w:rsidRDefault="00DE11D2">
      <w:r>
        <w:t>В структуру технопарка входят 6 квантумов технической направленности (энерджи, IT, робо, VR/AR, hi-tech, промышленный дизайн) и 1 квантум естественно-научной направленности (биок</w:t>
      </w:r>
      <w:r>
        <w:t>вантум). Функционирует Hi-tech цех, который предназначен для организации работы с высокоточным оборудованием в направлении обработки материалов, работы на станках с ЧПУ, прототипирования и печати прототипов на 3D принтерах различных модификаций, а также ра</w:t>
      </w:r>
      <w:r>
        <w:t>боты с ручным и электроинструментом.</w:t>
      </w:r>
    </w:p>
    <w:p w:rsidR="00000000" w:rsidRDefault="00DE11D2">
      <w:r>
        <w:t>В каждом квантуме технопарка "Кванториум" созданы проектные команды, в состав которых входят учащиеся детского технопарка, студенты ФГБОУ ВО "Череповецкий государственный университет", профессиональные эксперты ПАО "Сев</w:t>
      </w:r>
      <w:r>
        <w:t>ерсталь", представители бизнес-сообщества, преподаватели-кураторы от опорного вуза области - Череповецкого государственного университета и наставники-педагоги детского технопарка.</w:t>
      </w:r>
    </w:p>
    <w:p w:rsidR="00000000" w:rsidRDefault="00DE11D2">
      <w:r>
        <w:t>Основной партнёр технопарка - компания ПАО "Северсталь". Сотрудничество с ПА</w:t>
      </w:r>
      <w:r>
        <w:t xml:space="preserve">О </w:t>
      </w:r>
      <w:r>
        <w:lastRenderedPageBreak/>
        <w:t>"Северсталь" - 40 производственных кейсов, которые включены в образовательные программы Кванториума.</w:t>
      </w:r>
    </w:p>
    <w:p w:rsidR="00000000" w:rsidRDefault="00DE11D2">
      <w:r>
        <w:t>Ежегодно на базе технопарка реализуется порядка 6000 мероприятий, направленных на популяризацию технической и естественно-научной направленности. Более 2</w:t>
      </w:r>
      <w:r>
        <w:t>00 кванторианцев каждый год становятся победителями различных мероприятий муниципального, регионального и международного уровней.</w:t>
      </w:r>
    </w:p>
    <w:p w:rsidR="00000000" w:rsidRDefault="00DE11D2">
      <w:r>
        <w:t>В интерактивной зоне "Квантошка" проводятся увлекательные интерактивные занятия, семейные мастер-классы, образовательные экску</w:t>
      </w:r>
      <w:r>
        <w:t>рсии по 4-м направлениям: механика, гидравлика, оптика и акустика.</w:t>
      </w:r>
    </w:p>
    <w:p w:rsidR="00000000" w:rsidRDefault="00DE11D2">
      <w:r>
        <w:t>Детский технопарк является площадкой для повышения квалификации педагогов, муниципальным ресурсным центром по технологиям проектного управления.</w:t>
      </w:r>
    </w:p>
    <w:p w:rsidR="00000000" w:rsidRDefault="00DE11D2">
      <w:r>
        <w:t>Продолжается работа по реализации кейсов и проектов, разработанных совместно с ПАО "Северсталь", средним и малым бизнесом г. Череповца, мэрией города. Разрабатываются проекты в направлении профориентации, осуществляется работа по развитию междисциплинарных</w:t>
      </w:r>
      <w:r>
        <w:t xml:space="preserve"> проектов.</w:t>
      </w:r>
    </w:p>
    <w:p w:rsidR="00000000" w:rsidRDefault="00DE11D2">
      <w:r>
        <w:t>На текущий момент приоритетными тенденциями в развитии системы дополнительного образования являются:</w:t>
      </w:r>
    </w:p>
    <w:p w:rsidR="00000000" w:rsidRDefault="00DE11D2">
      <w: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000000" w:rsidRDefault="00DE11D2">
      <w:r>
        <w:t>повышение доступности и качества услуг в сфере дополнительного образования детей;</w:t>
      </w:r>
    </w:p>
    <w:p w:rsidR="00000000" w:rsidRDefault="00DE11D2">
      <w:r>
        <w:t>развитие сетевого и межведомственного взаимодействия при реализации дополнительных образовательных программ, интегрирующего воспитательные возможности образовательных, культу</w:t>
      </w:r>
      <w:r>
        <w:t>рных, спортивных, научных, экскурсионно-туристических и иных организаций.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1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0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3</w:t>
      </w:r>
    </w:p>
    <w:p w:rsidR="00000000" w:rsidRDefault="00DE11D2"/>
    <w:p w:rsidR="00000000" w:rsidRDefault="00DE11D2">
      <w:r>
        <w:t>Приоритеты в сфере реализации подпрограммы 3:</w:t>
      </w:r>
    </w:p>
    <w:p w:rsidR="00000000" w:rsidRDefault="00DE11D2">
      <w:r>
        <w:t xml:space="preserve">- обеспечение доступности дополнительного образования, в </w:t>
      </w:r>
      <w:r>
        <w:t>том числе для детей с ограниченными возможностями здоровья;</w:t>
      </w:r>
    </w:p>
    <w:p w:rsidR="00000000" w:rsidRDefault="00DE11D2">
      <w:r>
        <w:t>- развитие сети учреждений дополнительного образования;</w:t>
      </w:r>
    </w:p>
    <w:p w:rsidR="00000000" w:rsidRDefault="00DE11D2">
      <w:r>
        <w:t>- создание условий для саморазвития, успешной социализации и профессионального самоопределения обучающихся.</w:t>
      </w:r>
    </w:p>
    <w:p w:rsidR="00000000" w:rsidRDefault="00DE11D2">
      <w:r>
        <w:t>Основные ожидаемые конечные резу</w:t>
      </w:r>
      <w:r>
        <w:t>льтаты подпрограммы 3 изложены в паспорте подпрограммы 3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</w:t>
      </w:r>
      <w:r>
        <w:rPr>
          <w:shd w:val="clear" w:color="auto" w:fill="F0F0F0"/>
        </w:rPr>
        <w:t>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0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III. Харак</w:t>
      </w:r>
      <w:r>
        <w:t>теристика основных мероприятий подпрограммы 3</w:t>
      </w:r>
    </w:p>
    <w:p w:rsidR="00000000" w:rsidRDefault="00DE11D2"/>
    <w:p w:rsidR="00000000" w:rsidRDefault="00DE11D2">
      <w:r>
        <w:lastRenderedPageBreak/>
        <w:t>Для достижения цели и решения задач подпрограммы 3 необходимо реализовать ряд основных мероприятий.</w:t>
      </w:r>
    </w:p>
    <w:p w:rsidR="00000000" w:rsidRDefault="00DE11D2">
      <w:r>
        <w:t>Основное мероприятие 1 "Организация предоставления дополнительного образования".</w:t>
      </w:r>
    </w:p>
    <w:p w:rsidR="00000000" w:rsidRDefault="00DE11D2">
      <w:r>
        <w:t>Цель мероприятия: реализация</w:t>
      </w:r>
      <w:r>
        <w:t xml:space="preserve"> дополнительных общеобразовательных программ.</w:t>
      </w:r>
    </w:p>
    <w:p w:rsidR="00000000" w:rsidRDefault="00DE11D2">
      <w:r>
        <w:t>В рамках осуществления данного мероприятия предусматривается:</w:t>
      </w:r>
    </w:p>
    <w:p w:rsidR="00000000" w:rsidRDefault="00DE11D2">
      <w:r>
        <w:t>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программ;</w:t>
      </w:r>
    </w:p>
    <w:p w:rsidR="00000000" w:rsidRDefault="00DE11D2">
      <w:r>
        <w:t>взаимодействие и сотрудничество учреждений дополнительного образо</w:t>
      </w:r>
      <w:r>
        <w:t>вания с общеобразовательными организациями по внедрению программ дополнительных общеобразовательных программ в рамках реализации новых учебных планов;</w:t>
      </w:r>
    </w:p>
    <w:p w:rsidR="00000000" w:rsidRDefault="00DE11D2">
      <w:r>
        <w:t>расширение направленностей деятельности объединений и открытие новых объединений с учетом социального зак</w:t>
      </w:r>
      <w:r>
        <w:t>аза, расширение комплекса социально значимых массовых мероприятий;</w:t>
      </w:r>
    </w:p>
    <w:p w:rsidR="00000000" w:rsidRDefault="00DE11D2">
      <w:r>
        <w:t>реализация новых форм деятельности дополнительного образования с детьми с ограниченными возможностями здоровья.</w:t>
      </w:r>
    </w:p>
    <w:p w:rsidR="00000000" w:rsidRDefault="00DE11D2">
      <w:r>
        <w:t>Основное мероприятие 2 "Организация и проведение массовых мероприятий муницип</w:t>
      </w:r>
      <w:r>
        <w:t>ального уровня различной направленности с обучающимися, обеспечение участия в мероприятиях различного уровня".</w:t>
      </w:r>
    </w:p>
    <w:p w:rsidR="00000000" w:rsidRDefault="00DE11D2">
      <w:r>
        <w:t>Цель мероприятия: обеспечение доступности качественного дополнительного образования.</w:t>
      </w:r>
    </w:p>
    <w:p w:rsidR="00000000" w:rsidRDefault="00DE11D2">
      <w:r>
        <w:t>В рамках осуществления данного мероприятия предусматривается</w:t>
      </w:r>
      <w:r>
        <w:t xml:space="preserve">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</w:t>
      </w:r>
      <w:r>
        <w:t>зличного уровня (регионального, всероссийского и международного).</w:t>
      </w:r>
    </w:p>
    <w:p w:rsidR="00000000" w:rsidRDefault="00DE11D2">
      <w:r>
        <w:t>Основное мероприятие 3 "Организация проведения общественно-значимых мероприятий в сфере образования, науки и молодежной политики".</w:t>
      </w:r>
    </w:p>
    <w:p w:rsidR="00000000" w:rsidRDefault="00DE11D2">
      <w:r>
        <w:t>Цель мероприятия - создание оптимальных условий для выявлен</w:t>
      </w:r>
      <w:r>
        <w:t>ия, поддержки, сопровождения одаренных и талантливых детей в условиях реализации национальной образовательной инициативы "Наша новая школа".</w:t>
      </w:r>
    </w:p>
    <w:p w:rsidR="00000000" w:rsidRDefault="00DE11D2">
      <w:r>
        <w:t>В рамках реализации мероприятий с одаренными и талантливыми детьми будет организовано:</w:t>
      </w:r>
    </w:p>
    <w:p w:rsidR="00000000" w:rsidRDefault="00DE11D2">
      <w:bookmarkStart w:id="133" w:name="sub_1715"/>
      <w:r>
        <w:t>проведение городских</w:t>
      </w:r>
      <w:r>
        <w:t xml:space="preserve"> мероприятий с одаренными детьми, направленных на увеличение количества обучающихся-победителей и призеров всероссийской олимпиады школьников, удовлетворенность населения качеством дополнительного образования детей;</w:t>
      </w:r>
    </w:p>
    <w:bookmarkEnd w:id="133"/>
    <w:p w:rsidR="00000000" w:rsidRDefault="00DE11D2">
      <w:r>
        <w:t>участие обучающихся города в реа</w:t>
      </w:r>
      <w:r>
        <w:t>лизации областных программ, направленное на увеличение количества обучающихся-победителей и призеров всероссийской олимпиады школьников, увеличение количества победителей, лауреатов региональных конкурсов, конференций, удовлетворенность населения качеством</w:t>
      </w:r>
      <w:r>
        <w:t xml:space="preserve"> дополнительного образования детей;</w:t>
      </w:r>
    </w:p>
    <w:p w:rsidR="00000000" w:rsidRDefault="00DE11D2">
      <w:r>
        <w:t>участие обучающихся города в межрегиональных, всероссийских и международных олимпиадах, конференциях, фестивалях, конкурсах, направленное на увеличение количества обучающихся-победителей и призеров всероссийской олимпиад</w:t>
      </w:r>
      <w:r>
        <w:t>ы школьников, увеличение количества победителей, лауреатов международных, всероссийских конкурсов, конференций, фестивалей, удовлетворенность населения качеством дополнительного образования детей.</w:t>
      </w:r>
    </w:p>
    <w:p w:rsidR="00000000" w:rsidRDefault="00DE11D2">
      <w:bookmarkStart w:id="134" w:name="sub_1718"/>
      <w:r>
        <w:t>Основное мероприятие 4 "Формирование организационно</w:t>
      </w:r>
      <w:r>
        <w:t>-финансовых механизмов в системе дополнительного образования детей, направленных на совершенствование системы финансирования дополнительного образования детей".</w:t>
      </w:r>
    </w:p>
    <w:bookmarkEnd w:id="134"/>
    <w:p w:rsidR="00000000" w:rsidRDefault="00DE11D2">
      <w:r>
        <w:t>Цель мероприятия: придание системе дополнительного образования нового качества открытог</w:t>
      </w:r>
      <w:r>
        <w:t>о образования, работающего на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000000" w:rsidRDefault="00DE11D2">
      <w:r>
        <w:lastRenderedPageBreak/>
        <w:t>В рамках осуществления данного мероприятия предусматривается:</w:t>
      </w:r>
    </w:p>
    <w:p w:rsidR="00000000" w:rsidRDefault="00DE11D2">
      <w:r>
        <w:t>проведение курсов пов</w:t>
      </w:r>
      <w:r>
        <w:t>ышения квалификации, семинаров, совещаний для руководящих и педагогических работников муниципальных организаций дополнительного образования;</w:t>
      </w:r>
    </w:p>
    <w:p w:rsidR="00000000" w:rsidRDefault="00DE11D2">
      <w:r>
        <w:t xml:space="preserve">обеспечение организационного, информационного и методического сопровождения по персонифицированному финансированию </w:t>
      </w:r>
      <w:r>
        <w:t>дополнительного образования;</w:t>
      </w:r>
    </w:p>
    <w:p w:rsidR="00000000" w:rsidRDefault="00DE11D2">
      <w:bookmarkStart w:id="135" w:name="sub_1723"/>
      <w:r>
        <w:t>реализация программы персонифицированного финансирования дополнительного образования в соответствии с постановлением Правительства области, путем исполнения муниципального социального заказа на оказание муниципальных ус</w:t>
      </w:r>
      <w:r>
        <w:t>луг в социальной сфере в соответствии с действующим законодательством.</w:t>
      </w:r>
    </w:p>
    <w:bookmarkEnd w:id="135"/>
    <w:p w:rsidR="00000000" w:rsidRDefault="00DE11D2">
      <w:r>
        <w:t>Основное мероприятие 5 "Реализация регионального проекта "Цифровая образовательная среда" (</w:t>
      </w:r>
      <w:hyperlink r:id="rId111" w:history="1">
        <w:r>
          <w:rPr>
            <w:rStyle w:val="a4"/>
          </w:rPr>
          <w:t>федеральный проект</w:t>
        </w:r>
      </w:hyperlink>
      <w:r>
        <w:t xml:space="preserve"> "Цифровая образовательная среда")".</w:t>
      </w:r>
    </w:p>
    <w:p w:rsidR="00000000" w:rsidRDefault="00DE11D2">
      <w:r>
        <w:t>Цели основного мероприятия: создание центра цифрового образования детей "IT-куб".</w:t>
      </w:r>
    </w:p>
    <w:p w:rsidR="00000000" w:rsidRDefault="00DE11D2">
      <w:r>
        <w:t>В рамках осуществления данного мероприятия предусматривается:</w:t>
      </w:r>
    </w:p>
    <w:p w:rsidR="00000000" w:rsidRDefault="00DE11D2">
      <w:r>
        <w:t>создание центра цифрового образования детей "IT-куб", включающего приобр</w:t>
      </w:r>
      <w:r>
        <w:t>етение средств обучения и воспитания для его создания.</w:t>
      </w:r>
    </w:p>
    <w:p w:rsidR="00000000" w:rsidRDefault="00DE11D2">
      <w:r>
        <w:t>Основное мероприятие 6 "Реализация регионального проекта "Успех каждого ребенка" (</w:t>
      </w:r>
      <w:hyperlink r:id="rId112" w:history="1">
        <w:r>
          <w:rPr>
            <w:rStyle w:val="a4"/>
          </w:rPr>
          <w:t>федеральный проект</w:t>
        </w:r>
      </w:hyperlink>
      <w:r>
        <w:t xml:space="preserve"> "Успех каждого ребенка")".</w:t>
      </w:r>
    </w:p>
    <w:p w:rsidR="00000000" w:rsidRDefault="00DE11D2">
      <w:r>
        <w:t>Це</w:t>
      </w:r>
      <w:r>
        <w:t>ли основного мероприятия: создание условий, обеспечивающих доступность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Российской Федерации.</w:t>
      </w:r>
    </w:p>
    <w:p w:rsidR="00000000" w:rsidRDefault="00DE11D2">
      <w:r>
        <w:t xml:space="preserve">В </w:t>
      </w:r>
      <w:r>
        <w:t>рамках осуществления данного мероприятия предусматривается:</w:t>
      </w:r>
    </w:p>
    <w:p w:rsidR="00000000" w:rsidRDefault="00DE11D2">
      <w: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направленностей, включающих: организацию предоставления дополнительно</w:t>
      </w:r>
      <w:r>
        <w:t>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субъектов Российской Федерации) в части приобретения средств</w:t>
      </w:r>
      <w:r>
        <w:t xml:space="preserve"> обучения и воспитания для реализации дополнительных общеразвивающих программ.</w:t>
      </w:r>
    </w:p>
    <w:p w:rsidR="00000000" w:rsidRDefault="00DE11D2">
      <w:bookmarkStart w:id="136" w:name="sub_1732"/>
      <w:r>
        <w:t>Сведения о сроках, исполнителях, ожидаемых непосредственных результатах реализации основных мероприятий, взаимосвязи с показателями подпрограммы и о последствиях нереали</w:t>
      </w:r>
      <w:r>
        <w:t xml:space="preserve">зации основных мероприятий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>.</w:t>
      </w:r>
    </w:p>
    <w:bookmarkEnd w:id="136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подпрограммы 3.</w:t>
      </w:r>
    </w:p>
    <w:p w:rsidR="00000000" w:rsidRDefault="00DE11D2"/>
    <w:p w:rsidR="00000000" w:rsidRDefault="00DE11D2">
      <w:r>
        <w:t xml:space="preserve">Управление образования мэрии осуществляет политику в сфере образования путем привлечения к </w:t>
      </w:r>
      <w:r>
        <w:t>реализации мероприятий подпрограммы муниципальной программы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</w:t>
      </w:r>
      <w:r>
        <w:t>ексный подход к обеспечению интересов населения, власти, всех 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Подпрограмма 3</w:t>
      </w:r>
      <w:r>
        <w:rPr>
          <w:shd w:val="clear" w:color="auto" w:fill="F0F0F0"/>
        </w:rPr>
        <w:t xml:space="preserve"> дополнена разделом V.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1"/>
      </w:pPr>
      <w:r>
        <w:t>V. Обоснование объема финансовых ресурсов, необходимых для реализации подпрограммы 3</w:t>
      </w:r>
    </w:p>
    <w:p w:rsidR="00000000" w:rsidRDefault="00DE11D2"/>
    <w:p w:rsidR="00000000" w:rsidRDefault="00DE11D2">
      <w:r>
        <w:t>Объем финансового обеспечения на реализацию подпрограммы 3 всего - 467 932,6 тыс. руб., в том числе по годам реализац</w:t>
      </w:r>
      <w:r>
        <w:t>ии:</w:t>
      </w:r>
    </w:p>
    <w:p w:rsidR="00000000" w:rsidRDefault="00DE11D2">
      <w:r>
        <w:t>2022 год - 173 590,5 тыс. руб.;</w:t>
      </w:r>
    </w:p>
    <w:p w:rsidR="00000000" w:rsidRDefault="00DE11D2">
      <w:r>
        <w:t>2023 год - 147 969,6 тыс. руб.;</w:t>
      </w:r>
    </w:p>
    <w:p w:rsidR="00000000" w:rsidRDefault="00DE11D2">
      <w:r>
        <w:t>2024 год - 146 372,5 тыс. руб.</w:t>
      </w:r>
    </w:p>
    <w:p w:rsidR="00000000" w:rsidRDefault="00DE11D2">
      <w:r>
        <w:t>Представленные объемы являются обоснованными и необходимыми для реализации подпрограммы 3.</w:t>
      </w:r>
    </w:p>
    <w:p w:rsidR="00000000" w:rsidRDefault="00DE11D2"/>
    <w:p w:rsidR="00000000" w:rsidRDefault="00DE11D2">
      <w:pPr>
        <w:pStyle w:val="1"/>
      </w:pPr>
      <w:bookmarkStart w:id="139" w:name="sub_400"/>
      <w:r>
        <w:t>Подпрограмма 4 "Кадровое обеспечение муниципальной системы</w:t>
      </w:r>
      <w:r>
        <w:t xml:space="preserve"> образования" (далее - подпрограмма 4)</w:t>
      </w:r>
    </w:p>
    <w:bookmarkEnd w:id="139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декабря 2023 </w:t>
      </w:r>
      <w:r>
        <w:rPr>
          <w:shd w:val="clear" w:color="auto" w:fill="F0F0F0"/>
        </w:rPr>
        <w:t>г. N 3951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 части расходов на 2023 г. на основное мероприятие 2.2 "Осуществление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</w:t>
      </w:r>
      <w:r>
        <w:rPr>
          <w:shd w:val="clear" w:color="auto" w:fill="F0F0F0"/>
        </w:rPr>
        <w:t xml:space="preserve">иями в сфере образования" </w:t>
      </w:r>
      <w:hyperlink r:id="rId11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29 ноября 2023 г.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DE11D2">
      <w:pPr>
        <w:pStyle w:val="1"/>
      </w:pPr>
      <w:r>
        <w:t>Паспорт подпрограммы 4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6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"Кадровое обеспечение муниципальной системы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сохранения и развития кадрового потенциала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Обеспечение сферы</w:t>
            </w:r>
            <w:r>
              <w:rPr>
                <w:sz w:val="23"/>
                <w:szCs w:val="23"/>
              </w:rPr>
              <w:t xml:space="preserve"> образования квалифицированными кадрами.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Повышение социальной защищенности работников муниципальной системы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Увеличение доли молодых педагогов.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Повышение профессионального имиджа профессии педагог.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Закрепление педагогических кадров в муниципальных образовательных учреждениях.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Целевые индикаторы и показатели </w:t>
            </w:r>
            <w:r>
              <w:rPr>
                <w:sz w:val="23"/>
                <w:szCs w:val="23"/>
              </w:rPr>
              <w:lastRenderedPageBreak/>
              <w:t>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4.1. Текучесть кадров.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4.2. Доля выпускников учреждений начального, среднего и высшего профессионального образования, трудоустро</w:t>
            </w:r>
            <w:r>
              <w:rPr>
                <w:sz w:val="23"/>
                <w:szCs w:val="23"/>
              </w:rPr>
              <w:t>ившихся в муниципальные образовательные учреждения на начало учебного года, от общей численности педагогических работников.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 Доля педагогических работников, имеющих стаж работы до 5 лет.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 Доля педагогических работников, получивших в установленном п</w:t>
            </w:r>
            <w:r>
              <w:rPr>
                <w:sz w:val="23"/>
                <w:szCs w:val="23"/>
              </w:rPr>
              <w:t>орядке первую и высшую квалификационные категории и подтверждение соответствия занимаемой должности, в общей численности педагогических работников.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4.5. Доля педагогов, прошедших повышение квалификации и профессиональную подготовку, в общей численности пед</w:t>
            </w:r>
            <w:r>
              <w:rPr>
                <w:sz w:val="23"/>
                <w:szCs w:val="23"/>
              </w:rPr>
              <w:t>агогических работников.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 Доля педагогов с высшим профессиональным образованием в общей численности педагогических работников.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 Доля учителей общеобразовательных организаций, вовлеченных в национальную систему профессионального роста педагогических </w:t>
            </w:r>
            <w:r>
              <w:rPr>
                <w:sz w:val="23"/>
                <w:szCs w:val="23"/>
              </w:rPr>
              <w:t>работников.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 Доля педагогических работников, прошедших добровольную независимую оценку профессиональной квалификации.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 Доля педагогических работников системы общего, дополнительного и профессионального образования повысили уровень профессионального</w:t>
            </w:r>
            <w:r>
              <w:rPr>
                <w:sz w:val="23"/>
                <w:szCs w:val="23"/>
              </w:rPr>
              <w:t xml:space="preserve"> мастерства в форматах непрерывного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4.10. Доля учителей в возрасте до 35 лет вовлечены в различные формы поддержки и сопровождения в первые три года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Этапы и сроки реализации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41" w:name="sub_1752"/>
            <w:r>
              <w:rPr>
                <w:sz w:val="23"/>
                <w:szCs w:val="23"/>
              </w:rPr>
              <w:t>Общий объем финансового обеспечения подпрограммы</w:t>
            </w:r>
            <w:bookmarkEnd w:id="141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на реализацию подпрограммы 4 всего - 206 522,9 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год - 58 581,6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год - 72 463,9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год - 75 47</w:t>
            </w:r>
            <w:r>
              <w:rPr>
                <w:sz w:val="23"/>
                <w:szCs w:val="23"/>
              </w:rPr>
              <w:t>7,4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42" w:name="sub_1754"/>
            <w:r>
              <w:rPr>
                <w:sz w:val="23"/>
                <w:szCs w:val="23"/>
              </w:rPr>
              <w:t>Объем бюджетных ассигнований подпрограммы за счет собственных средств городского бюджета</w:t>
            </w:r>
            <w:bookmarkEnd w:id="142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 ассигнований на реализацию подпрограммы 4 за счет собственных средств городского бюджета - 206 522,9 тыс. руб., в том чи</w:t>
            </w:r>
            <w:r>
              <w:rPr>
                <w:sz w:val="23"/>
                <w:szCs w:val="23"/>
              </w:rPr>
              <w:t>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год - 58 581,6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год - 72 463,9 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год - 75 477,4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43" w:name="sub_1751"/>
            <w:r>
              <w:rPr>
                <w:sz w:val="23"/>
                <w:szCs w:val="23"/>
              </w:rPr>
              <w:t>Ожидаемые результаты реализации подпрограммы</w:t>
            </w:r>
            <w:bookmarkEnd w:id="143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Уменьшение текучести кадров с 12% до 11,5%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Увеличение доли</w:t>
            </w:r>
            <w:r>
              <w:rPr>
                <w:sz w:val="23"/>
                <w:szCs w:val="23"/>
              </w:rPr>
              <w:t xml:space="preserve"> выпускников учреждений начального, среднего и высшего профессионального образования, трудоустроившихся в образовательные учреждения на начало учебного года, с 2,2% до 2,6% в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44" w:name="sub_1753"/>
            <w:r>
              <w:rPr>
                <w:sz w:val="23"/>
                <w:szCs w:val="23"/>
              </w:rPr>
              <w:lastRenderedPageBreak/>
              <w:t>3. Увеличение доли педагогических работников, имеющих стаж раб</w:t>
            </w:r>
            <w:r>
              <w:rPr>
                <w:sz w:val="23"/>
                <w:szCs w:val="23"/>
              </w:rPr>
              <w:t>оты до 5 лет - с 16,0% до 16,1% к 2024 году.</w:t>
            </w:r>
            <w:bookmarkEnd w:id="144"/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Сохранение доли педагогических работников, получивших в установленном порядке первую и высшую квалификационные категории и подтверждение соответствия должности, до 100% в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Увеличение доли</w:t>
            </w:r>
            <w:r>
              <w:rPr>
                <w:sz w:val="23"/>
                <w:szCs w:val="23"/>
              </w:rPr>
              <w:t xml:space="preserve"> педагогических работников, прошедших добровольную независимую оценку профессиональной квалификации, с 2% до 7%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Увеличение доли учителей в возрасте до 35 лет вовлеченных в различные формы поддержки и сопровождения в первые три года работы, с 40% до 60% к 2024 году.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2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Характеристика сферы реализации подпрограммы 4, описание основных проблем в указанной сфере и прогноз ее развития</w:t>
      </w:r>
    </w:p>
    <w:p w:rsidR="00000000" w:rsidRDefault="00DE11D2"/>
    <w:p w:rsidR="00000000" w:rsidRDefault="00DE11D2">
      <w:r>
        <w:t>Развитие системы образования и повышение его</w:t>
      </w:r>
      <w:r>
        <w:t xml:space="preserve"> качества находятся в прямой зависимости от кадровой политики.</w:t>
      </w:r>
    </w:p>
    <w:p w:rsidR="00000000" w:rsidRDefault="00DE11D2">
      <w:r>
        <w:t>Всего в сфере образования трудятся 6889 человек, в том числе: педагогические работники - 4664 человек. Высшее педагогическое образование имеют 81,5% педагогов. Возрастной состав педагогов: до 3</w:t>
      </w:r>
      <w:r>
        <w:t>0 лет - 11,2%, 31-40 лет - 27,2%, 41-50 лет - 33,4%, старше 51 года - 28,2%. Педагогов, имеющих стаж работы до 5 лет в сфере - 727 человек (15,6%), от 5 до 20 лет - 41,1% человек, стаж более 20 лет - у 43,3% педагогических работников.</w:t>
      </w:r>
    </w:p>
    <w:p w:rsidR="00000000" w:rsidRDefault="00DE11D2">
      <w:r>
        <w:t xml:space="preserve">С позиции гендерного </w:t>
      </w:r>
      <w:r>
        <w:t>подхода характерной особенностью кадровой составляющей системы образования города является феминизация. Коллективы педагогических работников в дошкольных образовательных учреждениях полностью женские - 100%, в школах - 93,5% женщин, в учреждениях дополните</w:t>
      </w:r>
      <w:r>
        <w:t>льного образования - 88,8%.</w:t>
      </w:r>
    </w:p>
    <w:p w:rsidR="00000000" w:rsidRDefault="00DE11D2">
      <w:r>
        <w:t>Количество молодых специалистов - выпускников высших и средних учебных заведений на 1 сентября 2020-2021 учебного года - 74 человека. Наибольшее количество молодых специалистов, трудоустроенных в муниципальные образовательные уч</w:t>
      </w:r>
      <w:r>
        <w:t>реждения - это выпускники ФБГОУ ВО "Череповецкий государственный университет".</w:t>
      </w:r>
    </w:p>
    <w:p w:rsidR="00000000" w:rsidRDefault="00DE11D2">
      <w:r>
        <w:t xml:space="preserve">В целях повышения профессионального имиджа профессии педагог, уровня социальной защищённости работников муниципальной сферы образования, а также укрепления кадрового потенциала </w:t>
      </w:r>
      <w:r>
        <w:t>мэрией города Череповца реализуются следующие меры социальной поддержки работников образовательных учреждений:</w:t>
      </w:r>
    </w:p>
    <w:p w:rsidR="00000000" w:rsidRDefault="00DE11D2">
      <w:r>
        <w:t>- выплата ежегодных городских премий имени И.А. Милютина в области образования в размере 35 000 рублей на общую сумму 1 139,3 тыс. рублей, с 2021</w:t>
      </w:r>
      <w:r>
        <w:t> года количество премий увеличено до 25;</w:t>
      </w:r>
    </w:p>
    <w:p w:rsidR="00000000" w:rsidRDefault="00DE11D2">
      <w:r>
        <w:t>- выплата ежемесячного социального пособия на оздоровление работникам дошкольных образовательных учреждений и дошкольных групп общеобразовательных учреждений (в размере 800 рублей в месяц работникам, занимающим долж</w:t>
      </w:r>
      <w:r>
        <w:t xml:space="preserve">ности младшего обслуживающего персонала (рабочий по стирке белья, уборщик служебных помещений, кастелянша, кладовщик, повар, кухонный рабочий, шеф-повар); молодым педагогам образовательных учреждений в размере 4 000 </w:t>
      </w:r>
      <w:r>
        <w:lastRenderedPageBreak/>
        <w:t>рублей;</w:t>
      </w:r>
    </w:p>
    <w:p w:rsidR="00000000" w:rsidRDefault="00DE11D2">
      <w:r>
        <w:t>- компенсация родительской платы</w:t>
      </w:r>
      <w:r>
        <w:t xml:space="preserve"> за содержание ребенка в детском саду работникам дошкольных учреждений и дошкольных групп общеобразовательных учреждений;</w:t>
      </w:r>
    </w:p>
    <w:p w:rsidR="00000000" w:rsidRDefault="00DE11D2">
      <w:r>
        <w:t>- компенсация расходов по найму (поднайму) жилых помещений педагогическим работникам, не имеющим жилых помещений на праве собственности (в том числе долевой, совместной) на территории Череповца и не имеющим регистрации по месту жительства на территории гор</w:t>
      </w:r>
      <w:r>
        <w:t>ода Череповца;</w:t>
      </w:r>
    </w:p>
    <w:p w:rsidR="00000000" w:rsidRDefault="00DE11D2">
      <w:r>
        <w:t>- проведение адаптационных курсов для молодых педагогов "Профилактика эмоционального выгорания и управление профессиональным стрессом работников образования".</w:t>
      </w:r>
    </w:p>
    <w:p w:rsidR="00000000" w:rsidRDefault="00DE11D2">
      <w:r>
        <w:t>С 1 сентября 2020 года осуществляется выплата за классное руководство за счет сред</w:t>
      </w:r>
      <w:r>
        <w:t>ств федерального бюджета.</w:t>
      </w:r>
    </w:p>
    <w:p w:rsidR="00000000" w:rsidRDefault="00DE11D2">
      <w:r>
        <w:t>В рамках подпрограммы запланировано:</w:t>
      </w:r>
    </w:p>
    <w:p w:rsidR="00000000" w:rsidRDefault="00DE11D2">
      <w:r>
        <w:t>- проведение ежегодного приема мэром города молодых специалистов, работающих в сфере образования;</w:t>
      </w:r>
    </w:p>
    <w:p w:rsidR="00000000" w:rsidRDefault="00DE11D2">
      <w:r>
        <w:t>- выплата 25 ежегодных городских премий имени И.А. Милютина в области образования;</w:t>
      </w:r>
    </w:p>
    <w:p w:rsidR="00000000" w:rsidRDefault="00DE11D2">
      <w:r>
        <w:t>- проведение</w:t>
      </w:r>
      <w:r>
        <w:t xml:space="preserve"> городского конкурсов профессионального мастерства "Учитель года", "Воспитатель года";</w:t>
      </w:r>
    </w:p>
    <w:p w:rsidR="00000000" w:rsidRDefault="00DE11D2">
      <w:r>
        <w:t>осуществление денежных выплат в виде:</w:t>
      </w:r>
    </w:p>
    <w:p w:rsidR="00000000" w:rsidRDefault="00DE11D2">
      <w:r>
        <w:t>- ежемесячного социального пособия на оздоровление отдельным категориям работников муниципальных дошкольных образовательных учрежде</w:t>
      </w:r>
      <w:r>
        <w:t>ний;</w:t>
      </w:r>
    </w:p>
    <w:p w:rsidR="00000000" w:rsidRDefault="00DE11D2">
      <w:r>
        <w:t>- компенсации работникам дошкольных учреждений родительской платы за содержание ребенка в детском саду;</w:t>
      </w:r>
    </w:p>
    <w:p w:rsidR="00000000" w:rsidRDefault="00DE11D2">
      <w:r>
        <w:t>- компенсации расходов по найму (поднайму) жилых помещений, предоставляемых воспитателям дошкольных учреждений, не имеющих жилых помещений для пост</w:t>
      </w:r>
      <w:r>
        <w:t>оянного жилья.</w:t>
      </w:r>
    </w:p>
    <w:p w:rsidR="00000000" w:rsidRDefault="00DE11D2">
      <w:r>
        <w:t>Реализация подпрограммы позволит:</w:t>
      </w:r>
    </w:p>
    <w:p w:rsidR="00000000" w:rsidRDefault="00DE11D2">
      <w:r>
        <w:t>- создать условия для увеличения притока и закрепления молодых специалистов в муниципальных образовательных учреждениях города;</w:t>
      </w:r>
    </w:p>
    <w:p w:rsidR="00000000" w:rsidRDefault="00DE11D2">
      <w:r>
        <w:t>- сохранить высокий уровень обеспечения педагогическими и руководящими работник</w:t>
      </w:r>
      <w:r>
        <w:t>ами муниципальных образовательных учреждений;</w:t>
      </w:r>
    </w:p>
    <w:p w:rsidR="00000000" w:rsidRDefault="00DE11D2">
      <w:r>
        <w:t>- содействовать закреплению педагогических работников в образовательных учреждениях;</w:t>
      </w:r>
    </w:p>
    <w:p w:rsidR="00000000" w:rsidRDefault="00DE11D2">
      <w:r>
        <w:t>- повысить уровень профессиональной компетентности педагогических и руководящих работников муниципальной системы образования;</w:t>
      </w:r>
    </w:p>
    <w:p w:rsidR="00000000" w:rsidRDefault="00DE11D2">
      <w:r>
        <w:t>- обеспечить социальную поддержку работников муниципальной системы образования.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</w:t>
      </w:r>
      <w:r>
        <w:rPr>
          <w:shd w:val="clear" w:color="auto" w:fill="F0F0F0"/>
        </w:rPr>
        <w:t>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2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DE11D2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4</w:t>
      </w:r>
    </w:p>
    <w:p w:rsidR="00000000" w:rsidRDefault="00DE11D2"/>
    <w:p w:rsidR="00000000" w:rsidRDefault="00DE11D2">
      <w:r>
        <w:t>Приоритеты в сфере реализации подпрограммы 4:</w:t>
      </w:r>
    </w:p>
    <w:p w:rsidR="00000000" w:rsidRDefault="00DE11D2">
      <w:r>
        <w:t>- обеспечение системы образования высококвалифицированными кадрами.</w:t>
      </w:r>
    </w:p>
    <w:p w:rsidR="00000000" w:rsidRDefault="00DE11D2">
      <w:r>
        <w:t>Основные ожидаем</w:t>
      </w:r>
      <w:r>
        <w:t>ые конечные результаты подпрограммы 4 изложены в паспорте подпрограммы 4.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DE11D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1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2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III. Характеристика основных мероприятий подпрограммы 4</w:t>
      </w:r>
    </w:p>
    <w:p w:rsidR="00000000" w:rsidRDefault="00DE11D2"/>
    <w:p w:rsidR="00000000" w:rsidRDefault="00DE11D2">
      <w:r>
        <w:t>Для достижения цели и решения задач подпрограммы 4 необходимо реализовать ряд основных мероприятий.</w:t>
      </w:r>
    </w:p>
    <w:p w:rsidR="00000000" w:rsidRDefault="00DE11D2">
      <w:r>
        <w:t>Основное мероприятие 1 "Осуществление выплат городских прем</w:t>
      </w:r>
      <w:r>
        <w:t>ий работникам муниципальных образовательных учреждений".</w:t>
      </w:r>
    </w:p>
    <w:p w:rsidR="00000000" w:rsidRDefault="00DE11D2">
      <w:r>
        <w:t>Цель мероприятия: повышение социальной защищенности работников муниципальной системы образования.</w:t>
      </w:r>
    </w:p>
    <w:p w:rsidR="00000000" w:rsidRDefault="00DE11D2">
      <w:r>
        <w:t>В рамках реализации данного мероприятия предусматривается выплата 25 ежегодных городских премий имени</w:t>
      </w:r>
      <w:r>
        <w:t> И.А. Милютина в области образования.</w:t>
      </w:r>
    </w:p>
    <w:p w:rsidR="00000000" w:rsidRDefault="00DE11D2">
      <w:r>
        <w:t>Основное мероприятие 2 "Осуществление денежных выплат работникам муниципальных образовательных учреждений".</w:t>
      </w:r>
    </w:p>
    <w:p w:rsidR="00000000" w:rsidRDefault="00DE11D2">
      <w:r>
        <w:t>Цель мероприятия: повышение социальной защищенности работников муниципальной системы образования.</w:t>
      </w:r>
    </w:p>
    <w:p w:rsidR="00000000" w:rsidRDefault="00DE11D2">
      <w:r>
        <w:t>В рамках реа</w:t>
      </w:r>
      <w:r>
        <w:t>лизации данного мероприятия предусматривается:</w:t>
      </w:r>
    </w:p>
    <w:p w:rsidR="00000000" w:rsidRDefault="00DE11D2">
      <w:r>
        <w:t>- выплата ежемесячного социального пособия на оздоровление отдельным категориям работников муниципальных дошкольных образовательных учреждений: делопроизводителю, экспедитору и персоналу из числа профессий раб</w:t>
      </w:r>
      <w:r>
        <w:t>очих;</w:t>
      </w:r>
    </w:p>
    <w:p w:rsidR="00000000" w:rsidRDefault="00DE11D2">
      <w:r>
        <w:t>- компенсация части родительской платы за содержание детей (присмотр и уход за детьми) штатным работникам муниципальных дошкольных образовательных учреждений города, работающим по трудовому договору в муниципальных дошкольных образовательных учрежден</w:t>
      </w:r>
      <w:r>
        <w:t>иях, реализующих основную общеобразовательную программу дошкольного образования;</w:t>
      </w:r>
    </w:p>
    <w:p w:rsidR="00000000" w:rsidRDefault="00DE11D2">
      <w:r>
        <w:t>- денежная компенсации на оплату расходов по найму (поднайму) жилых помещений лицам, не имеющим жилых помещений на праве собственности (в том числе долевой, совместной) на тер</w:t>
      </w:r>
      <w:r>
        <w:t>ритории города Череповца и не имеющим регистрации по месту жительства на территории города Череповца, педагогическим работникам муниципальных образовательных учреждений, подведомственных управлению образования мэрии города Череповца.</w:t>
      </w:r>
    </w:p>
    <w:p w:rsidR="00000000" w:rsidRDefault="00DE11D2">
      <w:r>
        <w:t>Основное мероприятие 3</w:t>
      </w:r>
      <w:r>
        <w:t xml:space="preserve"> "Представление лучших педагогов сферы образования к поощрению наградами всех уровней".</w:t>
      </w:r>
    </w:p>
    <w:p w:rsidR="00000000" w:rsidRDefault="00DE11D2">
      <w:r>
        <w:t xml:space="preserve">Цель мероприятия: популяризация и пропаганда профессионализма педагогических работников, закрепление педагогических кадров в муниципальных образовательных учреждениях, </w:t>
      </w:r>
      <w:r>
        <w:t>повышение профессионального имиджа профессии педагога.</w:t>
      </w:r>
    </w:p>
    <w:p w:rsidR="00000000" w:rsidRDefault="00DE11D2">
      <w:r>
        <w:t>В рамках реализации данного мероприятия предусматривается:</w:t>
      </w:r>
    </w:p>
    <w:p w:rsidR="00000000" w:rsidRDefault="00DE11D2">
      <w:r>
        <w:t>- информационное консультирование и подготовка педагогов к аттестации;</w:t>
      </w:r>
    </w:p>
    <w:p w:rsidR="00000000" w:rsidRDefault="00DE11D2">
      <w:r>
        <w:t>- направление педагогических работников на курсы повышения квалификации</w:t>
      </w:r>
      <w:r>
        <w:t xml:space="preserve"> разных уровней подготовки;</w:t>
      </w:r>
    </w:p>
    <w:p w:rsidR="00000000" w:rsidRDefault="00DE11D2">
      <w:r>
        <w:t>- введение эффективного контракта с педагогами, учитывающего современные стандарты профессиональной деятельности и соответствующую оценку качества работы педагога.</w:t>
      </w:r>
    </w:p>
    <w:p w:rsidR="00000000" w:rsidRDefault="00DE11D2">
      <w:bookmarkStart w:id="148" w:name="sub_17817"/>
      <w:r>
        <w:t>Сведения о сроках, исполнителях, ожидаемых непосредстве</w:t>
      </w:r>
      <w:r>
        <w:t xml:space="preserve">нных результатах реализации основных мероприятий, взаимосвязи с показателями подпрограммы и о последствиях нереализации основных мероприятий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>.</w:t>
      </w:r>
    </w:p>
    <w:bookmarkEnd w:id="148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DE11D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3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подпрограммы 4.</w:t>
      </w:r>
    </w:p>
    <w:p w:rsidR="00000000" w:rsidRDefault="00DE11D2"/>
    <w:p w:rsidR="00000000" w:rsidRDefault="00DE11D2">
      <w:r>
        <w:t>Управление образования мэрии осуществляет политику в сфере образования путем привлечения к реализации мероприятий подпрограммы муни</w:t>
      </w:r>
      <w:r>
        <w:t>ципальной программы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комплексный подход к обеспечению интересов на</w:t>
      </w:r>
      <w:r>
        <w:t>селения, власти, всех 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4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изменен. - </w:t>
      </w:r>
      <w:hyperlink r:id="rId1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декабря 2023 г. N 3951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 части расходов на 2023 г. на основное мероприятие 2.2 "Осуществление отдельных государственных полномочий в соответстви</w:t>
      </w:r>
      <w:r>
        <w:rPr>
          <w:shd w:val="clear" w:color="auto" w:fill="F0F0F0"/>
        </w:rPr>
        <w:t xml:space="preserve">и с действующим законодательством о наделении органов местного самоуправления отдельными государственными полномочиями в сфере образования" </w:t>
      </w:r>
      <w:hyperlink r:id="rId13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</w:t>
      </w:r>
      <w:r>
        <w:rPr>
          <w:shd w:val="clear" w:color="auto" w:fill="F0F0F0"/>
        </w:rPr>
        <w:t>е с 29 ноября 2023 г.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V. Обоснование объема финансовых ресурсов, необходимых для реализации подпрограммы 4</w:t>
      </w:r>
    </w:p>
    <w:p w:rsidR="00000000" w:rsidRDefault="00DE11D2"/>
    <w:p w:rsidR="00000000" w:rsidRDefault="00DE11D2">
      <w:r>
        <w:t xml:space="preserve">Объем финансового обеспечения подпрограммы 4 всего </w:t>
      </w:r>
      <w:r>
        <w:t>- 206 522,9 тыс. руб., в том числе по годам реализации:</w:t>
      </w:r>
    </w:p>
    <w:p w:rsidR="00000000" w:rsidRDefault="00DE11D2">
      <w:r>
        <w:t>2022 год - 58 581,6 тыс. руб.;</w:t>
      </w:r>
    </w:p>
    <w:p w:rsidR="00000000" w:rsidRDefault="00DE11D2">
      <w:r>
        <w:t>2023 год - 72 463,9 тыс. руб.;</w:t>
      </w:r>
    </w:p>
    <w:p w:rsidR="00000000" w:rsidRDefault="00DE11D2">
      <w:r>
        <w:t>2024 год - 75 477,4 тыс. руб.</w:t>
      </w:r>
    </w:p>
    <w:p w:rsidR="00000000" w:rsidRDefault="00DE11D2">
      <w:r>
        <w:t>Представленные объемы являются обоснованными и необходимыми для реализации подпрограммы 4.</w:t>
      </w:r>
    </w:p>
    <w:p w:rsidR="00000000" w:rsidRDefault="00DE11D2"/>
    <w:p w:rsidR="00000000" w:rsidRDefault="00DE11D2">
      <w:pPr>
        <w:pStyle w:val="1"/>
      </w:pPr>
      <w:bookmarkStart w:id="151" w:name="sub_500"/>
      <w:r>
        <w:t>Подпрогра</w:t>
      </w:r>
      <w:r>
        <w:t>мма 5 "Укрепление материально-технической базы образовательных учреждений города и обеспечение их безопасности" (далее - подпрограмма 5)</w:t>
      </w:r>
    </w:p>
    <w:bookmarkEnd w:id="151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3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Паспорт подпрограммы 5</w:t>
      </w:r>
    </w:p>
    <w:p w:rsidR="00000000" w:rsidRDefault="00DE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Укрепление материально-технической базы образовательных учреждений города и обеспечение их </w:t>
            </w:r>
            <w:r>
              <w:rPr>
                <w:sz w:val="23"/>
                <w:szCs w:val="23"/>
              </w:rPr>
              <w:lastRenderedPageBreak/>
              <w:t>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Ответственный исполнитель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обслуживания", МКУ "Управление капитального строительства и ремонтов", Муниципальные учреждения, подведомственные управлению образования</w:t>
            </w:r>
            <w:r>
              <w:rPr>
                <w:sz w:val="23"/>
                <w:szCs w:val="23"/>
              </w:rPr>
              <w:t xml:space="preserve">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Укрепление и развитие материально-технической базы образовательных учреждений города и обеспечение их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Выполнение требований законодательства по созданию условий для об</w:t>
            </w:r>
            <w:r>
              <w:rPr>
                <w:sz w:val="23"/>
                <w:szCs w:val="23"/>
              </w:rPr>
              <w:t>еспечения образовательного процесса.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зданий и территорий образовательных учреждений в соответствие с современными требованиями и нормами.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Удовлетворение потребностей образовательных учреждений в необходимом оснащении и ремонтах.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Соверше</w:t>
            </w:r>
            <w:r>
              <w:rPr>
                <w:sz w:val="23"/>
                <w:szCs w:val="23"/>
              </w:rPr>
              <w:t>нствование материально-технического обеспечения образовательных учреждений.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Сохранение и улучшение здоровья детей.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Создание условий для совместного обучения детей с ограниченными возможностями здоровья и детей без отклонений.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индикаторы (показатели)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Доля образовательных учреждений, в которых проведены текущие ремонты и работы по благоустройству территорий в соответствии с финансированием, в том числе детских садов, общеобразовательных школ, учреждений </w:t>
            </w:r>
            <w:r>
              <w:rPr>
                <w:sz w:val="23"/>
                <w:szCs w:val="23"/>
              </w:rPr>
              <w:t>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 Доля общеобразовательных учреждений, в которых выполнены мероприятия по созданию универсальной безбарьерной среды.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 Доля учреждений дополнительного образования, в которых выполнены мероприятия по созданию универсальной</w:t>
            </w:r>
            <w:r>
              <w:rPr>
                <w:sz w:val="23"/>
                <w:szCs w:val="23"/>
              </w:rPr>
              <w:t xml:space="preserve"> безбарьерной среды.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 Доля образовательных учреждений, в которых замена аварийного и по предписаниям Роспотребнадзора оборудования, мебели, малых архитектурных форм для образовательных учреждений выполнялись в соответствии с финансированием, в том числ</w:t>
            </w:r>
            <w:r>
              <w:rPr>
                <w:sz w:val="23"/>
                <w:szCs w:val="23"/>
              </w:rPr>
              <w:t>е детских садов, общеобразовательных школ, учреждений 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 Доля образовательных учреждений (с износом здания более 50%), в которых проведены ремонты в соответствии с финансированием, в том числе детских садов, общеобразовательн</w:t>
            </w:r>
            <w:r>
              <w:rPr>
                <w:sz w:val="23"/>
                <w:szCs w:val="23"/>
              </w:rPr>
              <w:t>ых школ, учреждений дополнительного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 Количество отремонтированных образовательных учреждений.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 Количество муниципальных общеобразовательных организаций, в которых улучшены условия для </w:t>
            </w:r>
            <w:r>
              <w:rPr>
                <w:sz w:val="23"/>
                <w:szCs w:val="23"/>
              </w:rPr>
              <w:lastRenderedPageBreak/>
              <w:t>организации питания обучающихся, за счет проведения</w:t>
            </w:r>
            <w:r>
              <w:rPr>
                <w:sz w:val="23"/>
                <w:szCs w:val="23"/>
              </w:rPr>
              <w:t xml:space="preserve"> ремонтных работ и модернизации технологического оборудования на пищеблоках общеобразовательных организаций, в отчетном финансовом 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5.8. Количество общеобразовательных организаций, в которых осуществлены комплексные капитальные ремонты.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Этапы и сроки</w:t>
            </w:r>
            <w:r>
              <w:rPr>
                <w:sz w:val="23"/>
                <w:szCs w:val="23"/>
              </w:rPr>
              <w:t xml:space="preserve"> реализации подпрограммы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53" w:name="sub_1802"/>
            <w:r>
              <w:rPr>
                <w:sz w:val="23"/>
                <w:szCs w:val="23"/>
              </w:rPr>
              <w:t>Общий объем финансового обеспечения подпрограммы</w:t>
            </w:r>
            <w:bookmarkEnd w:id="153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подпрограммы 5 всего - 1 169 887,9 тыс. руб.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- 210 818,0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- 157 969,9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- 801 100,0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bookmarkStart w:id="154" w:name="sub_1803"/>
            <w:r>
              <w:rPr>
                <w:sz w:val="23"/>
                <w:szCs w:val="23"/>
              </w:rPr>
              <w:t>Объем бюджетных ассигнований подпрограммы за счет собственных средств городского бюджета</w:t>
            </w:r>
            <w:bookmarkEnd w:id="154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 ассигнований на реализацию подпрограммы 5 за счет собственных средств г</w:t>
            </w:r>
            <w:r>
              <w:rPr>
                <w:sz w:val="23"/>
                <w:szCs w:val="23"/>
              </w:rPr>
              <w:t>ородского бюджета - 458 580,3 тыс. руб., в том числе по годам реализации: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- 148 413,2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- 157 267,2 тыс. руб.;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- 152 899,9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конечные результаты реализации подпрограммы и показатели социально-экономиче</w:t>
            </w:r>
            <w:r>
              <w:rPr>
                <w:sz w:val="23"/>
                <w:szCs w:val="23"/>
              </w:rPr>
              <w:t>ской эффективности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Улучшение состояния материально-технической базы образовательных учреждений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Оснащение образовательных учреждений оборудованием и мебелью в соответствии с современными требованиями и нормами к 2024 году.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Выполнение т</w:t>
            </w:r>
            <w:r>
              <w:rPr>
                <w:sz w:val="23"/>
                <w:szCs w:val="23"/>
              </w:rPr>
              <w:t>ребований законодательства в области образования.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Соответствие зданий и территорий образовательных учреждений современным требованиям и нормам.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Создание здоровых и безопасных условий труда и учебы.</w:t>
            </w:r>
          </w:p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Обеспечение равного доступа к образованию для все</w:t>
            </w:r>
            <w:r>
              <w:rPr>
                <w:sz w:val="23"/>
                <w:szCs w:val="23"/>
              </w:rPr>
              <w:t>х учащихся с учетом разнообразия особых образовательных потребностей и индивидуальных возможностей</w:t>
            </w:r>
          </w:p>
        </w:tc>
      </w:tr>
    </w:tbl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1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I. Характеристика сферы реализации подпрограммы 5, описание основных проблем в указанной сфере и прогноз ее развития</w:t>
      </w:r>
    </w:p>
    <w:p w:rsidR="00000000" w:rsidRDefault="00DE11D2"/>
    <w:p w:rsidR="00000000" w:rsidRDefault="00DE11D2">
      <w:r>
        <w:t>В соответствии с законодательством Российской Федерации, субъекта Российской Федерации, муниципальными правовыми актами укрепление и развитие материально-технической базы образовательных учреждений - одни из основных условий успешного осуществления образов</w:t>
      </w:r>
      <w:r>
        <w:t>ательного процесса.</w:t>
      </w:r>
    </w:p>
    <w:p w:rsidR="00000000" w:rsidRDefault="00DE11D2">
      <w:r>
        <w:t>В последние годы в городе проводится большая работа по укреплению материально-технической базы образовательных учреждений. Выделение финансовых средств на объекты образования - здания, инженерные коммуникации которых находятся в аварийн</w:t>
      </w:r>
      <w:r>
        <w:t xml:space="preserve">ом и </w:t>
      </w:r>
      <w:r>
        <w:lastRenderedPageBreak/>
        <w:t>ветхом состоянии - позволило сократить их количество.</w:t>
      </w:r>
    </w:p>
    <w:p w:rsidR="00000000" w:rsidRDefault="00DE11D2">
      <w:r>
        <w:t>Темпы износа зданий и их инженерных коммуникаций существенно опережают темпы их ремонта и строительства, поэтому многие образовательные учреждения требуют капитального ремонта и реконструкции. Указ</w:t>
      </w:r>
      <w:r>
        <w:t>анные факторы негативно влияют на образовательный процесс, качество образования, создают угрозу жизни и здоровью детей и работников.</w:t>
      </w:r>
    </w:p>
    <w:p w:rsidR="00000000" w:rsidRDefault="00DE11D2">
      <w:r>
        <w:t>Остро стоит проблема с заменой физически изношенного и устаревшего оборудования и мебели (более 30% ученической мебели треб</w:t>
      </w:r>
      <w:r>
        <w:t>уют замены). Также требуется замена торгово-технологического оборудования, пополнение спортивного оборудования, оснащение современным оборудованием школьных стадионов, малыми формами территории детских садов.</w:t>
      </w:r>
    </w:p>
    <w:p w:rsidR="00000000" w:rsidRDefault="00DE11D2">
      <w:r>
        <w:t xml:space="preserve">В сфере образования города Череповца находится </w:t>
      </w:r>
      <w:r>
        <w:t>122 образовательных организации, в том числе детских садов - 76, школ - 43, учреждений дополнительного образования - 3.</w:t>
      </w:r>
    </w:p>
    <w:p w:rsidR="00000000" w:rsidRDefault="00DE11D2">
      <w:r>
        <w:t>Ежегодно, в ходе подготовки к новому учебному году в образовательных организациях провидятся текущие ремонты по различным видам работ: з</w:t>
      </w:r>
      <w:r>
        <w:t>амена оконных блоков, косметический ремонт помещений, ремонт кровли, сантехнического и электромонтажного оборудования в рамках решения аварийных ситуаций, наружные работы и т.д.; приобретается ростовая школьная мебель, малые архитектурные формы, торгово-те</w:t>
      </w:r>
      <w:r>
        <w:t>хнологическое оборудование; осуществляется благоустройство территории образовательных организаций.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</w:t>
      </w:r>
      <w:r>
        <w:rPr>
          <w:shd w:val="clear" w:color="auto" w:fill="F0F0F0"/>
        </w:rPr>
        <w:t>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5</w:t>
      </w:r>
    </w:p>
    <w:p w:rsidR="00000000" w:rsidRDefault="00DE11D2"/>
    <w:p w:rsidR="00000000" w:rsidRDefault="00DE11D2">
      <w:r>
        <w:t>Приоритеты в сфере реализации подпрограммы 5:</w:t>
      </w:r>
    </w:p>
    <w:p w:rsidR="00000000" w:rsidRDefault="00DE11D2">
      <w:r>
        <w:t>- создание условий безопасности образовательных учреждений, соверш</w:t>
      </w:r>
      <w:r>
        <w:t>енствование материально-технической базы;</w:t>
      </w:r>
    </w:p>
    <w:p w:rsidR="00000000" w:rsidRDefault="00DE11D2">
      <w:r>
        <w:t>- создание условий для получения качественного общего образования.</w:t>
      </w:r>
    </w:p>
    <w:p w:rsidR="00000000" w:rsidRDefault="00DE11D2">
      <w:r>
        <w:t>Основные ожидаемые конечные результаты подпрограммы 5 изложены в паспорте подпрограммы 5.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III изме</w:t>
      </w:r>
      <w:r>
        <w:rPr>
          <w:shd w:val="clear" w:color="auto" w:fill="F0F0F0"/>
        </w:rPr>
        <w:t xml:space="preserve">нен.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III. Характеристика основных мероприятий подпрограммы 5</w:t>
      </w:r>
    </w:p>
    <w:p w:rsidR="00000000" w:rsidRDefault="00DE11D2"/>
    <w:p w:rsidR="00000000" w:rsidRDefault="00DE11D2">
      <w:r>
        <w:t>Для достижения цели и решения задач подпрограммы 5 необходимо реализовать ряд мероприятий.</w:t>
      </w:r>
    </w:p>
    <w:p w:rsidR="00000000" w:rsidRDefault="00DE11D2">
      <w:r>
        <w:t>Основное мероприятие 1 "Ремонты, работы по благоустройству территорий, разработка проектно-сметной документации, государственная экспертиза проектно-сметной документ</w:t>
      </w:r>
      <w:r>
        <w:t>ации. Оборудование, мебель, малые архитектурные формы для образовательных учреждений".</w:t>
      </w:r>
    </w:p>
    <w:p w:rsidR="00000000" w:rsidRDefault="00DE11D2">
      <w:r>
        <w:t xml:space="preserve">Цель мероприятия: выполнение работ и оборудование помещений образовательных учреждений в соответствии с нормами СанПиНа, по предписаниям Роспотребнадзора, устранение </w:t>
      </w:r>
      <w:r>
        <w:lastRenderedPageBreak/>
        <w:t>пре</w:t>
      </w:r>
      <w:r>
        <w:t>дписаний контролирующих органов, замена аварийного оборудования".</w:t>
      </w:r>
    </w:p>
    <w:p w:rsidR="00000000" w:rsidRDefault="00DE11D2">
      <w:r>
        <w:t>В рамках реализации данного мероприятия предусматривается проведение ремонтов в муниципальных образовательных учреждениях по различным видам работ: замена оконных блоков, косметический ремон</w:t>
      </w:r>
      <w:r>
        <w:t>т помещений по предписаниям Роспотребнадзора, ремонт кровель в рамках аварийных ситуаций, выполнение мероприятий по созданию универсальной безбарьерной среды, работ по благоустройству территории, разработка проектно-сметной документации, государственная эк</w:t>
      </w:r>
      <w:r>
        <w:t>спертиза проектно-сметной документации и т.д. Приобретение основных средств и материальных запасов.</w:t>
      </w:r>
    </w:p>
    <w:p w:rsidR="00000000" w:rsidRDefault="00DE11D2">
      <w:bookmarkStart w:id="158" w:name="sub_1832"/>
      <w:r>
        <w:t>Основное мероприятие 2 "Строительство, реконструкция, капитальный ремонт, ремонт и благоустройство территорий образовательных организаций</w:t>
      </w:r>
    </w:p>
    <w:bookmarkEnd w:id="158"/>
    <w:p w:rsidR="00000000" w:rsidRDefault="00DE11D2">
      <w:r>
        <w:t>Це</w:t>
      </w:r>
      <w:r>
        <w:t>ль мероприятия:</w:t>
      </w:r>
    </w:p>
    <w:p w:rsidR="00000000" w:rsidRDefault="00DE11D2">
      <w:r>
        <w:t>- обеспечение современных требований к условиям обучения;</w:t>
      </w:r>
    </w:p>
    <w:p w:rsidR="00000000" w:rsidRDefault="00DE11D2">
      <w:r>
        <w:t>- обеспечение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</w:t>
      </w:r>
      <w:r>
        <w:t>жданина;</w:t>
      </w:r>
    </w:p>
    <w:p w:rsidR="00000000" w:rsidRDefault="00DE11D2">
      <w:r>
        <w:t>- устранение предписаний контролирующих органов и приведение образовательных учреждений в соответствие нормам СанПиН.</w:t>
      </w:r>
    </w:p>
    <w:p w:rsidR="00000000" w:rsidRDefault="00DE11D2">
      <w:r>
        <w:t>В рамках реализации данного мероприятия предусматривается проведение капитального ремонта, ремонта и благоустройство территорий в</w:t>
      </w:r>
      <w:r>
        <w:t xml:space="preserve"> муниципальных образовательных организациях:</w:t>
      </w:r>
    </w:p>
    <w:p w:rsidR="00000000" w:rsidRDefault="00DE11D2">
      <w:r>
        <w:t>- ремонт объектов: МАДОУ "Детский сад N 4" (ул. Юбилейная, 24); МАДОУ "Детский сад N 6" (ш. Северное, 25); МАДОУ "Детский сад N 12" (Б. Доменщиков, 38); МАДОУ "Детский сад N 21" (ул. Боршодская, 34); МАДОУ "Детс</w:t>
      </w:r>
      <w:r>
        <w:t>кий сад N 23" (ул. Олимпийская, 65); МАДОУ "Детский сад N 29" (пр. Победы, 157); МАДОУ "Детский сад N 36" (ул. Наседкина, 20); МАДОУ "Детский сад N 46" (пр-кт Шекснинский, 9); МАДОУ "Детский сад N 59" (ул. Ломоносова, 35 а, ул. Ленина, 147); МАДОУ "Детский</w:t>
      </w:r>
      <w:r>
        <w:t xml:space="preserve"> сад N 75" (ул. Ленина, 163); МАДОУ "Детский сад N 78" (пр. Победы, 71); МАДОУ "Детский сад N 83" (ул. Бардина, 23); МАДОУ "Детский сад N 85" (ул. Парковая, 12А); МАДОУ "Детский сад N 90" (ул. Вологодская, 28); МАДОУ "Детский сад N 98" (ул. Годовикова, 34)</w:t>
      </w:r>
      <w:r>
        <w:t>; МАДОУ "Детский сад N 102" (ул. Партизана Окинина, 10); МАДОУ "Детский сад N 109" (ул. Краснодонцев, 90); МАДОУ "Детский сад N 110" (ул. Краснодонцев, 54); МАДОУ "Детский сад N 112" (ул. Краснодонцев, 36); МАДОУ "Детский сад N 118" (ул. Архангельская, 5б)</w:t>
      </w:r>
      <w:r>
        <w:t>; МАДОУ "Детский сад N 121" (ул. Химиков, 14А); МАДОУ "Детский сад N 125" (пр-кт Победы, 106); МАДОУ "Детский сад N 126" (ул. Красная, 26А); МАДОУ "Детский сад N 127" (ул. Ленина, 54А); МАДОУ "Детский сад N 128" (ул. Молодежная, 20); МАДОУ "Детский сад N 1</w:t>
      </w:r>
      <w:r>
        <w:t>30" (пр-кт Победы, 128); МАДОУ "Детский сад N 131" (ул. Гоголя, 40); МАОУ "СОШ N 1 имени Максима Горького" (пр-кт Советский, 60А); МАОУ "СОШ N 4" (ул. Вологодская, 23/1); МАОУ "СОШ N 5 им. Е.А.Поромонова" (ул. Юбилейная, 9); МАОУ "СОШ N 6" (ул. Металлургов</w:t>
      </w:r>
      <w:r>
        <w:t>, 19); МАОУ "СОШ N 7" (ул. Красная, 5А); МАОУ "СОШ N 9 с углубленным изучением отдельных предметов" (ул. Юбилейная, 11); МАОУ "СОШ N 17" (ул. К. Беляева, 48); МАОУ "СОШ N 18" (ул. Чкалова, 20А); МАОУ "СОШ N 19" (ул. Суворова, 5); МАОУ "СОШ N 21" (пр-кт Стр</w:t>
      </w:r>
      <w:r>
        <w:t>оителей, 11); МАОУ "СОШ N 26" (ул. К. Беляева, 16); МАОУ "СОШ N 33" (ул. Пионерская, 14); МАОУ "Общеобразовательная школа для обучающихся с ограниченными возможностями здоровья N 35" (ул. Верещагина, 5); МАОУ "Центр образования N 29" (сад (ш. Северное, 5);</w:t>
      </w:r>
      <w:r>
        <w:t xml:space="preserve"> МАОУ "Центр образования N 44" (ул. Вологодская, 48);</w:t>
      </w:r>
    </w:p>
    <w:p w:rsidR="00000000" w:rsidRDefault="00DE11D2">
      <w:r>
        <w:t>- капитальный ремонт объектов: МАДОУ "Детский сад N 29" (ул. К. Беляева, 22, пр. Победы, 157); МАДОУ "Детский сад N 59" (ул. Ломоносова, 35а, ул. Ленина, 116а); МАДОУ "Детский сад N 62" (ул. Ломоносова,</w:t>
      </w:r>
      <w:r>
        <w:t xml:space="preserve"> 49); МАДОУ "Детский сад N 90" (ул. Вологодская, 28); МАДОУ "Детский сад N 118" (ул. Архангельская, 5б); МАДОУ "Детский сад N 122" (ул. Олимпийская, 27); МАДОУ "Детский сад N 126" (ул. Красная, 26а).</w:t>
      </w:r>
    </w:p>
    <w:p w:rsidR="00000000" w:rsidRDefault="00DE11D2">
      <w:r>
        <w:t>Основное мероприятие 3 "Проведение мероприятий по обеспе</w:t>
      </w:r>
      <w:r>
        <w:t>чению условий для организации питания обучающихся в муниципальных общеобразовательных организациях города".</w:t>
      </w:r>
    </w:p>
    <w:p w:rsidR="00000000" w:rsidRDefault="00DE11D2">
      <w:r>
        <w:lastRenderedPageBreak/>
        <w:t>Цель мероприятия: обеспечение условий для организации питания обучающихся в муниципальных общеобразовательных организациях.</w:t>
      </w:r>
    </w:p>
    <w:p w:rsidR="00000000" w:rsidRDefault="00DE11D2">
      <w:r>
        <w:t>Основное мероприятие 4 "</w:t>
      </w:r>
      <w:r>
        <w:t>Городской конкурс "Твори, что задумал!".</w:t>
      </w:r>
    </w:p>
    <w:p w:rsidR="00000000" w:rsidRDefault="00DE11D2">
      <w:r>
        <w:t>Цель мероприятия: создание комфортной современной городской среды, содействия устойчивому социально-экономическому развитию города через поддержку социально-ориентированных инициатив дошкольных образовательных орган</w:t>
      </w:r>
      <w:r>
        <w:t>изаций, общеобразовательных организаций, организаций дополнительного образования.</w:t>
      </w:r>
    </w:p>
    <w:p w:rsidR="00000000" w:rsidRDefault="00DE11D2">
      <w:r>
        <w:t>Основное мероприятие 5 "Мероприятия по модернизации школьных систем образования".</w:t>
      </w:r>
    </w:p>
    <w:p w:rsidR="00000000" w:rsidRDefault="00DE11D2">
      <w:r>
        <w:t>Цель мероприятия: проведение комплексных капитальных ремонтов общеобразовательных организаци</w:t>
      </w:r>
      <w:r>
        <w:t>й.</w:t>
      </w:r>
    </w:p>
    <w:p w:rsidR="00000000" w:rsidRDefault="00DE11D2">
      <w:r>
        <w:t>В рамках реализации данного мероприятия предусматривается проведение комплексного капитального ремонта в муниципальных образовательных организациях: МАОУ "СОШ N 25" (ул. Набережная, 55); МАОУ "СОШ N 30" (ул. К. Белова, 51); МАОУ "СОШ N 40" (ул. Любецкая</w:t>
      </w:r>
      <w:r>
        <w:t>, 19).</w:t>
      </w:r>
    </w:p>
    <w:p w:rsidR="00000000" w:rsidRDefault="00DE11D2">
      <w:bookmarkStart w:id="159" w:name="sub_18320"/>
      <w:r>
        <w:t xml:space="preserve">Сведения о сроках, исполнителях, ожидаемых непосредственных результатах реализации основных мероприятий, взаимосвязи с показателями подпрограммы и о последствиях нереализации основных мероприятий отражены в </w:t>
      </w:r>
      <w:hyperlink w:anchor="sub_1005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5</w:t>
        </w:r>
      </w:hyperlink>
      <w:r>
        <w:t>.</w:t>
      </w:r>
    </w:p>
    <w:bookmarkEnd w:id="159"/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1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</w:t>
      </w:r>
      <w:r>
        <w:rPr>
          <w:shd w:val="clear" w:color="auto" w:fill="F0F0F0"/>
        </w:rPr>
        <w:t xml:space="preserve"> в силу в соответствии с </w:t>
      </w:r>
      <w:hyperlink r:id="rId14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IV. Информация об участии общественных и иных органи</w:t>
      </w:r>
      <w:r>
        <w:t>заций, а также целевых внебюджетных фондов в реализации подпрограммы 5.</w:t>
      </w:r>
    </w:p>
    <w:p w:rsidR="00000000" w:rsidRDefault="00DE11D2"/>
    <w:p w:rsidR="00000000" w:rsidRDefault="00DE11D2">
      <w:r>
        <w:t>Управление образования мэрии осуществляет политику в сфере образования путем привлечения к реализации мероприятий подпрограммы муниципальной программы государственных, муниципальных учреждений, некоммерческих организаций, жителей города. Базовый принцип ре</w:t>
      </w:r>
      <w:r>
        <w:t>ализации подпрограммы муниципальной программы - "баланс интересов", предусматривающий комплексный подход к обеспечению интересов населения, власти, всех участников реализации подпрограммы муниципальной программы. При этом будут использованы различные механ</w:t>
      </w:r>
      <w:r>
        <w:t>измы партнерства и сотрудничества.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изменен. - </w:t>
      </w:r>
      <w:hyperlink r:id="rId1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</w:t>
      </w:r>
      <w:r>
        <w:rPr>
          <w:shd w:val="clear" w:color="auto" w:fill="F0F0F0"/>
        </w:rPr>
        <w:t xml:space="preserve">нения вступают в силу в соответствии с </w:t>
      </w:r>
      <w:hyperlink r:id="rId15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pStyle w:val="1"/>
      </w:pPr>
      <w:r>
        <w:t>V. Обоснование объема финансовых ресур</w:t>
      </w:r>
      <w:r>
        <w:t>сов, необходимых для реализации подпрограммы 5</w:t>
      </w:r>
    </w:p>
    <w:p w:rsidR="00000000" w:rsidRDefault="00DE11D2"/>
    <w:p w:rsidR="00000000" w:rsidRDefault="00DE11D2">
      <w:r>
        <w:t>Объем финансового обеспечения подпрограммы 5 всего - 1 169 887,9 тыс. руб. в том числе по годам:</w:t>
      </w:r>
    </w:p>
    <w:p w:rsidR="00000000" w:rsidRDefault="00DE11D2">
      <w:r>
        <w:t>2022 год - 210 818,0 тыс. руб.;</w:t>
      </w:r>
    </w:p>
    <w:p w:rsidR="00000000" w:rsidRDefault="00DE11D2">
      <w:r>
        <w:t>2023 год - 157 969,9 тыс. руб.;</w:t>
      </w:r>
    </w:p>
    <w:p w:rsidR="00000000" w:rsidRDefault="00DE11D2">
      <w:r>
        <w:t>2024 год - 801 100,0 тыс. руб.</w:t>
      </w:r>
    </w:p>
    <w:p w:rsidR="00000000" w:rsidRDefault="00DE11D2">
      <w:r>
        <w:t>Представленные о</w:t>
      </w:r>
      <w:r>
        <w:t>бъемы являются обоснованными и необходимыми для реализации подпрограммы 5.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3728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5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1</w:t>
      </w:r>
    </w:p>
    <w:p w:rsidR="00000000" w:rsidRDefault="00DE11D2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Информация</w:t>
      </w:r>
      <w:r>
        <w:br/>
        <w:t>о показателях (индикаторах) муниципальной программы, подпрограмм муниципальной программы и их значениях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24 ноября, 21 декабря 2022 г., 18 января, 10 марта, 24 июля, 12 октября, 18 декабря 2023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57"/>
          <w:footerReference w:type="default" r:id="rId15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695"/>
        <w:gridCol w:w="3989"/>
        <w:gridCol w:w="1078"/>
        <w:gridCol w:w="970"/>
        <w:gridCol w:w="1078"/>
        <w:gridCol w:w="1078"/>
        <w:gridCol w:w="1078"/>
        <w:gridCol w:w="1078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</w:p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задача, направленная на достижение цели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целевого показателя (индикатора)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Взаимосвязь с городскими стратегическими показателями*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 год (факт)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 год (оценка)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 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1000" w:history="1">
              <w:r>
                <w:rPr>
                  <w:rStyle w:val="a4"/>
                  <w:sz w:val="18"/>
                  <w:szCs w:val="18"/>
                </w:rPr>
                <w:t>Муниципальная программа</w:t>
              </w:r>
            </w:hyperlink>
            <w:r>
              <w:rPr>
                <w:sz w:val="18"/>
                <w:szCs w:val="18"/>
              </w:rPr>
              <w:t xml:space="preserve"> "Развитие образования" на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</w:t>
            </w:r>
            <w:r>
              <w:rPr>
                <w:sz w:val="18"/>
                <w:szCs w:val="18"/>
              </w:rPr>
              <w:t>тва и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Обеспечение доступности дошкольного, начального, основного, среднего общего и дополнительного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детей в возрасте от 3-х до 7 лет и старше программами дошкольного образования.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в возрасте от 1 года до 7 лет и старше, получающих услуги дошкольного образования в организациях различной организационно-правовой формы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Обновление стратегии воспитательного процесса в системе общего и дополнительного образования;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совершенствование системы выявления, поддержки и развития способностей и талантов у детей и молодежи, формирование инновационного потенциала п</w:t>
            </w:r>
            <w:r>
              <w:rPr>
                <w:sz w:val="18"/>
                <w:szCs w:val="18"/>
              </w:rPr>
              <w:t>едагогов образовательных учреждений города;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6: совершенствование системы сопровождения профессионального самоопределения обучающихся, в том числе обучающихся с ограниченными возможностями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муниципальных общеобразовательных у</w:t>
            </w:r>
            <w:r>
              <w:rPr>
                <w:sz w:val="18"/>
                <w:szCs w:val="18"/>
              </w:rPr>
              <w:t>чреждений, не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итоговой аттестации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мероприятиями регионального, всероссийского уровня, в общей численности детей в возрасте от 7 до 15 лет, в том числе детей с ограниченными возможностями здоровья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Обеспечение доступности дошкольного, начального, основного, среднего общего и дополнительного образования;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3: обеспечение сферы образования квалифицированными кадрами, повышение социальной </w:t>
            </w:r>
            <w:r>
              <w:rPr>
                <w:sz w:val="18"/>
                <w:szCs w:val="18"/>
              </w:rPr>
              <w:lastRenderedPageBreak/>
              <w:t>защищенности работников муниципальной системы обра</w:t>
            </w:r>
            <w:r>
              <w:rPr>
                <w:sz w:val="18"/>
                <w:szCs w:val="18"/>
              </w:rPr>
              <w:t>зования, увеличение доли молодых педагогов, повышение профессионального имиджа профессии педагога, закрепление педагогических кадров в муниципальных образовательных организациях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Укомплектованность образовательных учреждений педагогическими кадрами: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дошкольным образовательным учреждениям;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общеобразовательным учреждениям;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учреждениям дополнительного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8 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общеобразовательных школ, охваченных горячим питанием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9: создание условий для получения качественного дошкольного и общего образования, обеспечение обновления содержания и технологий образования, внедрения единой независимой системы оценки качества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учреждений, удовлетворенных качествен</w:t>
            </w:r>
            <w:r>
              <w:rPr>
                <w:sz w:val="18"/>
                <w:szCs w:val="18"/>
              </w:rPr>
              <w:t>ным ведением бухгалтерского, бюджетного учета и своевременным представлением отчетности (бухгалтерской, бюджетной, налоговой, статистической)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Обеспечение доступности дошкольного, начального, основного, среднего общего и дополнительного образования;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9: создание условий для получения качественного дошкольного и общего образования, обеспечение обновления содержания и технологий обр</w:t>
            </w:r>
            <w:r>
              <w:rPr>
                <w:sz w:val="18"/>
                <w:szCs w:val="18"/>
              </w:rPr>
              <w:t>азования, внедрения единой независимой системы оценки качества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 2: со</w:t>
            </w:r>
            <w:r>
              <w:rPr>
                <w:sz w:val="18"/>
                <w:szCs w:val="18"/>
              </w:rPr>
              <w:t xml:space="preserve">вершенствование материально-технической базы образовательных организаций, создание безопасных условий функционирования </w:t>
            </w:r>
            <w:r>
              <w:rPr>
                <w:sz w:val="18"/>
                <w:szCs w:val="18"/>
              </w:rPr>
              <w:lastRenderedPageBreak/>
              <w:t>образовательных организаций; Задача 7: создание условий для социализации, социальной адаптации детей-инвалидов, детей с ограниченными воз</w:t>
            </w:r>
            <w:r>
              <w:rPr>
                <w:sz w:val="18"/>
                <w:szCs w:val="18"/>
              </w:rPr>
              <w:t>можностями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9: создание условий для получения качественного дошкольного и общего образования, обеспечение обновления содержания и технологий образования, внедрения единой независимой системы оценки качества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деятельности управления о</w:t>
            </w:r>
            <w:r>
              <w:rPr>
                <w:sz w:val="18"/>
                <w:szCs w:val="18"/>
              </w:rPr>
              <w:t>бразования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8: 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общеобразовательных школ, охваченных льготным питанием, от общего количества обучающихся, которым положено льготное питание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</w:t>
            </w:r>
            <w:r>
              <w:rPr>
                <w:sz w:val="18"/>
                <w:szCs w:val="18"/>
              </w:rPr>
              <w:t>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</w:t>
            </w:r>
            <w:r>
              <w:rPr>
                <w:sz w:val="18"/>
                <w:szCs w:val="18"/>
              </w:rPr>
              <w:t>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</w:t>
            </w:r>
            <w:r>
              <w:rPr>
                <w:sz w:val="18"/>
                <w:szCs w:val="18"/>
              </w:rPr>
              <w:t>ной Республики, прибывших на территорию Российской Федерации в экстренном массовом порядке после 18 февраля 2022 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Цель: обеспечение доступности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100" w:history="1">
              <w:r>
                <w:rPr>
                  <w:rStyle w:val="a4"/>
                  <w:sz w:val="18"/>
                  <w:szCs w:val="18"/>
                </w:rPr>
                <w:t>Подпрограмма 1</w:t>
              </w:r>
            </w:hyperlink>
            <w:r>
              <w:rPr>
                <w:sz w:val="18"/>
                <w:szCs w:val="18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детей в возрасте 1-6 лет местами в дошкольных учреж</w:t>
            </w:r>
            <w:r>
              <w:rPr>
                <w:sz w:val="18"/>
                <w:szCs w:val="18"/>
              </w:rPr>
              <w:t>дениях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образования, обеспечение обновления содержания и технологий дошкольного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ля выпускников ДОУ с уровнем готовности к школе средним и выше среднего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Сохранение и укрепление здоровья воспитанников, формирование основ здорового образа жизни у детей дошкольного возраста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заболеваемос</w:t>
            </w:r>
            <w:r>
              <w:rPr>
                <w:sz w:val="18"/>
                <w:szCs w:val="18"/>
              </w:rPr>
              <w:t>ти воспитанников ДОУ (количество пропущенных дето-дней по болезни одним ребенком в год)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дето-дни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дошкольных образовательных организаций, в которых создана универсальная безбарьерная среда </w:t>
            </w:r>
            <w:r>
              <w:rPr>
                <w:sz w:val="18"/>
                <w:szCs w:val="18"/>
              </w:rPr>
              <w:t>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детей в возрасте от 2 месяцев до 3 лет местами в ДОУ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воспитанников в возрасте до трех </w:t>
            </w:r>
            <w:r>
              <w:rPr>
                <w:sz w:val="18"/>
                <w:szCs w:val="18"/>
              </w:rPr>
              <w:lastRenderedPageBreak/>
              <w:t xml:space="preserve">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</w:t>
            </w:r>
            <w:r>
              <w:rPr>
                <w:sz w:val="18"/>
                <w:szCs w:val="18"/>
              </w:rPr>
              <w:t>и уход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образования, обеспечение обновления содержания и технологий дошкольного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</w:t>
            </w:r>
            <w:r>
              <w:rPr>
                <w:sz w:val="18"/>
                <w:szCs w:val="18"/>
              </w:rPr>
              <w:t>екоммерческих организаций, нарастающим итогом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Доступность дошколь</w:t>
            </w:r>
            <w:r>
              <w:rPr>
                <w:sz w:val="18"/>
                <w:szCs w:val="18"/>
              </w:rPr>
              <w:t>ного образования для детей в возрасте от полутора до трех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удовлетворённых заявлений на получение путевок в ДОУ с 1 до 3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удовлетворенных заявлений родителей детей с 1,5 до 3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</w:t>
            </w:r>
            <w:r>
              <w:rPr>
                <w:sz w:val="18"/>
                <w:szCs w:val="18"/>
              </w:rPr>
              <w:t>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Сохранение и укрепление здоровья воспитанников, формирование основ здорового образа жизни у детей дошкольного возраста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дошкольных образовательных учреждений, обеспеченных рециркуляторами (лампами) бактерицидными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Повышение доступности качественного общего образования детей, соответствующего требованиям развития экономики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200" w:history="1">
              <w:r>
                <w:rPr>
                  <w:rStyle w:val="a4"/>
                  <w:sz w:val="18"/>
                  <w:szCs w:val="18"/>
                </w:rPr>
                <w:t>Подпрограмма 2</w:t>
              </w:r>
            </w:hyperlink>
            <w:r>
              <w:rPr>
                <w:sz w:val="18"/>
                <w:szCs w:val="18"/>
              </w:rPr>
              <w:t xml:space="preserve"> 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2: модернизация </w:t>
            </w:r>
            <w:r>
              <w:rPr>
                <w:sz w:val="18"/>
                <w:szCs w:val="18"/>
              </w:rPr>
              <w:lastRenderedPageBreak/>
              <w:t>содержания образования и образовательной среды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лиц, сдавших единый государственный </w:t>
            </w:r>
            <w:r>
              <w:rPr>
                <w:sz w:val="18"/>
                <w:szCs w:val="18"/>
              </w:rPr>
              <w:lastRenderedPageBreak/>
              <w:t>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обучающихся, закончивших год на "4" и "5"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наполняемость классов </w:t>
            </w:r>
            <w:r>
              <w:rPr>
                <w:sz w:val="18"/>
                <w:szCs w:val="18"/>
              </w:rPr>
              <w:t>в муниципальных общеобразовательных учреждениях (среднегодовая)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4: совершенствование системы выявления, поддержки одаренных детей, талантливой молодежи </w:t>
            </w:r>
            <w:r>
              <w:rPr>
                <w:sz w:val="18"/>
                <w:szCs w:val="18"/>
              </w:rPr>
              <w:t>и развитие инновационного потенциала педагогов образовательных учреждений города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численности обучающихся 9-11 классов, обучающихся по программам предпрофильной подготовки, индивидуальным учебным планам и программам профильного обучения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численности обучающихся, участников всероссийской олимпиады школьников на заключительном этапе ее проведения от общей численности обучающихся 9-11 классов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учащихся, обучающихся во 2-ю смену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2: модернизация содержания образования и образовательной среды в </w:t>
            </w:r>
            <w:r>
              <w:rPr>
                <w:sz w:val="18"/>
                <w:szCs w:val="18"/>
              </w:rPr>
              <w:lastRenderedPageBreak/>
              <w:t>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школьников, обучающихся по федеральным государственным образовательным стандартам, в общей </w:t>
            </w:r>
            <w:r>
              <w:rPr>
                <w:sz w:val="18"/>
                <w:szCs w:val="18"/>
              </w:rPr>
              <w:lastRenderedPageBreak/>
              <w:t>численности школьников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общеобразовательных учр</w:t>
            </w:r>
            <w:r>
              <w:rPr>
                <w:sz w:val="18"/>
                <w:szCs w:val="18"/>
              </w:rPr>
              <w:t>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победителей и призеров заключительного этапа всероссийской олимпиады школьн</w:t>
            </w:r>
            <w:r>
              <w:rPr>
                <w:sz w:val="18"/>
                <w:szCs w:val="18"/>
              </w:rPr>
              <w:t>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мероприятий (конкурсы, 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</w:t>
            </w:r>
            <w:r>
              <w:rPr>
                <w:sz w:val="18"/>
                <w:szCs w:val="18"/>
              </w:rPr>
              <w:t>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общеобразовательных организаций, в котор</w:t>
            </w:r>
            <w:r>
              <w:rPr>
                <w:sz w:val="18"/>
                <w:szCs w:val="18"/>
              </w:rPr>
              <w:t>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выпускников-инвалидов 9 и 11 классов, охваченных профориентационной работой</w:t>
            </w:r>
            <w:r>
              <w:rPr>
                <w:sz w:val="18"/>
                <w:szCs w:val="18"/>
              </w:rPr>
              <w:t>, в общей численности выпускников-инвалидов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6: формирование здорового образа жизни подрастающего поколения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</w:t>
            </w:r>
            <w:r>
              <w:rPr>
                <w:sz w:val="18"/>
                <w:szCs w:val="18"/>
              </w:rPr>
              <w:t xml:space="preserve"> образовательных потребностей </w:t>
            </w:r>
            <w:hyperlink w:anchor="sub_1111" w:history="1">
              <w:r>
                <w:rPr>
                  <w:rStyle w:val="a4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</w:t>
            </w:r>
            <w:r>
              <w:rPr>
                <w:sz w:val="18"/>
                <w:szCs w:val="18"/>
              </w:rPr>
              <w:t>ний города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0,043910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0,045487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0,023452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0,014560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</w:t>
            </w:r>
            <w:r>
              <w:rPr>
                <w:sz w:val="18"/>
                <w:szCs w:val="18"/>
              </w:rPr>
              <w:t xml:space="preserve"> итогам участия в проекте "Билет в будущее"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sz w:val="18"/>
                <w:szCs w:val="18"/>
              </w:rPr>
              <w:t>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</w:t>
            </w:r>
            <w:r>
              <w:rPr>
                <w:sz w:val="18"/>
                <w:szCs w:val="18"/>
              </w:rPr>
              <w:lastRenderedPageBreak/>
              <w:t>деятельность с использованием федеральной информационно-сервисной платфор</w:t>
            </w:r>
            <w:r>
              <w:rPr>
                <w:sz w:val="18"/>
                <w:szCs w:val="18"/>
              </w:rPr>
              <w:t>мы цифровой образовательной среды, в общем числе образовательных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sz w:val="18"/>
                <w:szCs w:val="18"/>
              </w:rPr>
              <w:t>обучающихся по указанным программам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</w:t>
            </w:r>
            <w:r>
              <w:rPr>
                <w:sz w:val="18"/>
                <w:szCs w:val="18"/>
              </w:rPr>
              <w:t>Современная цифровая образовательная среда в Российской Федерации"), в общем числе педагогических работников общего образования"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общеобразовательных организаций, обеспеченных интернет-соединением со скоростью соеди</w:t>
            </w:r>
            <w:r>
              <w:rPr>
                <w:sz w:val="18"/>
                <w:szCs w:val="18"/>
              </w:rPr>
              <w:t>нения не менее 100 Мб/с, а также гарантированным интернет-трафиком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Интерне</w:t>
            </w:r>
            <w:r>
              <w:rPr>
                <w:sz w:val="18"/>
                <w:szCs w:val="18"/>
              </w:rPr>
              <w:t>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6: формирование здорового образа жизни подрастающего поколения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</w:t>
            </w:r>
            <w:r>
              <w:rPr>
                <w:sz w:val="18"/>
                <w:szCs w:val="18"/>
              </w:rPr>
              <w:t>о-техническая база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социализации о</w:t>
            </w:r>
            <w:r>
              <w:rPr>
                <w:sz w:val="18"/>
                <w:szCs w:val="18"/>
              </w:rPr>
              <w:t>бучающихся на основе социокультурных и духовно-нравственных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</w:t>
            </w:r>
            <w:r>
              <w:rPr>
                <w:sz w:val="18"/>
                <w:szCs w:val="18"/>
              </w:rPr>
              <w:t>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организаций, реализ</w:t>
            </w:r>
            <w:r>
              <w:rPr>
                <w:sz w:val="18"/>
                <w:szCs w:val="18"/>
              </w:rPr>
              <w:t>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7: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общеобразовательной организации, осваивающих два и более учебных пр</w:t>
            </w:r>
            <w:r>
              <w:rPr>
                <w:sz w:val="18"/>
                <w:szCs w:val="18"/>
              </w:rPr>
              <w:t xml:space="preserve">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курса внеурочной деятельности общеинтеллектуальной направленности с использованием </w:t>
            </w:r>
            <w:r>
              <w:rPr>
                <w:sz w:val="18"/>
                <w:szCs w:val="18"/>
              </w:rPr>
              <w:t>средств обучения и воспитания Школьного Кванториума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</w:t>
            </w:r>
            <w:r>
              <w:rPr>
                <w:sz w:val="18"/>
                <w:szCs w:val="18"/>
              </w:rPr>
              <w:lastRenderedPageBreak/>
              <w:t>Школьного Кванториума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</w:t>
            </w:r>
            <w:r>
              <w:rPr>
                <w:sz w:val="18"/>
                <w:szCs w:val="18"/>
              </w:rPr>
              <w:t>чной, математической или технологической направленности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социализации обучающихся на основе социокультурных и духо</w:t>
            </w:r>
            <w:r>
              <w:rPr>
                <w:sz w:val="18"/>
                <w:szCs w:val="18"/>
              </w:rPr>
              <w:t>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11-х классов, оставшихся для полу</w:t>
            </w:r>
            <w:r>
              <w:rPr>
                <w:sz w:val="18"/>
                <w:szCs w:val="18"/>
              </w:rPr>
              <w:t>чения образования в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11-х классов, оставшихся для получения образования в городе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9-х классов, поступивших в образовательные организации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9-х классов, оставшихся для получения образования в городе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несовершеннолетних, вовлеченных в мероприятия региональных планов по реализации Стратегии развития воспитания в Российской Федерации на период до 2025 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детских и молодежных общественных объединений, действующих в образовательных организациях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объединений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3: развитие независимой и прозрачной для общества </w:t>
            </w:r>
            <w:r>
              <w:rPr>
                <w:sz w:val="18"/>
                <w:szCs w:val="18"/>
              </w:rPr>
              <w:lastRenderedPageBreak/>
              <w:t>оценки качества образования, гласности и коллегиальности в области оценки качества образования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родителей (законных представителей) несовершеннолетних, участвующих в </w:t>
            </w:r>
            <w:r>
              <w:rPr>
                <w:sz w:val="18"/>
                <w:szCs w:val="18"/>
              </w:rPr>
              <w:lastRenderedPageBreak/>
              <w:t>мероприятиях по психолого-пед</w:t>
            </w:r>
            <w:r>
              <w:rPr>
                <w:sz w:val="18"/>
                <w:szCs w:val="18"/>
              </w:rPr>
              <w:t>агогическому просвещению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</w:t>
            </w:r>
            <w:r>
              <w:rPr>
                <w:sz w:val="18"/>
                <w:szCs w:val="18"/>
              </w:rPr>
              <w:t>ации обучающихся на основе социокультурных и духовно-нравственных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образовательных организаций, в которых созданы и функционируют медиацентры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повышение доступности качественного дополнительного образования, соответству</w:t>
            </w:r>
            <w:r>
              <w:rPr>
                <w:sz w:val="18"/>
                <w:szCs w:val="18"/>
              </w:rPr>
              <w:t>ющего требованиям развития экономики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300" w:history="1">
              <w:r>
                <w:rPr>
                  <w:rStyle w:val="a4"/>
                  <w:sz w:val="18"/>
                  <w:szCs w:val="18"/>
                </w:rPr>
                <w:t>Подпрограмма 3</w:t>
              </w:r>
            </w:hyperlink>
            <w:r>
              <w:rPr>
                <w:sz w:val="18"/>
                <w:szCs w:val="18"/>
              </w:rPr>
              <w:t xml:space="preserve"> "Дополнительное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в возрасте 5-18 лет, о</w:t>
            </w:r>
            <w:r>
              <w:rPr>
                <w:sz w:val="18"/>
                <w:szCs w:val="18"/>
              </w:rPr>
              <w:t>хваченных образовательными программами дополнительного образования детей, в общей численности детей в возрасте 5-18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оказание методической помощи педагогическим работникам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учреждений, обслуживаемых МАОУ ДО "ЦДТ и МО" по оказанию методической помощи педагогическим работникам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обеспечение эффективного расходования бюджетных средств;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задача 1: развитие сети и инфраструктуры учрежден</w:t>
            </w:r>
            <w:r>
              <w:rPr>
                <w:sz w:val="18"/>
                <w:szCs w:val="18"/>
              </w:rPr>
              <w:t>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детей в возрасте от 5 до 18 лет, обучающихся по дополнительным общеразвивающи</w:t>
            </w:r>
            <w:r>
              <w:rPr>
                <w:sz w:val="18"/>
                <w:szCs w:val="18"/>
              </w:rPr>
              <w:t xml:space="preserve">м программам за счет </w:t>
            </w:r>
            <w:r>
              <w:rPr>
                <w:sz w:val="18"/>
                <w:szCs w:val="18"/>
              </w:rPr>
              <w:lastRenderedPageBreak/>
              <w:t>социального сертификата на получение муниципальной услуги в социальной сфере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детей-инвалидов в возрасте о</w:t>
            </w:r>
            <w:r>
              <w:rPr>
                <w:sz w:val="18"/>
                <w:szCs w:val="18"/>
              </w:rPr>
              <w:t>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6: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и подростков, получающих дополнительное образование по образовательным программам</w:t>
            </w:r>
            <w:r>
              <w:rPr>
                <w:sz w:val="18"/>
                <w:szCs w:val="18"/>
              </w:rPr>
              <w:t xml:space="preserve"> технической и естественно-научной направленности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детей, охваченных деятельностью детских технопарков "Кванториум" (мобильных технопарков "Кванториум") и других прое</w:t>
            </w:r>
            <w:r>
              <w:rPr>
                <w:sz w:val="18"/>
                <w:szCs w:val="18"/>
              </w:rPr>
              <w:t>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 </w:t>
            </w:r>
            <w:hyperlink w:anchor="sub_2222" w:history="1">
              <w:r>
                <w:rPr>
                  <w:rStyle w:val="a4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6: создание условий, о</w:t>
            </w:r>
            <w:r>
              <w:rPr>
                <w:sz w:val="18"/>
                <w:szCs w:val="18"/>
              </w:rPr>
              <w:t xml:space="preserve">беспечивающих доступность дополнительных общеобразовательных программ естественно-научной и технической направленности </w:t>
            </w:r>
            <w:r>
              <w:rPr>
                <w:sz w:val="18"/>
                <w:szCs w:val="18"/>
              </w:rPr>
              <w:lastRenderedPageBreak/>
              <w:t>для обучающихся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Численность детей в возрасте от 5 до 18 лет, обучающихся за счет средств соответствующей бюджетной системы учредителя обр</w:t>
            </w:r>
            <w:r>
              <w:rPr>
                <w:sz w:val="18"/>
                <w:szCs w:val="18"/>
              </w:rPr>
              <w:t xml:space="preserve">азовательной организации (федерального бюджета и (или) бюджетов субъекта Российской Федерации, и (или) местных бюджетов, и (или) </w:t>
            </w:r>
            <w:r>
              <w:rPr>
                <w:sz w:val="18"/>
                <w:szCs w:val="18"/>
              </w:rPr>
              <w:lastRenderedPageBreak/>
              <w:t>средств организации) по дополнительным общеобразовательным программам на базе созданного центра цифрового образования "IT-куб"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центра цифрового образования "IT-куб", прошедших ежегодное обучение по дополнительным профессиональным программам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принявших участие в мероприятиях, акциях, мастер-классах, воркшопах и т.д., на базе центра цифрового образования "IT-куб"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внедренных дополнительных общеобразовательных программ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</w:t>
            </w:r>
            <w:r>
              <w:rPr>
                <w:sz w:val="18"/>
                <w:szCs w:val="18"/>
              </w:rPr>
              <w:t>б"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прошедших обучение по программам мобильного технопарка "Кванториум"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групп, обучающихся по предметной области "Технология" с использованием инфраструктуры мобильного технопарка "Кванториум"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вовлеченных в меро</w:t>
            </w:r>
            <w:r>
              <w:rPr>
                <w:sz w:val="18"/>
                <w:szCs w:val="18"/>
              </w:rPr>
              <w:t>приятия, проводимые с участием мобильного технопарка "Кванториум"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</w:t>
            </w:r>
            <w:r>
              <w:rPr>
                <w:sz w:val="18"/>
                <w:szCs w:val="18"/>
              </w:rPr>
              <w:lastRenderedPageBreak/>
              <w:t>территории проживания и возможностей здоровья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массовых выставок, маст</w:t>
            </w:r>
            <w:r>
              <w:rPr>
                <w:sz w:val="18"/>
                <w:szCs w:val="18"/>
              </w:rPr>
              <w:t>ер-классов и иных активностей, включая День защиты детей (1 июня) и начало учебного года (последняя неделя августа)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детей в возрасте от 5 до 18 лет, обучающихся за счет средств бюджетов субъектов Российской Федерации и (или) </w:t>
            </w:r>
            <w:r>
              <w:rPr>
                <w:sz w:val="18"/>
                <w:szCs w:val="18"/>
              </w:rPr>
              <w:lastRenderedPageBreak/>
              <w:t>местных бюджетов по дополнительным общеобразовательным программам на базе новых мест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педагогические работники, в том числе наставники без педагогического образования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руководители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привлекаемые специалисты, в том числе из предприятий реального сектора экономики, образовательные волонтеры и др.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совершенствование системы выявления, поддержки одаренных детей, талантливой молодежи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региональных этапах всероссийских и международных мероприятий различной направленности, в которых примут участ</w:t>
            </w:r>
            <w:r>
              <w:rPr>
                <w:sz w:val="18"/>
                <w:szCs w:val="18"/>
              </w:rPr>
              <w:t>ие обучающиеся на новых местах: число мероприятий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региональных этапах всероссийских и международных мероприятий различной направленн</w:t>
            </w:r>
            <w:r>
              <w:rPr>
                <w:sz w:val="18"/>
                <w:szCs w:val="18"/>
              </w:rPr>
              <w:t>ости, в которых примут участие обучающиеся на новых местах: в них участников </w:t>
            </w:r>
            <w:hyperlink w:anchor="sub_3333" w:history="1">
              <w:r>
                <w:rPr>
                  <w:rStyle w:val="a4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 в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создание условий для сохранения и развития кадрового потенциала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400" w:history="1">
              <w:r>
                <w:rPr>
                  <w:rStyle w:val="a4"/>
                  <w:sz w:val="18"/>
                  <w:szCs w:val="18"/>
                </w:rPr>
                <w:t>Подпрограмма 4</w:t>
              </w:r>
            </w:hyperlink>
            <w:r>
              <w:rPr>
                <w:sz w:val="18"/>
                <w:szCs w:val="18"/>
              </w:rPr>
              <w:t xml:space="preserve"> "Кадровое обеспечение муниципальной системы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закрепление педагогических кадров в муниципальных образовательных учреждениях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Текучесть кадров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увеличение</w:t>
            </w:r>
            <w:r>
              <w:rPr>
                <w:sz w:val="18"/>
                <w:szCs w:val="18"/>
              </w:rPr>
              <w:t xml:space="preserve"> доли молодых педагогов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учреждений начального, среднего и высшего профессионального образования, трудоустроившихся в муниципальные образовательные учреждения на начало учебного года, от общей численности педагогических работников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работников, имеющих стаж работы до 5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обеспечение сферы образования квалифицированными кадрами; задача 2: повышение социальной защищенности работников муниципальной системы образования; задача 4: повышение профессионального имиджа профессии педагог;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закрепление педагогическ</w:t>
            </w:r>
            <w:r>
              <w:rPr>
                <w:sz w:val="18"/>
                <w:szCs w:val="18"/>
              </w:rPr>
              <w:t>их кадров в муниципальных образовательных учреждениях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</w:t>
            </w:r>
            <w:r>
              <w:rPr>
                <w:sz w:val="18"/>
                <w:szCs w:val="18"/>
              </w:rPr>
              <w:t>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педагогов, прошедших повышение квалификации и профессиональную подготовку, в общей численности педагогических работников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педагогов с высшим профессиональным образованием в общей численности педагогических работников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учителей общеобразовательных организаций, вовлеченных в национальную систему профессионального роста педагогически</w:t>
            </w:r>
            <w:r>
              <w:rPr>
                <w:sz w:val="18"/>
                <w:szCs w:val="18"/>
              </w:rPr>
              <w:t>х работников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укрепление и развитие материально-технической базы образовательных учреждений города и обеспечение их безопасн</w:t>
            </w:r>
            <w:r>
              <w:rPr>
                <w:sz w:val="18"/>
                <w:szCs w:val="18"/>
              </w:rP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hyperlink w:anchor="sub_500" w:history="1">
              <w:r>
                <w:rPr>
                  <w:rStyle w:val="a4"/>
                  <w:sz w:val="18"/>
                  <w:szCs w:val="18"/>
                </w:rPr>
                <w:t>Подпрограмма 5</w:t>
              </w:r>
            </w:hyperlink>
            <w:r>
              <w:rPr>
                <w:sz w:val="18"/>
                <w:szCs w:val="18"/>
              </w:rPr>
              <w:t xml:space="preserve"> "Укрепление материально-технической базы образовательных учреждений города и обеспечение их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выпол</w:t>
            </w:r>
            <w:r>
              <w:rPr>
                <w:sz w:val="18"/>
                <w:szCs w:val="18"/>
              </w:rPr>
              <w:t>нение требований законодательства по созданию условий для обеспечения образовательного процесса;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приведение зданий и территорий образовательных учреждений в соответствие с современными требованиями и нормами;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удовлетворение потребностей</w:t>
            </w:r>
            <w:r>
              <w:rPr>
                <w:sz w:val="18"/>
                <w:szCs w:val="18"/>
              </w:rPr>
              <w:t xml:space="preserve"> образовательных учреждений в необходимом оснащении и ремонтах;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задача 4: совершенствование материально-технического обеспечения образовательных учреждений.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образовательных учреждений, в которых проведены текущие ремонты и работы по благоустройству те</w:t>
            </w:r>
            <w:r>
              <w:rPr>
                <w:sz w:val="18"/>
                <w:szCs w:val="18"/>
              </w:rPr>
              <w:t>рриторий в соответствии с финансированием, в отчетном периоде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детские сады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65,81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общеобразовательные школы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41,87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учреждения дополнительного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5: сохранение и улучшение здоровья детей; задача 6: создание условий для совместного обучения детей с ограниченными возможностями здоровья и детей без отклонений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общеобразовательных учреждений, в которых выполнены мероприятия по созданию </w:t>
            </w:r>
            <w:r>
              <w:rPr>
                <w:sz w:val="18"/>
                <w:szCs w:val="18"/>
              </w:rPr>
              <w:t>универсальной безбарьерной среды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учреждений дополнительного образования, в которых выполнены мероприятия по созданию универсальной безбарьерной среды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выполнение требований законодательства по созданию условий для обеспечения образовательного процесса;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2: приведение зданий и территорий образовательных учреждений в соответствие с современными требованиями и нормами;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3: удовлетворен</w:t>
            </w:r>
            <w:r>
              <w:rPr>
                <w:sz w:val="18"/>
                <w:szCs w:val="18"/>
              </w:rPr>
              <w:t>ие потребностей образовательных учреждений в необходимом оснащении и ремонтах;</w:t>
            </w:r>
          </w:p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4: совершенствование материально-технического обеспечения образовательных учреждений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образовательных учреждений, в которых замена аварийного и по предписаниям Роспот</w:t>
            </w:r>
            <w:r>
              <w:rPr>
                <w:sz w:val="18"/>
                <w:szCs w:val="18"/>
              </w:rPr>
              <w:t>ребнадзора оборудования, мебели, малых архитектурных форм для образовательных учреждений выполнялись в соответствии с финансированием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сады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46,51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образовательных учреждений (с износом здания более 50%), в которых проведены ремонты в соответствии с финансированием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детские сады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общеобразовательные школы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образовательных учреждений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муниципальных общеобразовательных организа</w:t>
            </w:r>
            <w:r>
              <w:rPr>
                <w:sz w:val="18"/>
                <w:szCs w:val="18"/>
              </w:rPr>
              <w:t>ций, в которых улучшены условия для организации питания обучающихся, за счет проведения ремонтных работ и модернизации технологического оборудования на пищеблоках общеобразовательных организаций, в отчетном финансовом году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организаций, в которых осуществлены комплексные капитальные ремонты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</w:tbl>
    <w:p w:rsidR="00000000" w:rsidRDefault="00DE11D2"/>
    <w:p w:rsidR="00000000" w:rsidRDefault="00DE11D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11D2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59"/>
          <w:footerReference w:type="default" r:id="rId1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1D2">
      <w:bookmarkStart w:id="163" w:name="sub_1111"/>
      <w:r>
        <w:rPr>
          <w:vertAlign w:val="superscript"/>
        </w:rPr>
        <w:lastRenderedPageBreak/>
        <w:t>1</w:t>
      </w:r>
      <w:r>
        <w:rPr>
          <w:vertAlign w:val="subscript"/>
        </w:rPr>
        <w:t xml:space="preserve"> До 31.12.2019 показатель 23 был сформулирован: "Доля педагогов, прошедших повышение к</w:t>
      </w:r>
      <w:r>
        <w:rPr>
          <w:vertAlign w:val="subscript"/>
        </w:rPr>
        <w:t>валификации по вопросам работы с детьми с ОВЗ, в том числе предмету "Технология"; показатель 24 был сформулирован: "Численность детей коррекционных школ, осваивающих предметную область "Технология" по обновленным примерным основным образовательным программ</w:t>
      </w:r>
      <w:r>
        <w:rPr>
          <w:vertAlign w:val="subscript"/>
        </w:rPr>
        <w:t>ам общего образования и на обновленной материально-технической базе от общего количества детей коррекционных школ, указанной категории"; показатель 25 был сформулирован: "Численность детей с ОВЗ и инвалидностью, обучающихся в коррекционных школах в муницип</w:t>
      </w:r>
      <w:r>
        <w:rPr>
          <w:vertAlign w:val="subscript"/>
        </w:rPr>
        <w:t>альном образовании в условиях современной здоровье сберегающей образовательной среды, обеспечивающей индивидуальный образовательный маршрут с учетом особых образовательных потребностей".</w:t>
      </w:r>
    </w:p>
    <w:p w:rsidR="00000000" w:rsidRDefault="00DE11D2">
      <w:bookmarkStart w:id="164" w:name="sub_2222"/>
      <w:bookmarkEnd w:id="163"/>
      <w:r>
        <w:rPr>
          <w:vertAlign w:val="superscript"/>
        </w:rPr>
        <w:t>2</w:t>
      </w:r>
      <w:r>
        <w:rPr>
          <w:vertAlign w:val="subscript"/>
        </w:rPr>
        <w:t xml:space="preserve"> При условии федерального и областного финансировани</w:t>
      </w:r>
      <w:r>
        <w:rPr>
          <w:vertAlign w:val="subscript"/>
        </w:rPr>
        <w:t>я</w:t>
      </w:r>
    </w:p>
    <w:p w:rsidR="00000000" w:rsidRDefault="00DE11D2">
      <w:bookmarkStart w:id="165" w:name="sub_3333"/>
      <w:bookmarkEnd w:id="164"/>
      <w:r>
        <w:rPr>
          <w:vertAlign w:val="superscript"/>
        </w:rPr>
        <w:t>3</w:t>
      </w:r>
      <w:r>
        <w:rPr>
          <w:vertAlign w:val="subscript"/>
        </w:rPr>
        <w:t xml:space="preserve"> Показатель связан с основным мероприятием 2.10 Реализация регионального проекта "Успех каждого ребенка" (федеральный проект "Успех каждого ребенка") и основным мероприятием 3.6 Реализация регионального проекта "Успех каждого ребенка" (ф</w:t>
      </w:r>
      <w:r>
        <w:rPr>
          <w:vertAlign w:val="subscript"/>
        </w:rPr>
        <w:t>едеральный проект "Успех каждого ребенка")</w:t>
      </w:r>
    </w:p>
    <w:bookmarkEnd w:id="165"/>
    <w:p w:rsidR="00000000" w:rsidRDefault="00DE11D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1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6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2</w:t>
      </w:r>
    </w:p>
    <w:p w:rsidR="00000000" w:rsidRDefault="00DE11D2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Перечень</w:t>
      </w:r>
      <w:r>
        <w:br/>
        <w:t>основных мероприятий муниципальной программы, подпрограмм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24 ноября, 21 декабря 2022 г., 18 января, 10 марта, 24 июля, 12 октября, 18 декабря 2023 г., 7 марта 2024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64"/>
          <w:footerReference w:type="default" r:id="rId1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354"/>
        <w:gridCol w:w="2419"/>
        <w:gridCol w:w="871"/>
        <w:gridCol w:w="991"/>
        <w:gridCol w:w="2291"/>
        <w:gridCol w:w="2222"/>
        <w:gridCol w:w="2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непосредственный результат, в том числе (краткое описание)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Последствия нереализации основного мероприятия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Связь с </w:t>
            </w:r>
            <w:r>
              <w:rPr>
                <w:sz w:val="17"/>
                <w:szCs w:val="17"/>
              </w:rPr>
              <w:t>показателями муниципальной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начала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окончания реализации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1000" w:history="1">
              <w:r>
                <w:rPr>
                  <w:rStyle w:val="a4"/>
                  <w:sz w:val="17"/>
                  <w:szCs w:val="17"/>
                </w:rPr>
                <w:t>Муниципальная программа</w:t>
              </w:r>
            </w:hyperlink>
            <w:r>
              <w:rPr>
                <w:sz w:val="17"/>
                <w:szCs w:val="17"/>
              </w:rPr>
              <w:t xml:space="preserve"> "Развитие образования" на 2022 - 2024 год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профессионального имиджа профессии педагога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Низкая укомплектованность кадрами образовательных учреждений, старение и</w:t>
            </w:r>
            <w:r>
              <w:rPr>
                <w:sz w:val="17"/>
                <w:szCs w:val="17"/>
              </w:rPr>
              <w:t xml:space="preserve"> выгорание педагогических кадров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bookmarkStart w:id="167" w:name="sub_10022"/>
            <w:r>
              <w:rPr>
                <w:sz w:val="17"/>
                <w:szCs w:val="17"/>
              </w:rPr>
              <w:t>2</w:t>
            </w:r>
            <w:bookmarkEnd w:id="167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5.2. Строительство, реконструкция, капитальный ремонт, ремонт и благоустройство территорий образовательных организаций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</w:t>
            </w:r>
            <w:r>
              <w:rPr>
                <w:sz w:val="17"/>
                <w:szCs w:val="17"/>
              </w:rPr>
              <w:t>я, МАУ "Центр комплексного обслуживания", МКУ "Управление капитального строительства и ремонтов"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реализации данного мероприятия планируется проведение ремонта и капитального ремонта в муниципальных образовательных организациях:</w:t>
            </w:r>
          </w:p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ремонт </w:t>
            </w:r>
            <w:r>
              <w:rPr>
                <w:sz w:val="17"/>
                <w:szCs w:val="17"/>
              </w:rPr>
              <w:t>объектов: МАДОУ "Детский сад N 4" (ул. Юбилейная, 24); МАДОУ "Детский сад N 6" (ш. Северное, 25); МАДОУ "Детский сад N 12" (Б. Доменщиков, 38); МАДОУ "Детский сад N 21" (ул. Боршодская, 34); МАДОУ "Детский сад N 23" (ул. Олимпийская, 65); МАДОУ "Детский са</w:t>
            </w:r>
            <w:r>
              <w:rPr>
                <w:sz w:val="17"/>
                <w:szCs w:val="17"/>
              </w:rPr>
              <w:t>д N 29" (пр. Победы, 157); МАДОУ "Детский сад N 36" (ул. Наседкина, 20); МАДОУ "Детский сад N 46" (пр-кт Шекснинский, 9); МАДОУ "Детский сад N 59" (ул. Ломоносова, 35 а, ул. Ленина, 147); МАДОУ "Детский сад N 75" (ул. Ленина, 163); МАДОУ "Детский сад N 78"</w:t>
            </w:r>
            <w:r>
              <w:rPr>
                <w:sz w:val="17"/>
                <w:szCs w:val="17"/>
              </w:rPr>
              <w:t xml:space="preserve"> (пр. Победы, 71); МАДОУ "Детский сад N 83" (ул. Бардина, 23); МАДОУ "Детский сад N 85" </w:t>
            </w:r>
            <w:r>
              <w:rPr>
                <w:sz w:val="17"/>
                <w:szCs w:val="17"/>
              </w:rPr>
              <w:lastRenderedPageBreak/>
              <w:t>(ул. Парковая, 12А); МАДОУ "Детский сад N 90" (ул. Вологодская, 28); МАДОУ "Детский сад N 98" (ул. Годовикова, 34); МАДОУ "Детский сад N 102" (ул. Партизана Окинина, 10</w:t>
            </w:r>
            <w:r>
              <w:rPr>
                <w:sz w:val="17"/>
                <w:szCs w:val="17"/>
              </w:rPr>
              <w:t xml:space="preserve">); МАДОУ "Детский сад N 109" (ул. Краснодонцев, 90); МАДОУ "Детский сад N 110" (ул. Краснодонцев, 54); МАДОУ "Детский сад N 112" (ул. Краснодонцев, 36); МАДОУ "Детский сад N 118" (ул. Архангельская, 5б); МАДОУ "Детский сад N 121" (ул. Химиков, 14А); МАДОУ </w:t>
            </w:r>
            <w:r>
              <w:rPr>
                <w:sz w:val="17"/>
                <w:szCs w:val="17"/>
              </w:rPr>
              <w:t>"Детский сад N 125" (пр-кт Победы, 106); МАДОУ "Детский сад N 126" (ул. Красная, 26А); МАДОУ "Детский сад N 127" (ул. Ленина, 54А); МАДОУ "Детский сад N 128" (ул. Молодежная, 20); МАДОУ "Детский сад N 130" (пр-кт Победы, 128); МАДОУ "Детский сад N 131" (ул</w:t>
            </w:r>
            <w:r>
              <w:rPr>
                <w:sz w:val="17"/>
                <w:szCs w:val="17"/>
              </w:rPr>
              <w:t>. Гоголя, 40); МАОУ "СОШ N 1 имени Максима Горького" (пр-кт Советский, 60А); МАОУ "СОШ N 4" (ул. Вологодская, 23/1); МАОУ "СОШ N 5 им. Е.А.Поромонова" (ул. Юбилейная, 9); МАОУ "СОШ N 6" (ул. Металлургов, 19); МАОУ "СОШ N 7" (ул. Красная, 5А); МАОУ "СОШ N 9</w:t>
            </w:r>
            <w:r>
              <w:rPr>
                <w:sz w:val="17"/>
                <w:szCs w:val="17"/>
              </w:rPr>
              <w:t xml:space="preserve"> с углубленным изучением отдельных предметов" (ул. Юбилейная, 11); МАОУ "СОШ N 17" </w:t>
            </w:r>
            <w:r>
              <w:rPr>
                <w:sz w:val="17"/>
                <w:szCs w:val="17"/>
              </w:rPr>
              <w:lastRenderedPageBreak/>
              <w:t>(ул. К. Беляева, 48); МАОУ "СОШ N 18" (ул. Чкалова, 20А); МАОУ "СОШ N 19" (ул. Суворова, 5); МАОУ "СОШ N 21" (пр-кт Строителей, 11); МАОУ "СОШ N 26" (ул. К. Беляева, 16); МА</w:t>
            </w:r>
            <w:r>
              <w:rPr>
                <w:sz w:val="17"/>
                <w:szCs w:val="17"/>
              </w:rPr>
              <w:t>ОУ "СОШ N 33" (ул. Пионерская, 14); МАОУ "Общеобразовательная школа для обучающихся с ограниченными возможностями здоровья N 35" (ул. Верещагина, 5); МАОУ "Центр образования N 29" (сад (ш. Северное, 5); МАОУ "Центр образования N 44" (ул. Вологодская, 48);</w:t>
            </w:r>
          </w:p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капитальный ремонт объектов: МАДОУ "Детский сад N 29" (ул. К. Беляева, 22, пр. Победы, 157); МАДОУ "Детский сад N 59" (ул. Ломоносова, 35а, ул. Ленина, 116а); МАДОУ "Детский сад N 62" (ул. Ломоносова, 49); МАДОУ "Детский сад N 90" (ул. Вологодская, 28); </w:t>
            </w:r>
            <w:r>
              <w:rPr>
                <w:sz w:val="17"/>
                <w:szCs w:val="17"/>
              </w:rPr>
              <w:t>МАДОУ "Детский сад N 118" (ул. Архангельская, 5б); МАДОУ "Детский сад N 122" (ул. Олимпийская, 27); МАДОУ "Детский сад N 126" (ул. Красная, 26а).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Предписание контролирующих органов о невыполнении требований СанПиН.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5.1, 5.4, 5.5, 5.6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</w:t>
            </w:r>
            <w:r>
              <w:rPr>
                <w:sz w:val="17"/>
                <w:szCs w:val="17"/>
              </w:rPr>
              <w:t>е 3.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Выполнение плана деятельности уп</w:t>
            </w:r>
            <w:r>
              <w:rPr>
                <w:sz w:val="17"/>
                <w:szCs w:val="17"/>
              </w:rPr>
              <w:t>равления, администрирование сферы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Невыполнение плана деятельности управления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10, 2.6, 2.8, 2.10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Основное мероприятие 4 "Экономическое и материально-техническое </w:t>
            </w:r>
            <w:r>
              <w:rPr>
                <w:sz w:val="17"/>
                <w:szCs w:val="17"/>
              </w:rPr>
              <w:lastRenderedPageBreak/>
              <w:t>сопровождение деятельности муниципальных образовательных учреждений".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Реализация данного мероприятия обеспечит </w:t>
            </w:r>
            <w:r>
              <w:rPr>
                <w:sz w:val="17"/>
                <w:szCs w:val="17"/>
              </w:rPr>
              <w:lastRenderedPageBreak/>
              <w:t>соблюдение норм законодательства в юридических вопросах, статистической отчетности, позволит предоставлять информацию по экономическим вопросам подведомственным учреждениям.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Нарушения в организации экономического и </w:t>
            </w:r>
            <w:r>
              <w:rPr>
                <w:sz w:val="17"/>
                <w:szCs w:val="17"/>
              </w:rPr>
              <w:lastRenderedPageBreak/>
              <w:t>материально-технического сопровождения деятельности муниципальных образовательных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2.10, 7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100" w:history="1">
              <w:r>
                <w:rPr>
                  <w:rStyle w:val="a4"/>
                  <w:sz w:val="17"/>
                  <w:szCs w:val="17"/>
                </w:rPr>
                <w:t>Подпрограмма 1</w:t>
              </w:r>
            </w:hyperlink>
            <w:r>
              <w:rPr>
                <w:sz w:val="17"/>
                <w:szCs w:val="17"/>
              </w:rPr>
              <w:t xml:space="preserve"> "Дошкольное образование"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1.1. Организация предоставления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Удовлетворение потребности населения в обеспечении качес</w:t>
            </w:r>
            <w:r>
              <w:rPr>
                <w:sz w:val="17"/>
                <w:szCs w:val="17"/>
              </w:rPr>
              <w:t>твенным доступным дошкольным образованием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и доступностью предоставляемых услуг в сфере дошкольного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1.1, 1.4, 1.5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1.2, 1.6, 1.7, 1.8, 1.11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1.12, 1.13, 1.14, 1.3, 1.15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1.2.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</w:t>
            </w:r>
            <w:r>
              <w:rPr>
                <w:sz w:val="17"/>
                <w:szCs w:val="17"/>
              </w:rPr>
              <w:t>раммы - образовательные программы дошкольного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Удовлетворение потребности населения в обеспечении качественным доступным дошкольным образованием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предоставляемых услуг</w:t>
            </w:r>
            <w:r>
              <w:rPr>
                <w:sz w:val="17"/>
                <w:szCs w:val="17"/>
              </w:rPr>
              <w:t xml:space="preserve"> в сфере дошкольного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1.1, 1.3, 1.2, 1.6, 1.7, 1.8, 1.9, 1.10, 1.11, 1.12, 1.13, 1.14, 1.15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1.3. Оказание содействия родителям (законным представителям) детей, посещающих дошкольные образовательные учреждения, реализующие</w:t>
            </w:r>
            <w:r>
              <w:rPr>
                <w:sz w:val="17"/>
                <w:szCs w:val="17"/>
              </w:rPr>
              <w:t xml:space="preserve">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части родительской платы за содержание детей в муниципальных дошкольных образовательных учреждениях,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уровня удовлетворенности населе</w:t>
            </w:r>
            <w:r>
              <w:rPr>
                <w:sz w:val="17"/>
                <w:szCs w:val="17"/>
              </w:rPr>
              <w:t>ния качеством дошкольного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1.2, 1.6, 1.7, 1.8, 1.11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1.12, 1.13, 1.14, 1.9, 1.10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1.4. Создание в дошкольных образовательных, общеобразовательных организациях, организациях дополнительного образования детей (в том числе</w:t>
            </w:r>
            <w:r>
              <w:rPr>
                <w:sz w:val="17"/>
                <w:szCs w:val="17"/>
              </w:rPr>
              <w:t xml:space="preserve"> в организациях, осуществляющих </w:t>
            </w:r>
            <w:r>
              <w:rPr>
                <w:sz w:val="17"/>
                <w:szCs w:val="17"/>
              </w:rPr>
              <w:lastRenderedPageBreak/>
              <w:t>образовательную деятельность по адаптированным основным образовательным программам), государственных центрах психолого-педагогической, медицинской и социальной помощи условий для получения детьми-инвалидами качественного обр</w:t>
            </w:r>
            <w:r>
              <w:rPr>
                <w:sz w:val="17"/>
                <w:szCs w:val="17"/>
              </w:rPr>
              <w:t>азования (создание архитектурной доступности (устройство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оборудование санитарно-гигиенических помещени</w:t>
            </w:r>
            <w:r>
              <w:rPr>
                <w:sz w:val="17"/>
                <w:szCs w:val="17"/>
              </w:rPr>
              <w:t>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информационных уголко</w:t>
            </w:r>
            <w:r>
              <w:rPr>
                <w:sz w:val="17"/>
                <w:szCs w:val="17"/>
              </w:rPr>
              <w:t>в с учетом особых потребностей детей-инвалидов, установка подъемных устройств и др.) и оснащение оборудованием, в том числе приобретение специального учебного, реабилитационного, компьютерного оборудования, оснащение кабинетов педагога-психолога, учителя-л</w:t>
            </w:r>
            <w:r>
              <w:rPr>
                <w:sz w:val="17"/>
                <w:szCs w:val="17"/>
              </w:rPr>
              <w:t>огопеда и учителя-дефектолога, кабинета психологической разгрузки (сенсорной комнаты)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в ОУ условий для получения детьми-инвалидами качественного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и доступнос</w:t>
            </w:r>
            <w:r>
              <w:rPr>
                <w:sz w:val="17"/>
                <w:szCs w:val="17"/>
              </w:rPr>
              <w:t>тью предоставляемых услуг в сфере дошкольного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</w:t>
            </w:r>
          </w:p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1.5. Реализация регионального проекта "Содействие занятости" (федеральный проект "Содействие занятости")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Созданы дополнительные группы для детей в возрасте от 1,5 до 3 лет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предоставляемых услуг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1.6. 1.14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200" w:history="1">
              <w:r>
                <w:rPr>
                  <w:rStyle w:val="a4"/>
                  <w:sz w:val="17"/>
                  <w:szCs w:val="17"/>
                </w:rPr>
                <w:t>Подпрограмма 2</w:t>
              </w:r>
            </w:hyperlink>
            <w:r>
              <w:rPr>
                <w:sz w:val="17"/>
                <w:szCs w:val="17"/>
              </w:rPr>
              <w:t xml:space="preserve"> "Общее образование"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2.1. 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общеобразовательных программ муниципальными образовательными учреждениями города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Невыполнение муниципального задания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3, 8, 2.2, 2.3, 2.4, 2.5, 2.6, 2.7, 2.8, 2.9, 2.10, 2.11, 2.13, 2.14, 2.15, 2.16, 2.17, 2.18, 2.19, 2.20, 2.21, 2.22, 2.23, 2</w:t>
            </w:r>
            <w:r>
              <w:rPr>
                <w:sz w:val="17"/>
                <w:szCs w:val="17"/>
              </w:rPr>
              <w:t>.24, 2.25, 2.26, 2.27, 2.28, 2.37, 2.38, 2.39, 2.40, 2.41, 2.42, 2.43, 2.44, 2.45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2.2. 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полномочиями в сфере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</w:t>
            </w:r>
            <w:r>
              <w:rPr>
                <w:sz w:val="17"/>
                <w:szCs w:val="17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реализаций социальных гарантий и льгот, установленных законодательством Российской Федерации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предоставляемых услуг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6,8,11, 2.5, 2.6, 2.8, 2.9, 2.10, 2.11, 2.15, 2.20, 2.21, 2.27, 2.37, 2.38, 2</w:t>
            </w:r>
            <w:r>
              <w:rPr>
                <w:sz w:val="17"/>
                <w:szCs w:val="17"/>
              </w:rPr>
              <w:t>.39, 2.40, 6,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2.3. 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благоприятных условий для поиска, поддержки и сопровождения одаренных детей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уровня развития творческой среды для выявления одаренных и талантливых детей в различных областях деятельности; снижение высокой результативности выступлений обуч</w:t>
            </w:r>
            <w:r>
              <w:rPr>
                <w:sz w:val="17"/>
                <w:szCs w:val="17"/>
              </w:rPr>
              <w:t>ающихся на региональных международных мероприятиях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2.6. 2.11, 2.12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2.4. Организация проведения общественно-значимых мероприятий с сфере образования, науки и молодежной политики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колич</w:t>
            </w:r>
            <w:r>
              <w:rPr>
                <w:sz w:val="17"/>
                <w:szCs w:val="17"/>
              </w:rPr>
              <w:t>ества обучающихся - победителей и призеров всероссийской олимпиады школьников, увеличение количества победителей, лауреатов международных, всероссийских конкурсов, конференций, фестивалей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Снижение уровня развития творческой среды для выявления одаренных и </w:t>
            </w:r>
            <w:r>
              <w:rPr>
                <w:sz w:val="17"/>
                <w:szCs w:val="17"/>
              </w:rPr>
              <w:t>талантливых детей в различных областях деятельности; снижение высокой результативности выступления учащихся на региональных, международных мероприятиях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2.6. 2.11, 2.12, 2.29, 2.30, 2.31, 2.32, 2.33, 2.34, 2.35, 2.36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2.5 Реализация регионального проекта "Цифровая образовательная среда" (федеральный проект "Цифровая образовательная среда")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Приобретение программного обеспечения и презентационного оборудования, п</w:t>
            </w:r>
            <w:r>
              <w:rPr>
                <w:sz w:val="17"/>
                <w:szCs w:val="17"/>
              </w:rPr>
              <w:t xml:space="preserve">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автоматизации и повышения эффективности организационно-управленческих процессов в </w:t>
            </w:r>
            <w:r>
              <w:rPr>
                <w:sz w:val="17"/>
                <w:szCs w:val="17"/>
              </w:rPr>
              <w:lastRenderedPageBreak/>
              <w:t>общеобразовательных организац</w:t>
            </w:r>
            <w:r>
              <w:rPr>
                <w:sz w:val="17"/>
                <w:szCs w:val="17"/>
              </w:rPr>
              <w:t>иях, в том числе повышение квалификации административно-управленческого персонала и педагогов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Не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2.21, 2.22, 2.23, 2.24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2.6 Реализация регион</w:t>
            </w:r>
            <w:r>
              <w:rPr>
                <w:sz w:val="17"/>
                <w:szCs w:val="17"/>
              </w:rPr>
              <w:t>ального проекта "Современная школа" (федеральный проект "Современная школа")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общеобразовательной организации средствами обучения и воспитания, в том числе высокотехнологичным современным оборудованием, для р</w:t>
            </w:r>
            <w:r>
              <w:rPr>
                <w:sz w:val="17"/>
                <w:szCs w:val="17"/>
              </w:rPr>
              <w:t>еализации предметных областей "Естественнонаучные предметы" ("Естественные науки"), "Математика и информатика", "Технология", реализации программ дополнительного образования естественно-научной и технической направленностей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на базе общеобразовательных организаций детских технопарков "Кванториум", отсутствие условий для реализации предметных областей "Естественнонаучные предметы" ("Естественные науки"), "Математика и информатика", "Технология", реализации программ д</w:t>
            </w:r>
            <w:r>
              <w:rPr>
                <w:sz w:val="17"/>
                <w:szCs w:val="17"/>
              </w:rPr>
              <w:t>ополнительного образования естественно-научной и технической направленностей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2.36, 2.34, 2.33, 2.32, 2.31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2.7 Создание медиацентров в муниципальных образовательных организациях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общеоб</w:t>
            </w:r>
            <w:r>
              <w:rPr>
                <w:sz w:val="17"/>
                <w:szCs w:val="17"/>
              </w:rPr>
              <w:t>разовательной организации средствами обучения и воспитания в целях формирования медиакультуры в разновозрастных коллективах путем интеграции урочной и внеурочной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на базе общеобразовательных организаций медиацентров, отсутствие услов</w:t>
            </w:r>
            <w:r>
              <w:rPr>
                <w:sz w:val="17"/>
                <w:szCs w:val="17"/>
              </w:rPr>
              <w:t>ий для формирования медиакультуры в разновозрастных коллективах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2.8 Благоустройство зданий муниципальных общеобразовательных организаций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Капитальный ремонт здания МАОУ "СОШ N 30"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Несоблюдение требований к воздушно-тепловому режиму, водоснабжению и канализации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2.9 Реализация регионального проекта "Патриотическое воспитание граждан Российской Федерации (Вологодская область)" (федеральный проект "Патриотич</w:t>
            </w:r>
            <w:r>
              <w:rPr>
                <w:sz w:val="17"/>
                <w:szCs w:val="17"/>
              </w:rPr>
              <w:t xml:space="preserve">еское </w:t>
            </w:r>
            <w:r>
              <w:rPr>
                <w:sz w:val="17"/>
                <w:szCs w:val="17"/>
              </w:rPr>
              <w:lastRenderedPageBreak/>
              <w:t>воспитание граждан Российской Федерации")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Школы города, в том числе их структурные подразделения, оснащены государственными символами Российской </w:t>
            </w:r>
            <w:r>
              <w:rPr>
                <w:sz w:val="17"/>
                <w:szCs w:val="17"/>
              </w:rPr>
              <w:lastRenderedPageBreak/>
              <w:t>Федерации.</w:t>
            </w:r>
          </w:p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обеспечены деятельностью советников директо</w:t>
            </w:r>
            <w:r>
              <w:rPr>
                <w:sz w:val="17"/>
                <w:szCs w:val="17"/>
              </w:rPr>
              <w:t>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Неоснащение школ города государственными символами Российской Федерации и необеспечение </w:t>
            </w:r>
            <w:r>
              <w:rPr>
                <w:sz w:val="17"/>
                <w:szCs w:val="17"/>
              </w:rPr>
              <w:lastRenderedPageBreak/>
              <w:t>деятельностью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2.10. Реализация регионального пр</w:t>
            </w:r>
            <w:r>
              <w:rPr>
                <w:sz w:val="17"/>
                <w:szCs w:val="17"/>
              </w:rPr>
              <w:t>оекта "Успех каждого ребенка" (федеральный проект "Успех каждого ребенка")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sz w:val="17"/>
                <w:szCs w:val="17"/>
              </w:rPr>
              <w:t>, включающих: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</w:t>
            </w:r>
            <w:r>
              <w:rPr>
                <w:sz w:val="17"/>
                <w:szCs w:val="17"/>
              </w:rPr>
              <w:t>тов Российской Федерации) в части приобретения средств обучения и воспитания для реализации дополнительных общеразвивающих программ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и доступностью предоставляемых услуг в сфере общего и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>
              <w:rPr>
                <w:sz w:val="17"/>
                <w:szCs w:val="17"/>
              </w:rPr>
              <w:t>18, 3.19, 3.20, 3.21, 3.22, 3.23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300" w:history="1">
              <w:r>
                <w:rPr>
                  <w:rStyle w:val="a4"/>
                  <w:sz w:val="17"/>
                  <w:szCs w:val="17"/>
                </w:rPr>
                <w:t>Подпрограмма 3</w:t>
              </w:r>
            </w:hyperlink>
            <w:r>
              <w:rPr>
                <w:sz w:val="17"/>
                <w:szCs w:val="17"/>
              </w:rPr>
              <w:t xml:space="preserve"> "Дополнительное образование"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3.2. 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доступности качес</w:t>
            </w:r>
            <w:r>
              <w:rPr>
                <w:sz w:val="17"/>
                <w:szCs w:val="17"/>
              </w:rPr>
              <w:t>твенного дополнительного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3.5, 3.9, 3.11, 3.15,3.16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3.3. Организация проведения общественно-значимых мероприятий с сфере образования, науки и молодежной политики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количества обучающихся - победителей и призеров всероссийской олимпиады шко</w:t>
            </w:r>
            <w:r>
              <w:rPr>
                <w:sz w:val="17"/>
                <w:szCs w:val="17"/>
              </w:rPr>
              <w:t>льников, увеличение количества победителей, лауреатов международных, всероссийских конкурсов, конференций, фестивалей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Снижение уровня развития творческой среды для выявления одаренных и талантливых детей в различных областях деятельности; снижение высокой </w:t>
            </w:r>
            <w:r>
              <w:rPr>
                <w:sz w:val="17"/>
                <w:szCs w:val="17"/>
              </w:rPr>
              <w:t>результативности выступления учащихся на региональных, международных мероприятиях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3.5, 3.9, 3.11, 3.15,3.16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3.4. Формирование организационно-финансовых механизмов в системе дополнительного образования детей, направленных на совершен</w:t>
            </w:r>
            <w:r>
              <w:rPr>
                <w:sz w:val="17"/>
                <w:szCs w:val="17"/>
              </w:rPr>
              <w:t>ствование системы финансирования дополнительного образования детей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Охват 25% детей в возрасте от 5 до 18 лет, обучающихся по дополнительным общеразв</w:t>
            </w:r>
            <w:r>
              <w:rPr>
                <w:sz w:val="17"/>
                <w:szCs w:val="17"/>
              </w:rPr>
              <w:t>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и доступностью предоставляемых услуг в сфере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3.1, 3.23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Основное мероприятие 3.5. </w:t>
            </w:r>
            <w:r>
              <w:rPr>
                <w:sz w:val="17"/>
                <w:szCs w:val="17"/>
              </w:rPr>
              <w:t>Реализация регионального проекта "Цифровая образовательная среда" (федеральный проект "Цифровая образовательная среда")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центра цифрового образования "IT-куб".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Неудовлетворенность населения качеством и доступн</w:t>
            </w:r>
            <w:r>
              <w:rPr>
                <w:sz w:val="17"/>
                <w:szCs w:val="17"/>
              </w:rPr>
              <w:t>остью предоставляемых услуг в сфере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3.7, 3.8, 3.9, 3.10, 3.11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3.6. Реализация регионального проекта "Успех каждого ребенка" (федеральный проект "Успех каждого ребенка")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направленностей, включающих: организацию предоставления дополнительного образования детей в муниципальных образовательных ор</w:t>
            </w:r>
            <w:r>
              <w:rPr>
                <w:sz w:val="17"/>
                <w:szCs w:val="17"/>
              </w:rPr>
              <w:t xml:space="preserve">ганизациях (за исключением дополнительного образования детей, финансовое обеспечение </w:t>
            </w:r>
            <w:r>
              <w:rPr>
                <w:sz w:val="17"/>
                <w:szCs w:val="17"/>
              </w:rPr>
              <w:lastRenderedPageBreak/>
              <w:t>которого осуществляется органами государственной власти субъектов Российской Федерации) в части приобретения средств обучения и воспитания для реализации дополнительных об</w:t>
            </w:r>
            <w:r>
              <w:rPr>
                <w:sz w:val="17"/>
                <w:szCs w:val="17"/>
              </w:rPr>
              <w:t>щеразвивающих программ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Неудовлетворенность населения качеством и доступностью предоставляемых услуг в сфере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3.18, 3.19, 3.20, 3.21, 3.22, 3.23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400" w:history="1">
              <w:r>
                <w:rPr>
                  <w:rStyle w:val="a4"/>
                  <w:sz w:val="17"/>
                  <w:szCs w:val="17"/>
                </w:rPr>
                <w:t>Подпрограмма 4</w:t>
              </w:r>
            </w:hyperlink>
            <w:r>
              <w:rPr>
                <w:sz w:val="17"/>
                <w:szCs w:val="17"/>
              </w:rPr>
              <w:t xml:space="preserve"> "Кадровое обеспечение муниципальной системы</w:t>
            </w:r>
            <w:r>
              <w:rPr>
                <w:sz w:val="17"/>
                <w:szCs w:val="17"/>
              </w:rPr>
              <w:t xml:space="preserve"> образования"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4.1. Осуществление выплат городских премий работникам муниципальных образовательных учреждений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социальной защищенности работников муниципальной системы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Низкая укомплектованность кадрами образовательных учреждений, высокая текучесть педагогических кадров и младшего обслуживающего персонала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4.1, 4.2, 4.3, 4.4, 4.5, 4.6, 4.7, 4.8, 4.9, 4.10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4.2. Осуществление денежных выплат работникам муниципальных образовательных учреждений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мэрии, руководители муниципальных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социальной защищенности работников муниципал</w:t>
            </w:r>
            <w:r>
              <w:rPr>
                <w:sz w:val="17"/>
                <w:szCs w:val="17"/>
              </w:rPr>
              <w:t>ьной системы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Низкая укомплектованность кадрами образовательных учреждений, старение и выгорание педагогических кадров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4.1, 4.2, 4.3,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4.3. Представление лучших педагогов сферы образования к поощрению наградами всех уровне</w:t>
            </w:r>
            <w:r>
              <w:rPr>
                <w:sz w:val="17"/>
                <w:szCs w:val="17"/>
              </w:rPr>
              <w:t>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мэрии, руководители муниципальных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профессионального имиджа профессии педагога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Низкая укомплектованность кадрами образовательных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4.1, 4.2, 4.3, 4.8, 4.9, 4.5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hyperlink w:anchor="sub_500" w:history="1">
              <w:r>
                <w:rPr>
                  <w:rStyle w:val="a4"/>
                  <w:sz w:val="17"/>
                  <w:szCs w:val="17"/>
                </w:rPr>
                <w:t>Подпрограмма 5</w:t>
              </w:r>
            </w:hyperlink>
            <w:r>
              <w:rPr>
                <w:sz w:val="17"/>
                <w:szCs w:val="17"/>
              </w:rPr>
              <w:t xml:space="preserve"> "Укрепление материально-технической базы образовательных учреждений города и обеспечение их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5.1. 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</w:t>
            </w:r>
            <w:r>
              <w:rPr>
                <w:sz w:val="17"/>
                <w:szCs w:val="17"/>
              </w:rPr>
              <w:t>авление образования, МАУ "Центр комплексного обслуживания"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реализации данного мероприятия планируется проведение ремонтов в муниципальных образовательных учреждениях по различным видам работ: замена оконных блоков, косметический ремонт п</w:t>
            </w:r>
            <w:r>
              <w:rPr>
                <w:sz w:val="17"/>
                <w:szCs w:val="17"/>
              </w:rPr>
              <w:t xml:space="preserve">омещений по предписаниям Роспотребнадзора, ремонт кровель в рамках аварийных ситуаций, выполнение мероприятий </w:t>
            </w:r>
            <w:r>
              <w:rPr>
                <w:sz w:val="17"/>
                <w:szCs w:val="17"/>
              </w:rPr>
              <w:lastRenderedPageBreak/>
              <w:t>по созданию универсальной безбарьерной среды, работ по благоустройству территории, разработка проектно-сметной документации, государственная экспе</w:t>
            </w:r>
            <w:r>
              <w:rPr>
                <w:sz w:val="17"/>
                <w:szCs w:val="17"/>
              </w:rPr>
              <w:t>ртиза проектно-сметной документации и т.д. Приобретение основных средств и материальных запасов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Предписание контролирующих органов о невыполнении требований СанПиН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5.1, 5.2, 5.3, 5.4, 5.5, 5.6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5.2 Строительство, реконструкция, капитальный ремонт и ремонт образовательных организаций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образования, МАУ "Центр комплексного обслуживания", МКУ "Управление капитального строительства и ремонтов"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реализац</w:t>
            </w:r>
            <w:r>
              <w:rPr>
                <w:sz w:val="17"/>
                <w:szCs w:val="17"/>
              </w:rPr>
              <w:t>ии данного мероприятия планируется проведение ремонта и капитального ремонта в муниципальных образовательных организациях:</w:t>
            </w:r>
          </w:p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ремонт объектов: МБДОУ "Детский сад N 90" (ул. Вологодская, 28); МАОУ "СОШ N 17" (Медиацентр) (ул. К. Беляева, 48); МАОУ "Центр обр</w:t>
            </w:r>
            <w:r>
              <w:rPr>
                <w:sz w:val="17"/>
                <w:szCs w:val="17"/>
              </w:rPr>
              <w:t>азования N 44" (ул. Вологодская, 48);</w:t>
            </w:r>
          </w:p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капитальный ремонт объектов: МБДОУ "Детский сад N 59"; МБДОУ "Детский сад N 90" (ул. Вологодская, 28); МБДОУ "Детский сад N 126" (ул. Красная, 26а); МБДОУ "Детский сад N 62" (ул. Ломоносова, 49); МБДОУ "Детский сад N</w:t>
            </w:r>
            <w:r>
              <w:rPr>
                <w:sz w:val="17"/>
                <w:szCs w:val="17"/>
              </w:rPr>
              <w:t> 29"; МБДОУ "Детский сад N 118" (ул. Архангельская, 5б); МБДОУ "Детский сад N 122" (ул. Олимпийская, 27)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Предписание контролирующих органов о невыполнении требований СанПиН.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5.1, 5.4, 5.5, 5.6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5.3. Проведение мероприятий по обеспече</w:t>
            </w:r>
            <w:r>
              <w:rPr>
                <w:sz w:val="17"/>
                <w:szCs w:val="17"/>
              </w:rPr>
              <w:t xml:space="preserve">нию условий для организации питания обучающихся в муниципальных общеобразовательных </w:t>
            </w:r>
            <w:r>
              <w:rPr>
                <w:sz w:val="17"/>
                <w:szCs w:val="17"/>
              </w:rPr>
              <w:lastRenderedPageBreak/>
              <w:t>организациях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Соответствие муниципальных общеобразовательных учреждений нормам </w:t>
            </w:r>
            <w:r>
              <w:rPr>
                <w:sz w:val="17"/>
                <w:szCs w:val="17"/>
              </w:rPr>
              <w:lastRenderedPageBreak/>
              <w:t>СанПиН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Предписание контролирующих органов о невыполнении требований СанПиН.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5.4. "Городской конкурс "Твори, что задумал!"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материально-технической базы образовательных организаций, создание пред</w:t>
            </w:r>
            <w:r>
              <w:rPr>
                <w:sz w:val="17"/>
                <w:szCs w:val="17"/>
              </w:rPr>
              <w:t>метно-развивающей образовательной среды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Обеднение материально-технической базы образовательных организаций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5.5. Мероприятия по модернизации школьных систем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 мэрии, МКУ "УКСиР"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Осуществлены комплексные капитальные ремонты общеобразовательных организаций (МАОУ "СОШ N 25", МАОУ "СОШ N 30", МАОУ "СОШ N 40")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Предписание контролирующих органов о невыполнении требований СанПиН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5.8</w:t>
            </w:r>
          </w:p>
        </w:tc>
      </w:tr>
    </w:tbl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66"/>
          <w:footerReference w:type="default" r:id="rId16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8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1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6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Ресурсное обеспечение реализации муниципальной программы за счет соб</w:t>
      </w:r>
      <w:r>
        <w:t>ственных средств городского бюджета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24 ноября, 21 декабря 2022 г., 18 января, 10 марта, 24 июля, 12 октября, 18, 29 декабря 2023 г., 7 марта 2024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71"/>
          <w:footerReference w:type="default" r:id="rId1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930"/>
        <w:gridCol w:w="3619"/>
        <w:gridCol w:w="1717"/>
        <w:gridCol w:w="1712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(тыс. 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1000" w:history="1">
              <w:r>
                <w:rPr>
                  <w:rStyle w:val="a4"/>
                  <w:sz w:val="23"/>
                  <w:szCs w:val="23"/>
                </w:rPr>
                <w:t>Муниципальная программа</w:t>
              </w:r>
            </w:hyperlink>
            <w:r>
              <w:rPr>
                <w:sz w:val="23"/>
                <w:szCs w:val="23"/>
              </w:rPr>
              <w:t xml:space="preserve"> "Развитие образования" на 2022 - 2024 годы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1 506 124,7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1 558 761,0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1 652 645,5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1 357 970,4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1 406 501,0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1 504 995,6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146 891,4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152 260,0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128 309,0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1 262,9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19 340,9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Обеспечение питанием обучающихся в муниципальных дошко</w:t>
            </w:r>
            <w:r>
              <w:rPr>
                <w:sz w:val="23"/>
                <w:szCs w:val="23"/>
              </w:rPr>
              <w:t>льных образовательных организациях, муниципальных общеобразовательных организациях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117 958,8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154 063,0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208 841,4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4 37</w:t>
            </w:r>
            <w:r>
              <w:rPr>
                <w:sz w:val="23"/>
                <w:szCs w:val="23"/>
              </w:rPr>
              <w:t>2,5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4 667,8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5 419,9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21 847,5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18 005,9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17 871,3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</w:t>
            </w:r>
            <w:r>
              <w:rPr>
                <w:sz w:val="23"/>
                <w:szCs w:val="23"/>
              </w:rPr>
              <w:t xml:space="preserve"> Экономическое и материально-техническое сопровождение деятельности </w:t>
            </w:r>
            <w:r>
              <w:rPr>
                <w:sz w:val="23"/>
                <w:szCs w:val="23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41 529,2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30 322,0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100" w:history="1">
              <w:r>
                <w:rPr>
                  <w:rStyle w:val="a4"/>
                  <w:sz w:val="23"/>
                  <w:szCs w:val="23"/>
                </w:rPr>
                <w:t>Подпрограмма 1.</w:t>
              </w:r>
            </w:hyperlink>
            <w:r>
              <w:rPr>
                <w:sz w:val="23"/>
                <w:szCs w:val="23"/>
              </w:rPr>
              <w:t xml:space="preserve"> Дошкольное образование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616 676,0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608 430,2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 Создание условий для осуществления присмотра и ухода за детьми в муниципальных дошкольных образ</w:t>
            </w:r>
            <w:r>
              <w:rPr>
                <w:sz w:val="23"/>
                <w:szCs w:val="23"/>
              </w:rPr>
              <w:t>овательных учреждениях и дошкольных группах муниципальных общеобразовательных учреждений,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</w:t>
            </w:r>
            <w:r>
              <w:rPr>
                <w:sz w:val="23"/>
                <w:szCs w:val="23"/>
              </w:rPr>
              <w:t>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616 674,8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607 576,4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1.4.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</w:t>
            </w:r>
            <w:r>
              <w:rPr>
                <w:sz w:val="23"/>
                <w:szCs w:val="23"/>
              </w:rPr>
              <w:t>яющих образовательную деятельность по адаптированным основным образовательным программам), государственных центрах психолого-педагогической, медицинской и социальной помощи условий для получения детьми-инвалидами качественного образования (создание архитек</w:t>
            </w:r>
            <w:r>
              <w:rPr>
                <w:sz w:val="23"/>
                <w:szCs w:val="23"/>
              </w:rPr>
              <w:t>турной доступности (устройство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оборудование санитарно-гигиенических помещений, переоборудование и прис</w:t>
            </w:r>
            <w:r>
              <w:rPr>
                <w:sz w:val="23"/>
                <w:szCs w:val="23"/>
              </w:rPr>
              <w:t>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информационных уголков с учетом особых потребно</w:t>
            </w:r>
            <w:r>
              <w:rPr>
                <w:sz w:val="23"/>
                <w:szCs w:val="23"/>
              </w:rPr>
              <w:t xml:space="preserve">стей детей-инвалидов, установка подъемных </w:t>
            </w:r>
            <w:r>
              <w:rPr>
                <w:sz w:val="23"/>
                <w:szCs w:val="23"/>
              </w:rPr>
              <w:lastRenderedPageBreak/>
              <w:t>устройств и др.) и оснащение оборудованием, в том числе приобретение специального учебного, реабилитационного, компьютерного оборудования, оснащение кабинетов педагога-психолога, учителя-логопеда и учителя-дефектол</w:t>
            </w:r>
            <w:r>
              <w:rPr>
                <w:sz w:val="23"/>
                <w:szCs w:val="23"/>
              </w:rPr>
              <w:t>ога, кабинета психологической разгрузки (сенсорной комнаты)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</w:t>
            </w:r>
            <w:r>
              <w:rPr>
                <w:sz w:val="23"/>
                <w:szCs w:val="23"/>
              </w:rPr>
              <w:t>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 Реализация регионального проекта "Содействие занятости" (федеральный проект "Содействие занятости")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200" w:history="1">
              <w:r>
                <w:rPr>
                  <w:rStyle w:val="a4"/>
                  <w:sz w:val="23"/>
                  <w:szCs w:val="23"/>
                </w:rPr>
                <w:t>Подпрограмма 2.</w:t>
              </w:r>
            </w:hyperlink>
            <w:r>
              <w:rPr>
                <w:sz w:val="23"/>
                <w:szCs w:val="23"/>
              </w:rPr>
              <w:t xml:space="preserve"> Общее образование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мэрии, МКУ "Управление капитального строительства и ремонтов"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351 157,9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370 401,3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</w:t>
            </w:r>
            <w:r>
              <w:rPr>
                <w:sz w:val="23"/>
                <w:szCs w:val="23"/>
              </w:rPr>
              <w:t>тие 2.1. 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</w:t>
            </w:r>
            <w:r>
              <w:rPr>
                <w:sz w:val="23"/>
                <w:szCs w:val="23"/>
              </w:rPr>
              <w:t>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349 820,0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368 191,6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385 600,1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2.3. 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2.4. 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1 104,2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2.5. Реализация регионального </w:t>
            </w:r>
            <w:r>
              <w:rPr>
                <w:sz w:val="23"/>
                <w:szCs w:val="23"/>
              </w:rPr>
              <w:lastRenderedPageBreak/>
              <w:t>проекта "Цифровая образовательная среда" (федеральный проект "Цифровая образовательная среда")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образования мэрии, </w:t>
            </w:r>
            <w:r>
              <w:rPr>
                <w:sz w:val="23"/>
                <w:szCs w:val="23"/>
              </w:rPr>
              <w:lastRenderedPageBreak/>
              <w:t>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2.6. Реализация регионального проекта "Современная школа" (федеральный проект "Современная школа")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</w:t>
            </w:r>
            <w:r>
              <w:rPr>
                <w:sz w:val="23"/>
                <w:szCs w:val="23"/>
              </w:rPr>
              <w:t>риятие 2.7. Создание медиацентров в муниципальных образовательных организациях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2.8. Благоустройство зданий муни</w:t>
            </w:r>
            <w:r>
              <w:rPr>
                <w:sz w:val="23"/>
                <w:szCs w:val="23"/>
              </w:rPr>
              <w:t>ципальных общеобразовательных организаций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2.9. Реализация регионального проекта "Патриотическое воспитание граждан Российской Федерации (Вологодская область)" (федеральный проект "Патриотическое воспитание граждан Российской Федерации")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</w:t>
            </w:r>
            <w:r>
              <w:rPr>
                <w:sz w:val="23"/>
                <w:szCs w:val="23"/>
              </w:rPr>
              <w:t>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2.10. Реализация регионального проекта "Успех каждого ребенка" (федеральный проект "Успех каждого ребенка")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</w:t>
            </w:r>
            <w:r>
              <w:rPr>
                <w:sz w:val="23"/>
                <w:szCs w:val="23"/>
              </w:rPr>
              <w:t>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300" w:history="1">
              <w:r>
                <w:rPr>
                  <w:rStyle w:val="a4"/>
                  <w:sz w:val="23"/>
                  <w:szCs w:val="23"/>
                </w:rPr>
                <w:t>Подпрограмма 3.</w:t>
              </w:r>
            </w:hyperlink>
            <w:r>
              <w:rPr>
                <w:sz w:val="23"/>
                <w:szCs w:val="23"/>
              </w:rPr>
              <w:t xml:space="preserve"> Дополнительное образование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153 352,1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147 064,6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146 372,5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 Организация предоставления дополнительного образования детям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51 122,1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59 822,1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93 293,7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  <w:r>
              <w:rPr>
                <w:sz w:val="23"/>
                <w:szCs w:val="23"/>
              </w:rPr>
              <w:t xml:space="preserve">.2. Организация и проведение массовых мероприятий муниципального уровня различной направленности с обучающимися, </w:t>
            </w:r>
            <w:r>
              <w:rPr>
                <w:sz w:val="23"/>
                <w:szCs w:val="23"/>
              </w:rPr>
              <w:lastRenderedPageBreak/>
              <w:t>обеспечение участия в мероприятиях различного уровня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образования мэрии, муниципальные учреждения, подведомственные управлению </w:t>
            </w:r>
            <w:r>
              <w:rPr>
                <w:sz w:val="23"/>
                <w:szCs w:val="23"/>
              </w:rPr>
              <w:lastRenderedPageBreak/>
              <w:t>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258,0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3.3. 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3.4. Формирование организационно-финансовых механизмов в системе дополнительного образования детей, направленных</w:t>
            </w:r>
            <w:r>
              <w:rPr>
                <w:sz w:val="23"/>
                <w:szCs w:val="23"/>
              </w:rPr>
              <w:t xml:space="preserve"> на совершенствование системы финансирования дополнительного образования детей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101 375,4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86 498,9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52 335,3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3.5. Реализация регионального проекта "Цифровая образовательная среда" (федеральный проект "Цифровая образовательная среда")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3.6. Реализация регионального проекта "Успех каждого ребенка" (федеральный проект "Успех каждого ребенка")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400" w:history="1">
              <w:r>
                <w:rPr>
                  <w:rStyle w:val="a4"/>
                  <w:sz w:val="23"/>
                  <w:szCs w:val="23"/>
                </w:rPr>
                <w:t>Подпрограмма 4.</w:t>
              </w:r>
            </w:hyperlink>
            <w:r>
              <w:rPr>
                <w:sz w:val="23"/>
                <w:szCs w:val="23"/>
              </w:rPr>
              <w:t xml:space="preserve"> Кадровое обеспечение муниципальной системы образования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58 581,6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72 463,9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4.1. Осуществление выплат городс</w:t>
            </w:r>
            <w:r>
              <w:rPr>
                <w:sz w:val="23"/>
                <w:szCs w:val="23"/>
              </w:rPr>
              <w:t>ких премий работникам муниципальных образовательных учреждений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4.2. Осуществление денежных выплат работникам муниципальных образовательных учреждений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57 706,6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71 588,9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500" w:history="1">
              <w:r>
                <w:rPr>
                  <w:rStyle w:val="a4"/>
                  <w:sz w:val="23"/>
                  <w:szCs w:val="23"/>
                </w:rPr>
                <w:t>Подпрограмма 5.</w:t>
              </w:r>
            </w:hyperlink>
            <w:r>
              <w:rPr>
                <w:sz w:val="23"/>
                <w:szCs w:val="23"/>
              </w:rPr>
              <w:t xml:space="preserve"> Укрепление материально-технической базы образов</w:t>
            </w:r>
            <w:r>
              <w:rPr>
                <w:sz w:val="23"/>
                <w:szCs w:val="23"/>
              </w:rPr>
              <w:t>ательных учреждений города и обеспечение их безопасности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148 413,2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157 267,2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152 899,9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146 891,4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152 260,0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128 309,0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1 262,6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19 340,9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5.1. 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</w:t>
            </w:r>
            <w:r>
              <w:rPr>
                <w:sz w:val="23"/>
                <w:szCs w:val="23"/>
              </w:rPr>
              <w:t>о, в т.ч.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144 297,9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98 559,0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144 297,9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5.2. Строительство, реконструкция, капитальный ремонт, ремонт и благоустройство территорий образовательных организаций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3 856,1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2 593,5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1 262,6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5.3. Проведение мероприятий по обеспечению условий для организации питания обучающихся в муниципальных общеобразовательных организациях города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</w:t>
            </w:r>
            <w:r>
              <w:rPr>
                <w:sz w:val="23"/>
                <w:szCs w:val="23"/>
              </w:rPr>
              <w:t>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5.4. "Городской конкурс "Твори, что задумал!"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5.5. Мероприятия по модернизации школьных систем образования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</w:t>
            </w:r>
            <w:r>
              <w:rPr>
                <w:sz w:val="23"/>
                <w:szCs w:val="23"/>
              </w:rPr>
              <w:t>тов"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19 340,9</w:t>
            </w:r>
          </w:p>
        </w:tc>
      </w:tr>
    </w:tbl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73"/>
          <w:footerReference w:type="default" r:id="rId17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9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1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 в силу в соотв</w:t>
      </w:r>
      <w:r>
        <w:rPr>
          <w:shd w:val="clear" w:color="auto" w:fill="F0F0F0"/>
        </w:rPr>
        <w:t xml:space="preserve">етствии с </w:t>
      </w:r>
      <w:hyperlink r:id="rId17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 внебюджетных источников на реализацию целей муниципальной программы города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24 ноября, 21 декабря 2022 г., 18 января, 10 марта, 24 июля, 12 октября, 18, 29 декабря 2023 г., 7 марта 2024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78"/>
          <w:footerReference w:type="default" r:id="rId1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861"/>
        <w:gridCol w:w="3279"/>
        <w:gridCol w:w="1858"/>
        <w:gridCol w:w="1858"/>
        <w:gridCol w:w="1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</w:t>
            </w:r>
            <w:r>
              <w:rPr>
                <w:sz w:val="23"/>
                <w:szCs w:val="23"/>
              </w:rPr>
              <w:t>ципальной программы, подпрограммы муниципальной программы, основного мероприятия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расходов (тыс. 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1000" w:history="1">
              <w:r>
                <w:rPr>
                  <w:rStyle w:val="a4"/>
                  <w:sz w:val="23"/>
                  <w:szCs w:val="23"/>
                </w:rPr>
                <w:t>Муниципальная программа</w:t>
              </w:r>
            </w:hyperlink>
            <w:r>
              <w:rPr>
                <w:sz w:val="23"/>
                <w:szCs w:val="23"/>
              </w:rPr>
              <w:t xml:space="preserve"> "Развитие образования" на 2022 - 2024</w:t>
            </w:r>
            <w:r>
              <w:rPr>
                <w:sz w:val="23"/>
                <w:szCs w:val="23"/>
              </w:rPr>
              <w:t> годы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6 482 873,8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6 660 677,5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7 967 061,9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1 506 124,7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1 558 761,0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1 652 645,5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4 246 642,9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4 385 616,8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5 404 930,8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370 106,2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356 299,7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549 485,6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Обеспечение питанием обучающихся в муниципальных дошкольных образовательных организациях, муниципальных общеобразовательных организациях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387 515,2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492 235,6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650 901,4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117 958,8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154 063,0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208 841,4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104 585,8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162 057,8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243 491,5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164 970,6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176 114,8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218 620,1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233 388,3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263 144,0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4 372,5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4 667,8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49 277,0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52 605,7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164 970,6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176 114,8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на обеспечение питанием обучающихся с ограничен</w:t>
            </w:r>
            <w:r>
              <w:rPr>
                <w:sz w:val="23"/>
                <w:szCs w:val="23"/>
              </w:rPr>
              <w:t>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27 099,4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109 237,3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5 419,9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21 847,5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21 679,5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18 005,9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19 014,3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18 005,9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17 871,3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1 143,0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 Экономическое и материально-техническое сопровождение деятельности муниципальных образовательных учреждений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41 529,2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30 322,0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100" w:history="1">
              <w:r>
                <w:rPr>
                  <w:rStyle w:val="a4"/>
                  <w:sz w:val="23"/>
                  <w:szCs w:val="23"/>
                </w:rPr>
                <w:t>Подпрограмма 1.</w:t>
              </w:r>
            </w:hyperlink>
            <w:r>
              <w:rPr>
                <w:sz w:val="23"/>
                <w:szCs w:val="23"/>
              </w:rPr>
              <w:t xml:space="preserve"> Дошкольное образование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3 220 777,6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3 250 004,0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3 501 540,2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616 676,0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608 430,2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2 232 610,6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2 281 573,8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2 507 362,8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11 491,0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 Организация предоставления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2 150 429,9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2 268 200,2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2 490 609,1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</w:t>
            </w:r>
            <w:r>
              <w:rPr>
                <w:sz w:val="23"/>
                <w:szCs w:val="23"/>
              </w:rPr>
              <w:t>раммы - образовательные программы дошкольного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976 674,8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967 576,4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616 674,8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607 576,4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 Оказание содействия родителям (законным представителям) детей, посещающих дошкольные образовательные учреждения, реализующие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</w:t>
            </w:r>
            <w:r>
              <w:rPr>
                <w:sz w:val="23"/>
                <w:szCs w:val="23"/>
              </w:rPr>
              <w:t>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81 701,9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12 273,6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1.4. Создание в дошкольных образовательных, общеобразовательных организациях, орга</w:t>
            </w:r>
            <w:r>
              <w:rPr>
                <w:sz w:val="23"/>
                <w:szCs w:val="23"/>
              </w:rPr>
              <w:t>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программам), государственных центрах психолого-педагогической, медицинской и социальной помощи ус</w:t>
            </w:r>
            <w:r>
              <w:rPr>
                <w:sz w:val="23"/>
                <w:szCs w:val="23"/>
              </w:rPr>
              <w:t xml:space="preserve">ловий для получения детьми-инвалидами качественного образования (создание архитектурной доступности (устройство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</w:t>
            </w:r>
            <w:r>
              <w:rPr>
                <w:sz w:val="23"/>
                <w:szCs w:val="23"/>
              </w:rPr>
              <w:t xml:space="preserve">разметки, оборудование </w:t>
            </w:r>
            <w:r>
              <w:rPr>
                <w:sz w:val="23"/>
                <w:szCs w:val="23"/>
              </w:rPr>
              <w:lastRenderedPageBreak/>
              <w:t>санитарно-гигиенических помещений,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</w:t>
            </w:r>
            <w:r>
              <w:rPr>
                <w:sz w:val="23"/>
                <w:szCs w:val="23"/>
              </w:rPr>
              <w:t>, медицинских кабинетов, создание информационных уголков с учетом особых потребностей детей-инвалидов, установка подъемных устройств и др.) и оснащение оборудованием, в том числе приобретение специального учебного, реабилитационного, компьютерного оборудов</w:t>
            </w:r>
            <w:r>
              <w:rPr>
                <w:sz w:val="23"/>
                <w:szCs w:val="23"/>
              </w:rPr>
              <w:t>ания, оснащение кабинетов педагога-психолога, учителя-логопеда и учителя-дефектолога, кабинета психологической разгрузки (сенсорной комнаты)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1 953,8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1 953,8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 Реализация регионального проекта "Содействие занятости" (федеральный проект "Содействие занятости")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11 971,0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11 491,0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200" w:history="1">
              <w:r>
                <w:rPr>
                  <w:rStyle w:val="a4"/>
                  <w:sz w:val="23"/>
                  <w:szCs w:val="23"/>
                </w:rPr>
                <w:t>Подпрограмма 2</w:t>
              </w:r>
            </w:hyperlink>
            <w:r>
              <w:rPr>
                <w:sz w:val="23"/>
                <w:szCs w:val="23"/>
              </w:rPr>
              <w:t>. Общее образование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2 371 605,8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2 489 820,7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2 744 039,5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351 157,9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370 401,3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1 861 232,2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1 941 246,3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2 159 251,4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159 215,7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178 173,1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197 542,1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2.1. 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2 267 109,1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2 424 702,5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2 664 </w:t>
            </w:r>
            <w:r>
              <w:rPr>
                <w:sz w:val="23"/>
                <w:szCs w:val="23"/>
              </w:rPr>
              <w:t>318,1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349 820,0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368 191,6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385 600,1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1 788 977,0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1 903 396,7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2 121 275,5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128 312,1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153 114,2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обеспечение дошкольного образования в муниципальных образовательных организациях, </w:t>
            </w:r>
            <w:r>
              <w:rPr>
                <w:sz w:val="23"/>
                <w:szCs w:val="23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</w:t>
            </w:r>
            <w:r>
              <w:rPr>
                <w:sz w:val="23"/>
                <w:szCs w:val="23"/>
              </w:rPr>
              <w:t xml:space="preserve">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128 312,1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155 114,2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2.2. 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полномочиями в сфере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69 570,0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6 805,4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36 305,1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2.3. 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2.4. 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1 104,2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2.5. Реализация регионального проекта "Цифровая образовательн</w:t>
            </w:r>
            <w:r>
              <w:rPr>
                <w:sz w:val="23"/>
                <w:szCs w:val="23"/>
              </w:rPr>
              <w:t>ая среда" (федеральный проект "Цифровая образовательная среда")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9 818,7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9 023,5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2.6. Реализация регионального проекта "Современная школа" (федеральный проект "Современная школа")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21 446,3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857,8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20 586,4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20 326,5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2.7. Создание медиацентров в муниципальных образовательных организациях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2.8. Благоустройство зданий муниципальных общео</w:t>
            </w:r>
            <w:r>
              <w:rPr>
                <w:sz w:val="23"/>
                <w:szCs w:val="23"/>
              </w:rPr>
              <w:t>бразовательных организаций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1 503,8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1 157,7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2.9. Реализация регионального проекта "Патриотическое воспитание граждан Российской Федерации (Вологодская область)" (федеральный проект "Патриотическое воспитание граждан Российской Федерации")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9 541,9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9 159,5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16 683,6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2.10. Реализация регионального проекта "Успех каждого ребенка" (федеральный проект "Успех каждого ребенка")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300" w:history="1">
              <w:r>
                <w:rPr>
                  <w:rStyle w:val="a4"/>
                  <w:sz w:val="23"/>
                  <w:szCs w:val="23"/>
                </w:rPr>
                <w:t>Подпрограмма 3.</w:t>
              </w:r>
            </w:hyperlink>
            <w:r>
              <w:rPr>
                <w:sz w:val="23"/>
                <w:szCs w:val="23"/>
              </w:rPr>
              <w:t xml:space="preserve"> Дополнительное образование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173 590,5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147 969,6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146 372,5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153 352,1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147 064,6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146 372,5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19 428,9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 Организация предоставления дополнительного образования детям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51 122,1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59 822,1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93 293,7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3.2. 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3.3. Орг</w:t>
            </w:r>
            <w:r>
              <w:rPr>
                <w:sz w:val="23"/>
                <w:szCs w:val="23"/>
              </w:rPr>
              <w:t>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3.4. Формирование организационно-финансовых механизмов в системе дополнительного образования д</w:t>
            </w:r>
            <w:r>
              <w:rPr>
                <w:sz w:val="23"/>
                <w:szCs w:val="23"/>
              </w:rPr>
              <w:t>етей, направленных на совершенствование системы финансирования дополнительного образования детей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101 375,4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86 498,9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52 335,3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3.5. Реализация регионального проекта "Цифровая образовательная среда" (федеральный проект "Цифровая образовательная среда")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17 445,3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16 745,8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3.6. Реализация регионального </w:t>
            </w:r>
            <w:r>
              <w:rPr>
                <w:sz w:val="23"/>
                <w:szCs w:val="23"/>
              </w:rPr>
              <w:lastRenderedPageBreak/>
              <w:t>проекта "Успех каждого ребенка" (федеральный проект "Успех каждого ребенка")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2 683,1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400" w:history="1">
              <w:r>
                <w:rPr>
                  <w:rStyle w:val="a4"/>
                  <w:sz w:val="23"/>
                  <w:szCs w:val="23"/>
                </w:rPr>
                <w:t>Подпрограмма 4.</w:t>
              </w:r>
            </w:hyperlink>
            <w:r>
              <w:rPr>
                <w:sz w:val="23"/>
                <w:szCs w:val="23"/>
              </w:rPr>
              <w:t xml:space="preserve"> Кадровое обеспечение муниципальной системы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58 581,6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72 463,9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58 581,6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72 463,9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4.1. Осуществление выплат городских премий работникам муниципальных образовательных учреждений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4.2. Осуществление денежных выплат работникам муниципальных образовательных учреждений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57 706,6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71 588,9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hyperlink w:anchor="sub_500" w:history="1">
              <w:r>
                <w:rPr>
                  <w:rStyle w:val="a4"/>
                  <w:sz w:val="23"/>
                  <w:szCs w:val="23"/>
                </w:rPr>
                <w:t>Подпрограмма 5.</w:t>
              </w:r>
            </w:hyperlink>
            <w:r>
              <w:rPr>
                <w:sz w:val="23"/>
                <w:szCs w:val="23"/>
              </w:rPr>
              <w:t xml:space="preserve"> Укрепление материально-технической базы образовательных учр</w:t>
            </w:r>
            <w:r>
              <w:rPr>
                <w:sz w:val="23"/>
                <w:szCs w:val="23"/>
              </w:rPr>
              <w:t>еждений города и обеспечение их безопасности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210 818,0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157 969,9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148 413,2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157 267,2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152 899,9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47 404,8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494 825,1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5.1. 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</w:t>
            </w:r>
            <w:r>
              <w:rPr>
                <w:sz w:val="23"/>
                <w:szCs w:val="23"/>
              </w:rPr>
              <w:t>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159 297,9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98 559,0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144 297,9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98 559,0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(МАУ "Центр комплексного обслуживания")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159 297,9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144 297,9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152 221,2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98 309,0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(Управление образования мэрии)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5.2. Строительство, реконструкция, капитальный ремонт, ремонт и благоустройство территорий образовательных организаций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38 560,9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3 856,1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34 704,8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(МКУ "Управление капитального строительства и ремонтов")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12 626,3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1 262,6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11 363,7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(МАУ "Центр комплексного обслуживания")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25 934,6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2 593,5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23 341,1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5.3. Проведение мероприятий по обеспечению условий для организации питания обучающихся в муниципальных общеобразовательных организациях города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12 959,2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12 700,0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5.4. "Городской конкурс "Твори, что задумал!"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5.5. Мероприятия по модернизации школьных систем образования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(МКУ "Управление капитального строительства и ремонтов")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397 541,0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19 340,9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224 825,1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153 375,0</w:t>
            </w:r>
          </w:p>
        </w:tc>
      </w:tr>
    </w:tbl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80"/>
          <w:footerReference w:type="default" r:id="rId18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0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0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1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7 марта 2024 г. N 596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8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Информация</w:t>
      </w:r>
      <w:r>
        <w:br/>
        <w:t>по бюджетным ассигнованиям городского бюджета на исполнение публичных нормативных обязательств и социальных выплат, осуществля</w:t>
      </w:r>
      <w:r>
        <w:t>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ноября, 22 декабря 2021 г., 24 февраля, 17 мая, 8 августа, 27 октября, 24 ноября,</w:t>
      </w:r>
      <w:r>
        <w:rPr>
          <w:shd w:val="clear" w:color="auto" w:fill="EAEFED"/>
        </w:rPr>
        <w:t xml:space="preserve"> 21 декабря 2022 г., 18 января, 10 марта, 24 июля, 12 октября, 18, 29 декабря 2023 г., 7 марта 2024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85"/>
          <w:footerReference w:type="default" r:id="rId1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914"/>
        <w:gridCol w:w="4914"/>
        <w:gridCol w:w="1638"/>
        <w:gridCol w:w="1638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премии имени И.А. Милютина в области образования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публично нормативных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социальное пособие на оздоровление отдельным категориям работников муниципальных образовательных учреждений, подведомственных управлению образования мэрии города Череповца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в месяц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публично нормативных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6 460,8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в месяц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публично нормативных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14 640,0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стипенд</w:t>
            </w:r>
            <w:r>
              <w:rPr>
                <w:sz w:val="22"/>
                <w:szCs w:val="22"/>
              </w:rPr>
              <w:t>ии одаренным детям, обучающимся в муниципальных образовательных учреждениях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в учебную четверть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премии "За особые успехи в обучении" выпускникам муниципальных образовательных учреждений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премии учащимся за 100 бальный результат по ЕГЭ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публичных обязательств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родительской платы за присмотр и уход за детьми штатным работникам муниципальных дошкольных образовательных учреждений города и дошкольных групп муниципальных общеобразовательных учреждений города, образованных в результате реорганизации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в месяц (тыс. руб./ чел.)</w:t>
            </w:r>
            <w:hyperlink w:anchor="sub_4444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выплаты социального характера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17 017,6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22 324,9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Денежная компенсация на оплату расходов по найму (поднайму) жилых помещений педагогическим работникам муниципальных образовательных учреждений, подведомственных управлению образования мэрии города Череповца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 в месяц (тыс. руб./ 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выплаты социального характера 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22 224,2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27 721,6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59 010,6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73 150,2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76 106,4</w:t>
            </w:r>
          </w:p>
        </w:tc>
      </w:tr>
    </w:tbl>
    <w:p w:rsidR="00000000" w:rsidRDefault="00DE11D2"/>
    <w:p w:rsidR="00000000" w:rsidRDefault="00DE11D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11D2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87"/>
          <w:footerReference w:type="default" r:id="rId18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1D2">
      <w:bookmarkStart w:id="171" w:name="sub_4444"/>
      <w:r>
        <w:rPr>
          <w:vertAlign w:val="superscript"/>
        </w:rPr>
        <w:lastRenderedPageBreak/>
        <w:t>*</w:t>
      </w:r>
      <w:r>
        <w:rPr>
          <w:vertAlign w:val="subscript"/>
        </w:rPr>
        <w:t xml:space="preserve"> Среднегодовое значение</w:t>
      </w:r>
    </w:p>
    <w:bookmarkEnd w:id="171"/>
    <w:p w:rsidR="00000000" w:rsidRDefault="00DE11D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000000" w:rsidRDefault="00DE11D2"/>
    <w:p w:rsidR="00000000" w:rsidRDefault="00DE11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изменено. - </w:t>
      </w:r>
      <w:hyperlink r:id="rId1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октября 2023 г. N 2934</w:t>
      </w:r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9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11D2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11D2">
      <w:pPr>
        <w:ind w:firstLine="0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DE11D2"/>
    <w:p w:rsidR="00000000" w:rsidRDefault="00DE11D2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(индикаторов)муниципальной программы/подпрограмм</w:t>
      </w:r>
    </w:p>
    <w:p w:rsidR="00000000" w:rsidRDefault="00DE11D2">
      <w:pPr>
        <w:pStyle w:val="ac"/>
      </w:pPr>
      <w:r>
        <w:t>С изменениями и дополнениями от:</w:t>
      </w:r>
    </w:p>
    <w:p w:rsidR="00000000" w:rsidRDefault="00DE11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мая, 8 августа, 27 октября, 24 ноября, 21 декабря 20</w:t>
      </w:r>
      <w:r>
        <w:rPr>
          <w:shd w:val="clear" w:color="auto" w:fill="EAEFED"/>
        </w:rPr>
        <w:t>22 г., 18 января, 10 марта, 24 июля, 12 октября 2023 г.</w:t>
      </w:r>
    </w:p>
    <w:p w:rsidR="00000000" w:rsidRDefault="00DE11D2"/>
    <w:p w:rsidR="00000000" w:rsidRDefault="00DE11D2">
      <w:pPr>
        <w:ind w:firstLine="0"/>
        <w:jc w:val="left"/>
        <w:sectPr w:rsidR="00000000">
          <w:headerReference w:type="default" r:id="rId192"/>
          <w:footerReference w:type="default" r:id="rId19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583"/>
        <w:gridCol w:w="1218"/>
        <w:gridCol w:w="1705"/>
        <w:gridCol w:w="1462"/>
        <w:gridCol w:w="2436"/>
        <w:gridCol w:w="2071"/>
        <w:gridCol w:w="1096"/>
        <w:gridCol w:w="1583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целевого показателя (индикатора)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Временные характеристики целевого показателя (индикатора)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Показатели, используемые в формуле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Метод сбора информации, индекс формы отчетности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Источник получения </w:t>
            </w:r>
            <w:r>
              <w:rPr>
                <w:sz w:val="21"/>
                <w:szCs w:val="21"/>
              </w:rPr>
              <w:t>данных для расчета показателя (индикатора)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hyperlink w:anchor="sub_1000" w:history="1">
              <w:r>
                <w:rPr>
                  <w:rStyle w:val="a4"/>
                  <w:sz w:val="21"/>
                  <w:szCs w:val="21"/>
                </w:rPr>
                <w:t>Муниципальная программа</w:t>
              </w:r>
            </w:hyperlink>
            <w:r>
              <w:rPr>
                <w:sz w:val="21"/>
                <w:szCs w:val="21"/>
              </w:rPr>
              <w:t xml:space="preserve"> "Развитие образования" на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Охват детей в возрасте от 3-х до 7 лет и старше программами дошкольного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</w:t>
            </w:r>
            <w:r>
              <w:rPr>
                <w:sz w:val="21"/>
                <w:szCs w:val="21"/>
              </w:rPr>
              <w:t>нных на увеличение охвата детей от 3-х до 7 лет и старше программами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ежегодно, на 1 января года, следующего за отчетным; по итогам полугодия, по состоянию на 1 июля текущего года.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- охват детей в возрасте 3-7 лет программами дошкольного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3-7</w:t>
            </w:r>
            <w:r>
              <w:rPr>
                <w:sz w:val="21"/>
                <w:szCs w:val="21"/>
              </w:rPr>
              <w:t xml:space="preserve"> - численность детей в возрасте 3-7 лет, получающих услуги дошкольного образования в дошкольных учреждениях, реализующих основные общеобразовательные программы дошкольного образова</w:t>
            </w:r>
            <w:r>
              <w:rPr>
                <w:sz w:val="21"/>
                <w:szCs w:val="21"/>
              </w:rPr>
              <w:t>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общая численность детей в возрасте 3 - 7 лет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детей в возрасте от 1 года до 7 лет и старше, получающих </w:t>
            </w:r>
            <w:r>
              <w:rPr>
                <w:sz w:val="21"/>
                <w:szCs w:val="21"/>
              </w:rPr>
              <w:lastRenderedPageBreak/>
              <w:t>услуги дошкольного образования в организациях различной организационно-правовой формы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обеспечения доступности </w:t>
            </w:r>
            <w:r>
              <w:rPr>
                <w:sz w:val="21"/>
                <w:szCs w:val="21"/>
              </w:rPr>
              <w:lastRenderedPageBreak/>
              <w:t>дошкольного образования в го</w:t>
            </w:r>
            <w:r>
              <w:rPr>
                <w:sz w:val="21"/>
                <w:szCs w:val="21"/>
              </w:rPr>
              <w:t>роде, позволяет в динамике оценить результаты реализации мероприятий, направленных на увеличение доли детей в возрасте от 1 года до 7 лет и старше, получающих услуги дошкольного образования в дошкольных учреждениях всех форм собственности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ежегодно, на 1 ян</w:t>
            </w:r>
            <w:r>
              <w:rPr>
                <w:sz w:val="21"/>
                <w:szCs w:val="21"/>
              </w:rPr>
              <w:t xml:space="preserve">варя года, следующего за отчетным; </w:t>
            </w:r>
            <w:r>
              <w:rPr>
                <w:sz w:val="21"/>
                <w:szCs w:val="21"/>
              </w:rPr>
              <w:lastRenderedPageBreak/>
              <w:t>по итогам полугодия, по состоянию на 1 июля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6762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- Доля детей в возрасте от 1 года до 7 лет и старше, получающих услуги дошкольного </w:t>
            </w:r>
            <w:r>
              <w:rPr>
                <w:sz w:val="21"/>
                <w:szCs w:val="21"/>
              </w:rPr>
              <w:lastRenderedPageBreak/>
              <w:t>образования в организациях различной орга</w:t>
            </w:r>
            <w:r>
              <w:rPr>
                <w:sz w:val="21"/>
                <w:szCs w:val="21"/>
              </w:rPr>
              <w:t>низационно-правовой формы собственности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1-7</w:t>
            </w:r>
            <w:r>
              <w:rPr>
                <w:sz w:val="21"/>
                <w:szCs w:val="21"/>
              </w:rPr>
              <w:t xml:space="preserve"> - численность детей в возрасте от 1-го года до 7 лет и старше, получающих услуги дошкольного образования в дошкольных учреждениях всех форм собственности, реализующих основные общеобразовательные программы - об</w:t>
            </w:r>
            <w:r>
              <w:rPr>
                <w:sz w:val="21"/>
                <w:szCs w:val="21"/>
              </w:rPr>
              <w:t>разовательные программы дошкольного образования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общая численности детей в возрасте от 1-го года до 7 лет и старше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Данные годовой статистической отчетности о деятельности </w:t>
            </w:r>
            <w:r>
              <w:rPr>
                <w:sz w:val="21"/>
                <w:szCs w:val="21"/>
              </w:rPr>
              <w:lastRenderedPageBreak/>
              <w:t>дошкольных образовательных учреждений (Форма N 85-К)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</w:t>
            </w:r>
            <w:r>
              <w:rPr>
                <w:sz w:val="21"/>
                <w:szCs w:val="21"/>
              </w:rPr>
              <w:t xml:space="preserve">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выпускников муниципальных общеобразовательных организаций, </w:t>
            </w:r>
            <w:r>
              <w:rPr>
                <w:sz w:val="21"/>
                <w:szCs w:val="21"/>
              </w:rPr>
              <w:lastRenderedPageBreak/>
              <w:t>не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итоговой атт</w:t>
            </w:r>
            <w:r>
              <w:rPr>
                <w:sz w:val="21"/>
                <w:szCs w:val="21"/>
              </w:rPr>
              <w:t>естации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качества общего образования в городе, позволяет в </w:t>
            </w:r>
            <w:r>
              <w:rPr>
                <w:sz w:val="21"/>
                <w:szCs w:val="21"/>
              </w:rPr>
              <w:lastRenderedPageBreak/>
              <w:t>динамике оценить результаты реализации мероприятий, направленных на внедрение единой независимой системы оценки качества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 раз в год, по итогам </w:t>
            </w:r>
            <w:r>
              <w:rPr>
                <w:sz w:val="21"/>
                <w:szCs w:val="21"/>
              </w:rPr>
              <w:t>государственной итоговой аттестации в форме ЕГЭ.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выпускников муниципальных общеобразовательных учреждений, не сдавших единый государственный </w:t>
            </w:r>
            <w:r>
              <w:rPr>
                <w:sz w:val="21"/>
                <w:szCs w:val="21"/>
              </w:rPr>
              <w:lastRenderedPageBreak/>
              <w:t>экзамен, в общей численности выпускников муниципальных общеобразовате</w:t>
            </w:r>
            <w:r>
              <w:rPr>
                <w:sz w:val="21"/>
                <w:szCs w:val="21"/>
              </w:rPr>
              <w:t>льных учреждений, участвовавших в государственной итоговой аттестации;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 - численность выпускников муниципальных общеобразовательных учреждений, не сдавших единый государственный экзамен;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общая численность выпускников муниципальных общеобразователь</w:t>
            </w:r>
            <w:r>
              <w:rPr>
                <w:sz w:val="21"/>
                <w:szCs w:val="21"/>
              </w:rPr>
              <w:t>ных учреждений участвовавших в государственной итоговой аттестации.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форма ОО-1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детей, охваченны</w:t>
            </w:r>
            <w:r>
              <w:rPr>
                <w:sz w:val="21"/>
                <w:szCs w:val="21"/>
              </w:rPr>
              <w:t xml:space="preserve">х мероприятиями регионального, всероссийского уровня, в общей </w:t>
            </w:r>
            <w:r>
              <w:rPr>
                <w:sz w:val="21"/>
                <w:szCs w:val="21"/>
              </w:rPr>
              <w:lastRenderedPageBreak/>
              <w:t>численности детей в возрасте от 7 до 15 лет, в том числе детей с ограниченными возможностями здоровья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развития творческой среды для выявления талантливы</w:t>
            </w:r>
            <w:r>
              <w:rPr>
                <w:sz w:val="21"/>
                <w:szCs w:val="21"/>
              </w:rPr>
              <w:t xml:space="preserve">х детей, </w:t>
            </w:r>
            <w:r>
              <w:rPr>
                <w:sz w:val="21"/>
                <w:szCs w:val="21"/>
              </w:rPr>
              <w:lastRenderedPageBreak/>
              <w:t>позволяет в динамике оценить результаты реализации мероприятий, направленных на выявление, поддержку одаренных детей, талантливой молодежи.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год, по состоянию на 1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</w:t>
            </w:r>
            <w:r>
              <w:rPr>
                <w:sz w:val="21"/>
                <w:szCs w:val="21"/>
              </w:rPr>
              <w:t xml:space="preserve">- доля детей, охваченных мероприятиями регионального, всероссийского уровня, в общей численности детей в возрасте от 7 до 15 лет, в том числе </w:t>
            </w:r>
            <w:r>
              <w:rPr>
                <w:sz w:val="21"/>
                <w:szCs w:val="21"/>
              </w:rPr>
              <w:lastRenderedPageBreak/>
              <w:t>детей с ограниченными возможностями здоровья;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детей в возрасте от 7 до 15 лет, охваченных мероприя</w:t>
            </w:r>
            <w:r>
              <w:rPr>
                <w:sz w:val="21"/>
                <w:szCs w:val="21"/>
              </w:rPr>
              <w:t>тиями регионального, всероссийского уровня, в том числе детей с ограниченными возможностями здоровья;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детей в возрасте от 7 до 15 лет, в том числе детей с ограниченными возможностями здоровья.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</w:t>
            </w:r>
            <w:r>
              <w:rPr>
                <w:sz w:val="21"/>
                <w:szCs w:val="21"/>
              </w:rPr>
              <w:t>ные, предоставляемые общеобразовательными учреждениями</w:t>
            </w:r>
            <w:r>
              <w:rPr>
                <w:sz w:val="21"/>
                <w:szCs w:val="21"/>
              </w:rPr>
              <w:lastRenderedPageBreak/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Укомплектованность образовательных организаций педагогическими кадрами: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дошкольным образовательным учреждениям;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укомплектованности дошкольных образовательных организаций педагогическими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7152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 - укомплектованность муниципальных дошкольных обр</w:t>
            </w:r>
            <w:r>
              <w:rPr>
                <w:sz w:val="21"/>
                <w:szCs w:val="21"/>
              </w:rPr>
              <w:t>азовательных учреждений педагогическими работниками;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Кпр - фактическое количество занятых ставок педагогических работников в </w:t>
            </w:r>
            <w:r>
              <w:rPr>
                <w:sz w:val="21"/>
                <w:szCs w:val="21"/>
              </w:rPr>
              <w:lastRenderedPageBreak/>
              <w:t>муниципальных дошкольных образовательных учреждениях;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Шч - общее количество ставок педагогических работников в муниципальных дошкол</w:t>
            </w:r>
            <w:r>
              <w:rPr>
                <w:sz w:val="21"/>
                <w:szCs w:val="21"/>
              </w:rPr>
              <w:t>ьных образовательных учреждениях.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общеобразовательным учреждениям;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укомплектованности общеобразовательных организаций педагогическими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71525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Ук - укомплектованность муниципальных общеобразовательных </w:t>
            </w:r>
            <w:r>
              <w:rPr>
                <w:sz w:val="21"/>
                <w:szCs w:val="21"/>
              </w:rPr>
              <w:t>учреждений педагогическими работниками;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фактическое количество часов, преподаваемых в муниципальных общеобразовательных учреждениях;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Шч - общее количество часов в соответствии с учебными планами муниципальных общеобразовательных учреждений.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</w:t>
            </w:r>
            <w:r>
              <w:rPr>
                <w:sz w:val="21"/>
                <w:szCs w:val="21"/>
              </w:rPr>
              <w:t>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учреждениям дополнительного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укомплектованности </w:t>
            </w:r>
            <w:r>
              <w:rPr>
                <w:sz w:val="21"/>
                <w:szCs w:val="21"/>
              </w:rPr>
              <w:lastRenderedPageBreak/>
              <w:t>организаций дополнительного образования педагогическими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год, по состоянию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715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 - укомплектованность муниципальных учреждений д</w:t>
            </w:r>
            <w:r>
              <w:rPr>
                <w:sz w:val="21"/>
                <w:szCs w:val="21"/>
              </w:rPr>
              <w:t xml:space="preserve">ополнительного </w:t>
            </w:r>
            <w:r>
              <w:rPr>
                <w:sz w:val="21"/>
                <w:szCs w:val="21"/>
              </w:rPr>
              <w:lastRenderedPageBreak/>
              <w:t>образования педагогическими работниками;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фактическое количество часов, преподаваемых в муниципальных учреждениях дополнительного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Шч - общее количество часов в соответствии с учебными планами муниципальных учреждений дополн</w:t>
            </w:r>
            <w:r>
              <w:rPr>
                <w:sz w:val="21"/>
                <w:szCs w:val="21"/>
              </w:rPr>
              <w:t>ительного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муниципальной службы и кадровой политики </w:t>
            </w:r>
            <w:r>
              <w:rPr>
                <w:sz w:val="21"/>
                <w:szCs w:val="21"/>
              </w:rPr>
              <w:lastRenderedPageBreak/>
              <w:t>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общеобразовательных школ, охваченных горячим питанием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созданных условий для сохранения и укрепления здоровья учащихся, позволяет в динамике оценить результаты реализации мероприятий, направленных на формирование здорового </w:t>
            </w:r>
            <w:r>
              <w:rPr>
                <w:sz w:val="21"/>
                <w:szCs w:val="21"/>
              </w:rPr>
              <w:lastRenderedPageBreak/>
              <w:t>образа жизни подрастающего поколения.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год, по с</w:t>
            </w:r>
            <w:r>
              <w:rPr>
                <w:sz w:val="21"/>
                <w:szCs w:val="21"/>
              </w:rPr>
              <w:t>остоянию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обучающихся общеобразовательных школ, охваченных горячим питанием;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 - численность обучающихся общеобразовательных школ, охваченных горячим питанием;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общая численность</w:t>
            </w:r>
            <w:r>
              <w:rPr>
                <w:sz w:val="21"/>
                <w:szCs w:val="21"/>
              </w:rPr>
              <w:t xml:space="preserve"> обучающихся общеобразовательных школ.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учреждений, удовлетворенных качественным ведением бухгалтерского, бюджетного учета и своевременным предоставлением отчетности (бухгалтерской, бюджетной, налоговой, статистической)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качество выполнения работ по организа</w:t>
            </w:r>
            <w:r>
              <w:rPr>
                <w:sz w:val="21"/>
                <w:szCs w:val="21"/>
              </w:rPr>
              <w:t>ции и ведению бухгалтерского, бюджетного и налогового учета и отчетности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апреля за прошлый финансовый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учреждений, удовлетворенных качественным ведением бухгалтерского, бюджетн</w:t>
            </w:r>
            <w:r>
              <w:rPr>
                <w:sz w:val="21"/>
                <w:szCs w:val="21"/>
              </w:rPr>
              <w:t>ого учета и своевременным представлением отчетности;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 - количество учреждений, обслуживаемых МКУ "Центр по обслуживанию учреждений сферы Образование", в которых бухгалтерский, бюджетный учет и налоговая и статистическая отчетность ведутся без нарушений и </w:t>
            </w:r>
            <w:r>
              <w:rPr>
                <w:sz w:val="21"/>
                <w:szCs w:val="21"/>
              </w:rPr>
              <w:t>жалоб;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общее количество образовательных учреждений, обслуживаемых МКУ "Центр по обслуживанию учреждений сферы Образование".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детей, подлежащих обучению в ДОУ и ОШ, охваченных образованием, позволяет в ди</w:t>
            </w:r>
            <w:r>
              <w:rPr>
                <w:sz w:val="21"/>
                <w:szCs w:val="21"/>
              </w:rPr>
              <w:t>намике оценить результаты реализации мероприятий, направленных на обеспечение доступности общего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5 сентября текущего года.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удельный вес численности населения в возрасте 5-18 л</w:t>
            </w:r>
            <w:r>
              <w:rPr>
                <w:sz w:val="21"/>
                <w:szCs w:val="21"/>
              </w:rPr>
              <w:t>ет, охваченного образованием;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населения в возрасте 5-18 лет, охваченного образованием, в ДОУ и ОШ;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населения в возрасте 5-18 лет.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отчетов, данные, предоставляемые общеобразовательными учреждения</w:t>
            </w:r>
            <w:r>
              <w:rPr>
                <w:sz w:val="21"/>
                <w:szCs w:val="21"/>
              </w:rPr>
              <w:t>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плана деятельности управлении образования мэрии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степень выполнения плана деятельности управления образования мэрии, исполнения возложенных на него полномочий.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0960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- доля выполненных мероприятий, предусмотренных планом деятельности управления образования мэрии;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Кф - количество выполненных мероприятий;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 - коли</w:t>
            </w:r>
            <w:r>
              <w:rPr>
                <w:sz w:val="21"/>
                <w:szCs w:val="21"/>
              </w:rPr>
              <w:t xml:space="preserve">чество мероприятий, предусмотренных планом деятельности управления </w:t>
            </w:r>
            <w:r>
              <w:rPr>
                <w:sz w:val="21"/>
                <w:szCs w:val="21"/>
              </w:rPr>
              <w:lastRenderedPageBreak/>
              <w:t>образования мэрии.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ежегодный отчет о выполнении планов работы в соответствии с планом деятельности управления образования мэрии на текущий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</w:t>
            </w:r>
            <w:r>
              <w:rPr>
                <w:sz w:val="21"/>
                <w:szCs w:val="21"/>
              </w:rPr>
              <w:t>чество образовательных учреждений, в которых создана доступная среда, позволяет в динамике оценить результаты реализации мероприятий, направленных на создание условий для получения детьми - инвалидами качественного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год, по состоянию н</w:t>
            </w:r>
            <w:r>
              <w:rPr>
                <w:sz w:val="21"/>
                <w:szCs w:val="21"/>
              </w:rPr>
              <w:t>а 15 августа и 15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X- чи</w:t>
            </w:r>
            <w:r>
              <w:rPr>
                <w:sz w:val="21"/>
                <w:szCs w:val="21"/>
              </w:rPr>
              <w:t>сло образовательных организаций, в которых созданы условия для получения детьми - инвалидами качественного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обучающихся общеобразовательных школ, охваченных льготным питанием, от общего количества обучающихся, которым </w:t>
            </w:r>
            <w:r>
              <w:rPr>
                <w:sz w:val="21"/>
                <w:szCs w:val="21"/>
              </w:rPr>
              <w:lastRenderedPageBreak/>
              <w:t>положено льготное питание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обучающихся общеобразовате</w:t>
            </w:r>
            <w:r>
              <w:rPr>
                <w:sz w:val="21"/>
                <w:szCs w:val="21"/>
              </w:rPr>
              <w:t xml:space="preserve">льных школ, охваченных льготным питанием, от общего количества </w:t>
            </w:r>
            <w:r>
              <w:rPr>
                <w:sz w:val="21"/>
                <w:szCs w:val="21"/>
              </w:rPr>
              <w:lastRenderedPageBreak/>
              <w:t>обучающихся, которым положено льготное питание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обучающихся общеобразовательных школ, охваченных льготным питанием, от общего количества </w:t>
            </w:r>
            <w:r>
              <w:rPr>
                <w:sz w:val="21"/>
                <w:szCs w:val="21"/>
              </w:rPr>
              <w:t>обучающихся, которым положено льготное питание;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 - число обучающихся общеобразовательных школ, охваченных льготным питанием;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обучающихся, которым положено льготное питание.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</w:t>
            </w:r>
            <w:r>
              <w:rPr>
                <w:sz w:val="21"/>
                <w:szCs w:val="21"/>
              </w:rPr>
              <w:t xml:space="preserve">зование в муниципальных образовательных </w:t>
            </w:r>
            <w:r>
              <w:rPr>
                <w:sz w:val="21"/>
                <w:szCs w:val="21"/>
              </w:rPr>
              <w:lastRenderedPageBreak/>
              <w:t>организациях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</w:t>
            </w:r>
            <w:r>
              <w:rPr>
                <w:sz w:val="21"/>
                <w:szCs w:val="21"/>
              </w:rPr>
              <w:t>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обучающихся, получающих начальное общее образование в муниципальных образовательных организациях, получающих </w:t>
            </w:r>
            <w:r>
              <w:rPr>
                <w:sz w:val="21"/>
                <w:szCs w:val="21"/>
              </w:rPr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число обучающихся, получающих начальное общее образование в муниципальных образовательных </w:t>
            </w:r>
            <w:r>
              <w:rPr>
                <w:sz w:val="21"/>
                <w:szCs w:val="21"/>
              </w:rPr>
              <w:lastRenderedPageBreak/>
              <w:t>организациях, по</w:t>
            </w:r>
            <w:r>
              <w:rPr>
                <w:sz w:val="21"/>
                <w:szCs w:val="21"/>
              </w:rPr>
              <w:t>лучающих бесплатное горячее питание;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</w:t>
            </w:r>
            <w:r>
              <w:rPr>
                <w:sz w:val="21"/>
                <w:szCs w:val="21"/>
              </w:rPr>
              <w:lastRenderedPageBreak/>
              <w:t>массовом поряд</w:t>
            </w:r>
            <w:r>
              <w:rPr>
                <w:sz w:val="21"/>
                <w:szCs w:val="21"/>
              </w:rPr>
              <w:t>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</w:t>
            </w:r>
            <w:r>
              <w:rPr>
                <w:sz w:val="21"/>
                <w:szCs w:val="21"/>
              </w:rPr>
              <w:t>ной Республики, прибывших на территорию Российской Федерации в экстренном массовом порядке после 18 февраля 2022 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обучающихся с 5 по 11 классы муниципальных общеобразовательных организаций, вынужденно покинувших т</w:t>
            </w:r>
            <w:r>
              <w:rPr>
                <w:sz w:val="21"/>
                <w:szCs w:val="21"/>
              </w:rPr>
              <w:t xml:space="preserve">ерритории Украины, Донецкой Народной Республики, Луганской Народной Республики, прибывших на территорию Российской Федерации в экстренном </w:t>
            </w:r>
            <w:r>
              <w:rPr>
                <w:sz w:val="21"/>
                <w:szCs w:val="21"/>
              </w:rPr>
              <w:lastRenderedPageBreak/>
              <w:t>массовом порядке после 18 февраля 2022 года, обеспеченных бесплатным горячим питанием, к общему количеству обучающихся</w:t>
            </w:r>
            <w:r>
              <w:rPr>
                <w:sz w:val="21"/>
                <w:szCs w:val="21"/>
              </w:rPr>
              <w:t xml:space="preserve">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</w:t>
            </w:r>
            <w:r>
              <w:rPr>
                <w:sz w:val="21"/>
                <w:szCs w:val="21"/>
              </w:rPr>
              <w:t>аля 2022 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</w:t>
            </w:r>
            <w:r>
              <w:rPr>
                <w:sz w:val="21"/>
                <w:szCs w:val="21"/>
              </w:rPr>
              <w:t>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</w:t>
            </w:r>
            <w:r>
              <w:rPr>
                <w:sz w:val="21"/>
                <w:szCs w:val="21"/>
              </w:rPr>
              <w:t xml:space="preserve"> 18 февраля 2022 года, обеспеченных </w:t>
            </w:r>
            <w:r>
              <w:rPr>
                <w:sz w:val="21"/>
                <w:szCs w:val="21"/>
              </w:rPr>
              <w:lastRenderedPageBreak/>
              <w:t>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</w:t>
            </w:r>
            <w:r>
              <w:rPr>
                <w:sz w:val="21"/>
                <w:szCs w:val="21"/>
              </w:rPr>
              <w:t>ублики, прибывших на территорию Российской Федерации в экстренном массовом порядке после 18 февраля 2022 года;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число обучающихся с 5 по 11 классы муниципальных общеобразовательных организаций, вынужденно покинувших территории Украины, Донецкой Народной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Республики, Луганской Народной Республики, прибывших на территорию Российской Федерации в экстренном массовом порядке после 18 февраля 2022 года, обеспеченных бесплатным горячим питанием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 с 5 по 11 классы муниципальных обще</w:t>
            </w:r>
            <w:r>
              <w:rPr>
                <w:sz w:val="21"/>
                <w:szCs w:val="21"/>
              </w:rPr>
              <w:t xml:space="preserve">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</w:t>
            </w:r>
            <w:r>
              <w:rPr>
                <w:sz w:val="21"/>
                <w:szCs w:val="21"/>
              </w:rPr>
              <w:lastRenderedPageBreak/>
              <w:t>после 18 февраля 2022 года.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</w:t>
            </w:r>
            <w:r>
              <w:rPr>
                <w:sz w:val="21"/>
                <w:szCs w:val="21"/>
              </w:rPr>
              <w:t>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hyperlink w:anchor="sub_100" w:history="1">
              <w:r>
                <w:rPr>
                  <w:rStyle w:val="a4"/>
                  <w:sz w:val="21"/>
                  <w:szCs w:val="21"/>
                </w:rPr>
                <w:t>Подпрограмма 1</w:t>
              </w:r>
            </w:hyperlink>
            <w:r>
              <w:rPr>
                <w:sz w:val="21"/>
                <w:szCs w:val="21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Обеспеченность детей в возрасте 1-6 лет местами в дошкольных учреждениях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 на 1000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увеличения охвата детей в возрасте 1-6 лет услугами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</w:t>
            </w:r>
            <w:r>
              <w:rPr>
                <w:sz w:val="21"/>
                <w:szCs w:val="21"/>
              </w:rPr>
              <w:t xml:space="preserve">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42950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обеспеченность детей в возрасте 1-6 лет местами в дошкольных учреждениях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общее число мест в дошкольных уч</w:t>
            </w:r>
            <w:r>
              <w:rPr>
                <w:sz w:val="21"/>
                <w:szCs w:val="21"/>
              </w:rPr>
              <w:t>реждениях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1-6</w:t>
            </w:r>
            <w:r>
              <w:rPr>
                <w:sz w:val="21"/>
                <w:szCs w:val="21"/>
              </w:rPr>
              <w:t xml:space="preserve"> - число детей в возрасте 1-6 лет, обеспеченных местами в дошкольных учреждениях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годовой статистической отчетности о деят</w:t>
            </w:r>
            <w:r>
              <w:rPr>
                <w:sz w:val="21"/>
                <w:szCs w:val="21"/>
              </w:rPr>
              <w:t>ельности дошкольных образовательных учреждений (Форма N 85-К)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ДОУ с уровнем готовности к школе средним и выше среднего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качество получаемого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28675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- доля выпускников ДОУ с уровнем готовности к школе средним и выше среднего;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СВ</w:t>
            </w:r>
            <w:r>
              <w:rPr>
                <w:sz w:val="21"/>
                <w:szCs w:val="21"/>
              </w:rPr>
              <w:t xml:space="preserve"> - количество детей-выпускников МДОУ с уро</w:t>
            </w:r>
            <w:r>
              <w:rPr>
                <w:sz w:val="21"/>
                <w:szCs w:val="21"/>
              </w:rPr>
              <w:t xml:space="preserve">внем готовности к школе средним и выше </w:t>
            </w:r>
            <w:r>
              <w:rPr>
                <w:sz w:val="21"/>
                <w:szCs w:val="21"/>
              </w:rPr>
              <w:lastRenderedPageBreak/>
              <w:t>среднего;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  <w:vertAlign w:val="subscript"/>
              </w:rPr>
              <w:t> Общее</w:t>
            </w:r>
            <w:r>
              <w:rPr>
                <w:sz w:val="21"/>
                <w:szCs w:val="21"/>
              </w:rPr>
              <w:t xml:space="preserve"> - общее количество детей-выпускников ДОУ, обследованных по уровню психологической готовности к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итогам учебного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Результаты обследования уровня психологической готовности детей-выпускни</w:t>
            </w:r>
            <w:r>
              <w:rPr>
                <w:sz w:val="21"/>
                <w:szCs w:val="21"/>
              </w:rPr>
              <w:t>ков МДОУ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заболеваемости воспитанников ДОУ (количество пропущенных дето-дней по болезни одним ребенком в год)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Дето-дни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качество физкультурно-оздоровительной работы в ДОУ, позволяет в динамике оценить результаты реализации мероприятий, направленных на охрану и укрепление здоровья воспитанников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428625" cy="3143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- уровень заболеваемости воспитанников ДОУ (количество пропущенных дето-дней по болезни одним ребенком в год):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</w:t>
            </w:r>
            <w:r>
              <w:rPr>
                <w:sz w:val="21"/>
                <w:szCs w:val="21"/>
                <w:vertAlign w:val="subscript"/>
              </w:rPr>
              <w:t> Б</w:t>
            </w:r>
            <w:r>
              <w:rPr>
                <w:sz w:val="21"/>
                <w:szCs w:val="21"/>
              </w:rPr>
              <w:t xml:space="preserve"> - количество дней, пропущенных всеми детьми МДОУ по болезни;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</w:t>
            </w:r>
            <w:r>
              <w:rPr>
                <w:sz w:val="21"/>
                <w:szCs w:val="21"/>
                <w:vertAlign w:val="subscript"/>
              </w:rPr>
              <w:t> Ч</w:t>
            </w:r>
            <w:r>
              <w:rPr>
                <w:sz w:val="21"/>
                <w:szCs w:val="21"/>
              </w:rPr>
              <w:t xml:space="preserve"> - среднегодовая численность всех детей, </w:t>
            </w:r>
            <w:r>
              <w:rPr>
                <w:sz w:val="21"/>
                <w:szCs w:val="21"/>
              </w:rPr>
              <w:t>посещающих МДОУ.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Ежегодно, на 1 января года, следующего за отчетным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</w:t>
            </w:r>
            <w:r>
              <w:rPr>
                <w:sz w:val="21"/>
                <w:szCs w:val="21"/>
              </w:rPr>
              <w:lastRenderedPageBreak/>
              <w:t>детей-инвалидов, в общем количестве дошкольных образовательных организаций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дошкольных </w:t>
            </w:r>
            <w:r>
              <w:rPr>
                <w:sz w:val="21"/>
                <w:szCs w:val="21"/>
              </w:rPr>
              <w:t xml:space="preserve">образовательных организаций, в которых создана универсальная безбарьерная среда для инклюзивного </w:t>
            </w:r>
            <w:r>
              <w:rPr>
                <w:sz w:val="21"/>
                <w:szCs w:val="21"/>
              </w:rPr>
              <w:lastRenderedPageBreak/>
              <w:t>образования детей-инвалидов, позволяет в динамике оценить результаты реализации мероприятий, направленных на создание условий для получения детьми - инвалидами</w:t>
            </w:r>
            <w:r>
              <w:rPr>
                <w:sz w:val="21"/>
                <w:szCs w:val="21"/>
              </w:rPr>
              <w:t xml:space="preserve"> качественного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раза в год, по состоянию на 15 августа и 15 сентября текущего года.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дошкольных образовательных организаций, в которых создана универсальная безбарьерная среда для инклюзивного обра</w:t>
            </w:r>
            <w:r>
              <w:rPr>
                <w:sz w:val="21"/>
                <w:szCs w:val="21"/>
              </w:rPr>
              <w:t>зования детей-инвалидов;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 - число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дошкольных образовательных организаций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Данные, предоставляемые ДОУ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 в возрасте от 1,5 от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</w:t>
            </w:r>
            <w:r>
              <w:rPr>
                <w:sz w:val="21"/>
                <w:szCs w:val="21"/>
              </w:rPr>
              <w:t>во детей-инвалидов в возрасте от 1,5 до 7 лет, охваченных дошкольным образованием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год, по состоянию на 15 августа и 15 сентября текущего года.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933450" cy="31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- доля детей-инвалидов, в возрасте от 1,5 до 7 лет, охваченных дошкольным образованием;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</w:t>
            </w:r>
            <w:r>
              <w:rPr>
                <w:sz w:val="21"/>
                <w:szCs w:val="21"/>
                <w:vertAlign w:val="subscript"/>
              </w:rPr>
              <w:t> охватДО</w:t>
            </w:r>
            <w:r>
              <w:rPr>
                <w:sz w:val="21"/>
                <w:szCs w:val="21"/>
              </w:rPr>
              <w:t xml:space="preserve"> - количество детей-инвалидов от 1,5 до 7 лет, охваченных дошкольным образованием;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</w:t>
            </w:r>
            <w:r>
              <w:rPr>
                <w:sz w:val="21"/>
                <w:szCs w:val="21"/>
                <w:vertAlign w:val="subscript"/>
              </w:rPr>
              <w:t> общее</w:t>
            </w:r>
            <w:r>
              <w:rPr>
                <w:sz w:val="21"/>
                <w:szCs w:val="21"/>
              </w:rPr>
              <w:t xml:space="preserve"> - общее количество детей-инвалидов с 1,5 до 7 лет.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Расчет: 377/37</w:t>
            </w:r>
            <w:r>
              <w:rPr>
                <w:sz w:val="21"/>
                <w:szCs w:val="21"/>
              </w:rPr>
              <w:t>7 * 100 = 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отчетов, данные, предоставляемые дошкольными образовательными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 </w:t>
            </w:r>
            <w:r>
              <w:rPr>
                <w:sz w:val="21"/>
                <w:szCs w:val="21"/>
              </w:rPr>
              <w:lastRenderedPageBreak/>
              <w:t>численности детей, получающих дошкольное образование в негосударствен</w:t>
            </w:r>
            <w:r>
              <w:rPr>
                <w:sz w:val="21"/>
                <w:szCs w:val="21"/>
              </w:rPr>
              <w:t>ном секторе, в общей численности детей, получающих дошкольное образование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</w:t>
            </w:r>
            <w:r>
              <w:rPr>
                <w:sz w:val="21"/>
                <w:szCs w:val="21"/>
              </w:rPr>
              <w:lastRenderedPageBreak/>
              <w:t>характеризует количество детей, получающих дошкольное образование в негосударственном секторе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 раза в год, </w:t>
            </w:r>
            <w:r>
              <w:rPr>
                <w:sz w:val="21"/>
                <w:szCs w:val="21"/>
              </w:rPr>
              <w:lastRenderedPageBreak/>
              <w:t>по состоянию на 15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Учдн = Чдн / Очдо </w:t>
            </w:r>
            <w:r>
              <w:rPr>
                <w:sz w:val="21"/>
                <w:szCs w:val="21"/>
              </w:rPr>
              <w:lastRenderedPageBreak/>
              <w:t>*100%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Учдн - удельный вес численности детей, получающих дошкольное образование в негосударственном секторе;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Чдн - численность детей, получающих дошкольное образование </w:t>
            </w:r>
            <w:r>
              <w:rPr>
                <w:sz w:val="21"/>
                <w:szCs w:val="21"/>
              </w:rPr>
              <w:t>в негосударственном секторе;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Очдо - общая численность детей, получающих дошкольное образование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Данные </w:t>
            </w:r>
            <w:r>
              <w:rPr>
                <w:sz w:val="21"/>
                <w:szCs w:val="21"/>
              </w:rPr>
              <w:lastRenderedPageBreak/>
              <w:t>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Управление </w:t>
            </w:r>
            <w:r>
              <w:rPr>
                <w:sz w:val="21"/>
                <w:szCs w:val="21"/>
              </w:rPr>
              <w:lastRenderedPageBreak/>
              <w:t>образования мэрии города Че</w:t>
            </w:r>
            <w:r>
              <w:rPr>
                <w:sz w:val="21"/>
                <w:szCs w:val="21"/>
              </w:rPr>
              <w:t>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Обеспеченность детей в возрасте от 2 месяцев до 3 лет местами в ДОУ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обеспеченность детей в возрасте от 2 месяцев до 3 лет местами в дошкольных образовательных учреждениях.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Одо3 = УЗРдо3 / ПРдо3*100%, где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Одо3 - обеспеченность детей в возрасте от 2 месяцев до 3 лет местами в ДОУ;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УЗРдо3 - удовлетворенные заявления родителей детей в возрасте от 2 месяцев до 3 ле</w:t>
            </w:r>
            <w:r>
              <w:rPr>
                <w:sz w:val="21"/>
                <w:szCs w:val="21"/>
              </w:rPr>
              <w:t>т на предоставление места в ДОУ;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ПРдо3 - потребности родителей в предоставлении места </w:t>
            </w:r>
            <w:r>
              <w:rPr>
                <w:sz w:val="21"/>
                <w:szCs w:val="21"/>
              </w:rPr>
              <w:lastRenderedPageBreak/>
              <w:t>ребенку в возрасте от 2 месяцев до 3 лет в ДОУ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Расчет: 2038/2072*100 = 98,35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годовой статистической отчетности о деятельности дошкольных образователь</w:t>
            </w:r>
            <w:r>
              <w:rPr>
                <w:sz w:val="21"/>
                <w:szCs w:val="21"/>
              </w:rPr>
              <w:t>ных учреждений (Форма N 85-К)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</w:t>
            </w:r>
            <w:r>
              <w:rPr>
                <w:sz w:val="21"/>
                <w:szCs w:val="21"/>
              </w:rPr>
              <w:t>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воспитанников в возрасте до трех лет, посещающих государственные и муниципальные организации, осуществляющие образовательн</w:t>
            </w:r>
            <w:r>
              <w:rPr>
                <w:sz w:val="21"/>
                <w:szCs w:val="21"/>
              </w:rPr>
              <w:t>ую деятельность по образовательным программам дошкольного образования и присмотр и уход.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воспитанников в возрасте до трех лет, посещающих государственные и муниципальные организац</w:t>
            </w:r>
            <w:r>
              <w:rPr>
                <w:sz w:val="21"/>
                <w:szCs w:val="21"/>
              </w:rPr>
              <w:t>ии,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Данные годовой статистической отчетности о деятельности дошкольных образовательных </w:t>
            </w:r>
            <w:r>
              <w:rPr>
                <w:sz w:val="21"/>
                <w:szCs w:val="21"/>
              </w:rPr>
              <w:t>учреждений (Форма N 85-К)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услуг психолого-педагогической, методической и консультативной помощи родителям (законным представителя</w:t>
            </w:r>
            <w:r>
              <w:rPr>
                <w:sz w:val="21"/>
                <w:szCs w:val="21"/>
              </w:rPr>
              <w:lastRenderedPageBreak/>
              <w:t xml:space="preserve">м) детей, а также гражданам, желающим принять на воспитание в свои </w:t>
            </w:r>
            <w:r>
              <w:rPr>
                <w:sz w:val="21"/>
                <w:szCs w:val="21"/>
              </w:rPr>
              <w:t>семьи детей, оставшихся без попечения родителей, в том числе с привлечением некоммерческих организаций, нарастающим итогом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услуг психолого-педагогической, методической и </w:t>
            </w:r>
            <w:r>
              <w:rPr>
                <w:sz w:val="21"/>
                <w:szCs w:val="21"/>
              </w:rPr>
              <w:t xml:space="preserve">консультативной помощи родителям (законным </w:t>
            </w:r>
            <w:r>
              <w:rPr>
                <w:sz w:val="21"/>
                <w:szCs w:val="21"/>
              </w:rPr>
              <w:lastRenderedPageBreak/>
              <w:t>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ежегодно н</w:t>
            </w:r>
            <w:r>
              <w:rPr>
                <w:sz w:val="21"/>
                <w:szCs w:val="21"/>
              </w:rPr>
              <w:t>а 1 января года, следующего за отчетным; 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</w:t>
            </w:r>
            <w:r>
              <w:rPr>
                <w:sz w:val="21"/>
                <w:szCs w:val="21"/>
              </w:rPr>
              <w:t xml:space="preserve">хся без </w:t>
            </w:r>
            <w:r>
              <w:rPr>
                <w:sz w:val="21"/>
                <w:szCs w:val="21"/>
              </w:rPr>
              <w:lastRenderedPageBreak/>
              <w:t>попечения родителей, в том числе с привлечением некоммерческих организаций, нарастающим итогом с 2020 года.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Ежеквартально; 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межведомственного запроса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граждан, положительно о</w:t>
            </w:r>
            <w:r>
              <w:rPr>
                <w:sz w:val="21"/>
                <w:szCs w:val="21"/>
              </w:rPr>
              <w:t>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качество услуг психолого-педагогической, методической и консультативной помощи.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</w:t>
            </w:r>
            <w:r>
              <w:rPr>
                <w:sz w:val="21"/>
                <w:szCs w:val="21"/>
              </w:rPr>
              <w:t>годно на 1 января года, следующего за отчетным; 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и анализ анкетирования, опрос родителей (законных представителей) по оценке качества полученной услуги.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Ежеквартально; 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межведомственного запроса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Доступность дошкольного образования для детей в возрасте от </w:t>
            </w:r>
            <w:r>
              <w:rPr>
                <w:sz w:val="21"/>
                <w:szCs w:val="21"/>
              </w:rPr>
              <w:lastRenderedPageBreak/>
              <w:t>полутора до трех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доступность дошкольного образования для </w:t>
            </w:r>
            <w:r>
              <w:rPr>
                <w:sz w:val="21"/>
                <w:szCs w:val="21"/>
              </w:rPr>
              <w:lastRenderedPageBreak/>
              <w:t>детей в возрасте от полутора до трех лет.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ежегодно </w:t>
            </w:r>
            <w:r>
              <w:rPr>
                <w:sz w:val="21"/>
                <w:szCs w:val="21"/>
              </w:rPr>
              <w:t xml:space="preserve">на 1 января года, следующего за отчетным; </w:t>
            </w:r>
            <w:r>
              <w:rPr>
                <w:sz w:val="21"/>
                <w:szCs w:val="21"/>
              </w:rPr>
              <w:lastRenderedPageBreak/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Доступность дошкольного образования для детей в возрасте от полутора до трех лет рассчитывается </w:t>
            </w:r>
            <w:r>
              <w:rPr>
                <w:sz w:val="21"/>
                <w:szCs w:val="21"/>
              </w:rPr>
              <w:lastRenderedPageBreak/>
              <w:t>в % по формуле: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= К / О*100%,</w:t>
            </w:r>
          </w:p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- Доступность дошкольного образования для детей в возрасте от полутора до трех лет;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- удовлетворенные заявления родителей детей в возрасте от 1,5 до 3 лет на предоставление места в ДОУ;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- потребности родителей в предоставлении места ребенку в возраст</w:t>
            </w:r>
            <w:r>
              <w:rPr>
                <w:sz w:val="21"/>
                <w:szCs w:val="21"/>
              </w:rPr>
              <w:t>е от 1,5 до 3 лет в ДОУ.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Ежеквартально; 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Данные годовой статистической отчетности о деятельности </w:t>
            </w:r>
            <w:r>
              <w:rPr>
                <w:sz w:val="21"/>
                <w:szCs w:val="21"/>
              </w:rPr>
              <w:lastRenderedPageBreak/>
              <w:t>дошкольных образовательных учреждений (Форма N 85-К); Ежеквартальные отчеты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удовлетво</w:t>
            </w:r>
            <w:r>
              <w:rPr>
                <w:sz w:val="21"/>
                <w:szCs w:val="21"/>
              </w:rPr>
              <w:t>ренных заявлений на получение путевок в ДОУ с 1 до 3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увеличение охвата детей </w:t>
            </w:r>
            <w:r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lastRenderedPageBreak/>
              <w:t>возрасте 1-3 года услугами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итогам полугодия, по состоянию на 1 июля текущего года и ежегодно, на 1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Отношение суммарного количества удовлетворенных заявлений родителей детей с 1 до 3 лет к общему числу заявлений на предоставление места в ДОУ детям с 1 до 3-х лет на 100%.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Заявления, зарегистрированные в автоматизированной информационной си</w:t>
            </w:r>
            <w:r>
              <w:rPr>
                <w:sz w:val="21"/>
                <w:szCs w:val="21"/>
              </w:rPr>
              <w:t>стеме на предоставление места в МДОУ детям с 1,5 до 3 лет.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удовлетворенных заявлений родителей детей с 1,5 до 3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обеспечения</w:t>
            </w:r>
            <w:r>
              <w:rPr>
                <w:sz w:val="21"/>
                <w:szCs w:val="21"/>
              </w:rPr>
              <w:t xml:space="preserve"> доступности дошкольного образования в городе, позволяет в динамике оценить результаты реализации мероприятий, направленных на увеличения охвата детей в возрасте 1,5-3 лет услугами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полугодия, по состоянию на 1 июля текущег</w:t>
            </w:r>
            <w:r>
              <w:rPr>
                <w:sz w:val="21"/>
                <w:szCs w:val="21"/>
              </w:rPr>
              <w:t>о года и ежегодно,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Отношение суммарного количества удовлетворенных заявлений родителей детей с 1,5 до 3 лет к общему числу заявлений на предоставление места в ДОУ детям с 1,5 до 3-х лет на 100%.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</w:t>
            </w:r>
            <w:r>
              <w:rPr>
                <w:sz w:val="21"/>
                <w:szCs w:val="21"/>
              </w:rPr>
              <w:t>ления, зарегистрированные в автоматизированной информационной системе на предоставление места в ДОУ детям с 1,5 до 3 лет.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дополнительных мест для детей в возрасте от 1,5 до 3 лет любой направленн</w:t>
            </w:r>
            <w:r>
              <w:rPr>
                <w:sz w:val="21"/>
                <w:szCs w:val="21"/>
              </w:rPr>
              <w:t>ости в организациях, осуществляющих образовательн</w:t>
            </w:r>
            <w:r>
              <w:rPr>
                <w:sz w:val="21"/>
                <w:szCs w:val="21"/>
              </w:rPr>
              <w:lastRenderedPageBreak/>
              <w:t>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</w:t>
            </w:r>
            <w:r>
              <w:rPr>
                <w:sz w:val="21"/>
                <w:szCs w:val="21"/>
              </w:rPr>
              <w:t xml:space="preserve"> числе адаптированным, и присмотр и уход за детьми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созданных дополнительных мест для детей в возрасте от 1,5 до 3 лет любой направленности в организациях, осуществляющих </w:t>
            </w:r>
            <w:r>
              <w:rPr>
                <w:sz w:val="21"/>
                <w:szCs w:val="21"/>
              </w:rPr>
              <w:lastRenderedPageBreak/>
              <w:t xml:space="preserve">образовательную деятельность (за исключением </w:t>
            </w:r>
            <w:r>
              <w:rPr>
                <w:sz w:val="21"/>
                <w:szCs w:val="21"/>
              </w:rPr>
              <w:t>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итогам полугодия, на 1 янв</w:t>
            </w:r>
            <w:r>
              <w:rPr>
                <w:sz w:val="21"/>
                <w:szCs w:val="21"/>
              </w:rPr>
              <w:t>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</w:t>
            </w:r>
            <w:r>
              <w:rPr>
                <w:sz w:val="21"/>
                <w:szCs w:val="21"/>
              </w:rPr>
              <w:lastRenderedPageBreak/>
              <w:t>индивидуальных пред</w:t>
            </w:r>
            <w:r>
              <w:rPr>
                <w:sz w:val="21"/>
                <w:szCs w:val="21"/>
              </w:rPr>
              <w:t>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рассчитывается как суммарное значение.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Расчет: 0 мест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Ежеквартально; 1 раз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Межведомственный запрос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муниципальных дошкольных образовательных учреждений, обеспеченных рециркуляторами (лампами) </w:t>
            </w:r>
            <w:r>
              <w:rPr>
                <w:sz w:val="21"/>
                <w:szCs w:val="21"/>
              </w:rPr>
              <w:lastRenderedPageBreak/>
              <w:t>бактерицидными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муниципальных дошкольных образо</w:t>
            </w:r>
            <w:r>
              <w:rPr>
                <w:sz w:val="21"/>
                <w:szCs w:val="21"/>
              </w:rPr>
              <w:t>вательных учреждений, обеспеченных рециркуляторам</w:t>
            </w:r>
            <w:r>
              <w:rPr>
                <w:sz w:val="21"/>
                <w:szCs w:val="21"/>
              </w:rPr>
              <w:lastRenderedPageBreak/>
              <w:t>и (лампами) бактерицидными для обеззараживания воздуха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ежегодно, за отчётный период.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рециркуляторов (ламп) бактерицидных, имеющихся в муниципальных дошкольных образовательных учреждениях / общее к</w:t>
            </w:r>
            <w:r>
              <w:rPr>
                <w:sz w:val="21"/>
                <w:szCs w:val="21"/>
              </w:rPr>
              <w:t xml:space="preserve">оличество </w:t>
            </w:r>
            <w:r>
              <w:rPr>
                <w:sz w:val="21"/>
                <w:szCs w:val="21"/>
              </w:rPr>
              <w:lastRenderedPageBreak/>
              <w:t>рециркуляторов (ламп) бактерицидных, необходимых для 100% обеспеченности муниципальных дошкольных образовательных учреждений x 100%.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Ежегодно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 обеспеченности муниципальных дошкольных образовательных учреждений рециркулятора</w:t>
            </w:r>
            <w:r>
              <w:rPr>
                <w:sz w:val="21"/>
                <w:szCs w:val="21"/>
              </w:rPr>
              <w:lastRenderedPageBreak/>
              <w:t>ми (лампами) бактерицидными и имеющейся потребности в их приобретении.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 мэрии города Череповца</w:t>
            </w:r>
          </w:p>
        </w:tc>
      </w:tr>
      <w:bookmarkStart w:id="173" w:name="sub_10062"/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fldChar w:fldCharType="begin"/>
            </w:r>
            <w:r>
              <w:rPr>
                <w:sz w:val="21"/>
                <w:szCs w:val="21"/>
              </w:rPr>
              <w:instrText>HYPERLINK \l "sub_200"</w:instrText>
            </w:r>
            <w:r w:rsidR="00C606A7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a4"/>
                <w:sz w:val="21"/>
                <w:szCs w:val="21"/>
              </w:rPr>
              <w:t>Подпрограмма 2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"Общее образование"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</w:t>
            </w:r>
            <w:r>
              <w:rPr>
                <w:sz w:val="21"/>
                <w:szCs w:val="21"/>
              </w:rPr>
              <w:t>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качества общего образования в городе, позволяет в динамике оценить результаты реализации мероприятий, направленных на внедрение единой независимой системы оценки качества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итогам государственной итоговой аттестации в форме ЕГЭ.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лиц, сдавших единый государственный экзамен по русскому языку и математике, в общей численности выпускников муниципальных общеобразовательн</w:t>
            </w:r>
            <w:r>
              <w:rPr>
                <w:sz w:val="21"/>
                <w:szCs w:val="21"/>
              </w:rPr>
              <w:t>ых учреждений, участвовавших в едином государственном экзамене по данным предметам;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обучающихся, сдавших единый государственный экзамен по русскому языку и математике, с учетом обучающиеся по очно-заочной форме обучения;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- общая </w:t>
            </w:r>
            <w:r>
              <w:rPr>
                <w:sz w:val="21"/>
                <w:szCs w:val="21"/>
              </w:rPr>
              <w:lastRenderedPageBreak/>
              <w:t>численнос</w:t>
            </w:r>
            <w:r>
              <w:rPr>
                <w:sz w:val="21"/>
                <w:szCs w:val="21"/>
              </w:rPr>
              <w:t>ть обучающихся, участвовавших в едином государственном экзамене по русскому языку и математике, с учетом обучающиеся по очно-заочной форме обучения.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</w:t>
            </w:r>
            <w:r>
              <w:rPr>
                <w:sz w:val="21"/>
                <w:szCs w:val="21"/>
              </w:rPr>
              <w:t xml:space="preserve">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качества общего образования в городе, позволяет в динамике оценить результаты реализации мероприятий, направленных на создание условий для получения качественного общего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итогам государственной и</w:t>
            </w:r>
            <w:r>
              <w:rPr>
                <w:sz w:val="21"/>
                <w:szCs w:val="21"/>
              </w:rPr>
              <w:t>тоговой аттестации выпускников 11 классов.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 муниципальных общеобразовательных учреждений, не получивших аттестат о среднем общем образовании, в общей численности выпускников, допущенных до государств</w:t>
            </w:r>
            <w:r>
              <w:rPr>
                <w:sz w:val="21"/>
                <w:szCs w:val="21"/>
              </w:rPr>
              <w:t>енной итоговой аттестации;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выпускников муниципальных общеобразовательных учреждений, не получивших аттестат о среднем общем образовании;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- общая численность </w:t>
            </w:r>
            <w:r>
              <w:rPr>
                <w:sz w:val="21"/>
                <w:szCs w:val="21"/>
              </w:rPr>
              <w:lastRenderedPageBreak/>
              <w:t>выпускников муниципальных общеобразовательных учреждений, допущенных до государст</w:t>
            </w:r>
            <w:r>
              <w:rPr>
                <w:sz w:val="21"/>
                <w:szCs w:val="21"/>
              </w:rPr>
              <w:t>венной итоговой аттестации.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обучающихся, закончивших год на "4" и "5"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качества общего образования в городе, позволяет в динамике оценить результаты реализации мероприятий, направленных на создание условий для получения качественного общего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итогам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обучающихся, закончивших год на "4" и "5";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обучающихся, закончивших год на "4" и "5", без учета обучающиеся очно-заочной формы обучения и школ, реализующих адаптированные основные общеобразовательн</w:t>
            </w:r>
            <w:r>
              <w:rPr>
                <w:sz w:val="21"/>
                <w:szCs w:val="21"/>
              </w:rPr>
              <w:t>ые программы;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обучающихся общеобразовательных учреждений, без учета обучающиеся очно-заочной формы обучения и школ, реализующих адаптированные основные общеобразовательные программы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данные, предоставляемые общеобразовательными учреж</w:t>
            </w:r>
            <w:r>
              <w:rPr>
                <w:sz w:val="21"/>
                <w:szCs w:val="21"/>
              </w:rPr>
              <w:t>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Средняя наполняемость классов в муниципальных общеобразовательных учреждениях (среднегодовая)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степень наполняемости общеобразовательных учреждений, позволяет в динамике оценить результаты реализации мероприятий, направленных на обеспечение доступности общего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361950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</w:t>
            </w:r>
            <w:r>
              <w:rPr>
                <w:sz w:val="21"/>
                <w:szCs w:val="21"/>
              </w:rPr>
              <w:t>средняя наполняемость классов в муниципальных общеобразовательных учреждениях (среднегодовая);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среднегодовая численность обучающихся общеобразовательных учреждений без учета обучающихся по очно-заочной форме обучения, школ и классов, реализующих адапти</w:t>
            </w:r>
            <w:r>
              <w:rPr>
                <w:sz w:val="21"/>
                <w:szCs w:val="21"/>
              </w:rPr>
              <w:t>рованные основные общеобразовательные программы;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среднегодовое количество классов в общеобразовательных учреждениях без учета обучающихся по очно-заочной форме обучения, школ и классов, реализующих адаптированные основные общеобразовательные программы.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 численности </w:t>
            </w:r>
            <w:r>
              <w:rPr>
                <w:sz w:val="21"/>
                <w:szCs w:val="21"/>
              </w:rPr>
              <w:lastRenderedPageBreak/>
              <w:t>обучающихся 9-11 классов, обучающихся по программам предпрофильной подготовки, индив</w:t>
            </w:r>
            <w:r>
              <w:rPr>
                <w:sz w:val="21"/>
                <w:szCs w:val="21"/>
              </w:rPr>
              <w:t>идуальным учебным планам и программам профильного обучения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</w:t>
            </w:r>
            <w:r>
              <w:rPr>
                <w:sz w:val="21"/>
                <w:szCs w:val="21"/>
              </w:rPr>
              <w:lastRenderedPageBreak/>
              <w:t>уровень доступности профильного и предпрофильного образования в городе, позволяет в динамике оценить результаты реализации мероприятий, направленных на обновление содержания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удельный вес численности </w:t>
            </w:r>
            <w:r>
              <w:rPr>
                <w:sz w:val="21"/>
                <w:szCs w:val="21"/>
              </w:rPr>
              <w:lastRenderedPageBreak/>
              <w:t>обучающихся 9-11 классов, обучающихся по программам предпрофильной подготовки, индивидуальным учебным планам и программам профильного обучения;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обучающихся 9-11 классов, обучающихся по программам предпрофильной подготовки, индивидуальным учебным планам и программам профильного обучения, без учета обучающихся по очно-заочной форме обучения, школ и классов, реализующих адаптированные</w:t>
            </w:r>
            <w:r>
              <w:rPr>
                <w:sz w:val="21"/>
                <w:szCs w:val="21"/>
              </w:rPr>
              <w:t xml:space="preserve"> основные общеобразовательные программы;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- общая численность обучающихся 9-11 классов, без учета обучающихся по </w:t>
            </w:r>
            <w:r>
              <w:rPr>
                <w:sz w:val="21"/>
                <w:szCs w:val="21"/>
              </w:rPr>
              <w:lastRenderedPageBreak/>
              <w:t>очно-заочной форме обучения, школ и классов, реализующих адаптированные основные общеобразовательные программы.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</w:t>
            </w:r>
            <w:r>
              <w:rPr>
                <w:sz w:val="21"/>
                <w:szCs w:val="21"/>
              </w:rPr>
              <w:lastRenderedPageBreak/>
              <w:t>х отчето</w:t>
            </w:r>
            <w:r>
              <w:rPr>
                <w:sz w:val="21"/>
                <w:szCs w:val="21"/>
              </w:rPr>
              <w:t>в ОО-1, данные, предоставляемые общеобразовательными учреждениями.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Управление образования </w:t>
            </w:r>
            <w:r>
              <w:rPr>
                <w:sz w:val="21"/>
                <w:szCs w:val="21"/>
              </w:rPr>
              <w:lastRenderedPageBreak/>
              <w:t>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численности обучающихся, участников всероссийской олимпиады школьников на заключительном этапе ее проведения от общей численнос</w:t>
            </w:r>
            <w:r>
              <w:rPr>
                <w:sz w:val="21"/>
                <w:szCs w:val="21"/>
              </w:rPr>
              <w:t>ти обучающихся 9-11 классов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развития талантливых и одаренных детей, позволяет в динамике оценить результаты реализации мероприятий, направленных на выявление, подде</w:t>
            </w:r>
            <w:r>
              <w:rPr>
                <w:sz w:val="21"/>
                <w:szCs w:val="21"/>
              </w:rPr>
              <w:t>ржку одаренных детей, талантливой молодежи и развития инновационного потенциала педагогов.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удельный вес численности обучающихся, участников всероссийской олимпиады ш</w:t>
            </w:r>
            <w:r>
              <w:rPr>
                <w:sz w:val="21"/>
                <w:szCs w:val="21"/>
              </w:rPr>
              <w:t>кольников на заключительном этапе ее проведения, от общей численности обучающихся 9-11 классов;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обучающихся 9-11 классов- участников всероссийской олимпиады школьников на заключительном этапе ее проведения;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обучающихся</w:t>
            </w:r>
            <w:r>
              <w:rPr>
                <w:sz w:val="21"/>
                <w:szCs w:val="21"/>
              </w:rPr>
              <w:t xml:space="preserve"> 9-11 классов, без учета обучающихся по очно-заочной форме обучения, школ и </w:t>
            </w:r>
            <w:r>
              <w:rPr>
                <w:sz w:val="21"/>
                <w:szCs w:val="21"/>
              </w:rPr>
              <w:lastRenderedPageBreak/>
              <w:t>классов, реализующих адаптированные основные общеобразовательные программы.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образования мэрии </w:t>
            </w:r>
            <w:r>
              <w:rPr>
                <w:sz w:val="21"/>
                <w:szCs w:val="21"/>
              </w:rPr>
              <w:t>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учащихся, обучающихся во 2-ю смену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степень наполняемости общео</w:t>
            </w:r>
            <w:r>
              <w:rPr>
                <w:sz w:val="21"/>
                <w:szCs w:val="21"/>
              </w:rPr>
              <w:t>бразовательных учреждений, позволяет в динамике оценить результаты реализации мероприятий, направленных на обеспечение доступности общего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данным на 5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учащихся,</w:t>
            </w:r>
            <w:r>
              <w:rPr>
                <w:sz w:val="21"/>
                <w:szCs w:val="21"/>
              </w:rPr>
              <w:t xml:space="preserve"> обучающихся во 2-ю смену;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обучающихся, занимающихся во 2-ю смену, без учета обучающихся по очно-заочной форме обучения, включая обучающихся школ и классов, реализующих адаптированные основные общеобразовательные программы;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</w:t>
            </w:r>
            <w:r>
              <w:rPr>
                <w:sz w:val="21"/>
                <w:szCs w:val="21"/>
              </w:rPr>
              <w:t xml:space="preserve">ность обучающихся 1-11 классов без учета обучающихся МБОУ "Центр образования" (учреждение реорганизовано в 2017 году)/обучающиеся по очно-заочной форме обучения, обучающихся школ </w:t>
            </w:r>
            <w:r>
              <w:rPr>
                <w:sz w:val="21"/>
                <w:szCs w:val="21"/>
              </w:rPr>
              <w:lastRenderedPageBreak/>
              <w:t>и классов, реализующих адаптированные основные общеобразовательные программы.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школьников, обучающихся по федеральным государственным образовательным стандартам, в общей численности ш</w:t>
            </w:r>
            <w:r>
              <w:rPr>
                <w:sz w:val="21"/>
                <w:szCs w:val="21"/>
              </w:rPr>
              <w:t>кольников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качества общего образования в городе, позволяет в динамике оценить результаты реализации мероприятий, направленных на обновление содержания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данным на 20 сентября текущего года.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школьников, обучающихся по федеральным государственным образовательным стандартам, в общей численности школьников;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школьников, обучающихся по федеральным государственным образовательным стандар</w:t>
            </w:r>
            <w:r>
              <w:rPr>
                <w:sz w:val="21"/>
                <w:szCs w:val="21"/>
              </w:rPr>
              <w:t>там;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обучающихся 1-11 классов.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учреждений, осуществляющих дистан</w:t>
            </w:r>
            <w:r>
              <w:rPr>
                <w:sz w:val="21"/>
                <w:szCs w:val="21"/>
              </w:rPr>
              <w:t xml:space="preserve">ционное обучение обучающихся, в общей численности </w:t>
            </w:r>
            <w:r>
              <w:rPr>
                <w:sz w:val="21"/>
                <w:szCs w:val="21"/>
              </w:rPr>
              <w:lastRenderedPageBreak/>
              <w:t>общеобразовательных учреждений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обеспечения школьников новыми технологиями в образовании, позволяет в динамике оценить </w:t>
            </w:r>
            <w:r>
              <w:rPr>
                <w:sz w:val="21"/>
                <w:szCs w:val="21"/>
              </w:rPr>
              <w:lastRenderedPageBreak/>
              <w:t>результаты реализации мероприятий, направленных на организационное обеспечение внедрения современных технологий.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 раз в год, по данным </w:t>
            </w:r>
            <w:r>
              <w:rPr>
                <w:sz w:val="21"/>
                <w:szCs w:val="21"/>
              </w:rPr>
              <w:t>на 20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учреждений, осуществляющих дистанционное обучение обучающихся, в общей численности общеобразовательных учреждений;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количество </w:t>
            </w:r>
            <w:r>
              <w:rPr>
                <w:sz w:val="21"/>
                <w:szCs w:val="21"/>
              </w:rPr>
              <w:lastRenderedPageBreak/>
              <w:t>общеобразовательных учреждений,</w:t>
            </w:r>
            <w:r>
              <w:rPr>
                <w:sz w:val="21"/>
                <w:szCs w:val="21"/>
              </w:rPr>
              <w:t xml:space="preserve"> осуществляющих дистанционное обучение обучающихся;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учреждений (5 центров дистанционного обучения)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общеобраз</w:t>
            </w:r>
            <w:r>
              <w:rPr>
                <w:sz w:val="21"/>
                <w:szCs w:val="21"/>
              </w:rPr>
              <w:t>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степень укомплектованности общеобразовательных учреждений в соответствии с современными требованиями, позволяет в динамике оценить результаты реализации мероприятий, направленных на создание условий по совершенствованию материально</w:t>
            </w:r>
            <w:r>
              <w:rPr>
                <w:sz w:val="21"/>
                <w:szCs w:val="21"/>
              </w:rPr>
              <w:t>-технической базы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муниципальных общеобразовательных учреждений, соответствующих современным требованиям обучения, в общем количестве муниципаль</w:t>
            </w:r>
            <w:r>
              <w:rPr>
                <w:sz w:val="21"/>
                <w:szCs w:val="21"/>
              </w:rPr>
              <w:t>ных общеобразовательных учреждений;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учреждений, соответствующих современным требованиям обучения;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учреждений.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статистических отчетов ОО-1, данные, предоставляемые общеобра</w:t>
            </w:r>
            <w:r>
              <w:rPr>
                <w:sz w:val="21"/>
                <w:szCs w:val="21"/>
              </w:rPr>
              <w:t>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победителей и призеров заключительного этапа всероссийской олимпиады школьников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победителей и призеров заключительного этапа всероссийской олимпиады школьников от общего количества участников (от города) в заключительном этапе всероссийской олимпиады школьников, что позволяет в динамике оценить результаты</w:t>
            </w:r>
            <w:r>
              <w:rPr>
                <w:sz w:val="21"/>
                <w:szCs w:val="21"/>
              </w:rPr>
              <w:t xml:space="preserve"> мероприятия, направленного на выявление одаренных и талантливых детей в области учебной деятельности, совершенствование системы работы с участниками всероссийской олимпиады </w:t>
            </w:r>
            <w:r>
              <w:rPr>
                <w:sz w:val="21"/>
                <w:szCs w:val="21"/>
              </w:rPr>
              <w:lastRenderedPageBreak/>
              <w:t>школьников.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квартальная, на дату начала следующего квартала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победителей и призеров заключительного этапа;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- количество победителей и призеров заключительного этапа всероссийской олимпиады школьников 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количество участников заключительного этапа.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победителей и призеров з</w:t>
            </w:r>
            <w:r>
              <w:rPr>
                <w:sz w:val="21"/>
                <w:szCs w:val="21"/>
              </w:rPr>
              <w:t>аключительного этапа всероссийской олимпиады школьников - данные управления образования мэрии, отчетность, предоставляемая муниципальными образовательными учреждениями, приказы Министерства образования и науки Российской Федерации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</w:t>
            </w:r>
            <w:r>
              <w:rPr>
                <w:sz w:val="21"/>
                <w:szCs w:val="21"/>
              </w:rPr>
              <w:t>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мероприятий (конкурсы, 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мероприятий, в которых обучающиеся стали победителями, призерами, дипломантами, лауреатами, что позволяет в динамике оценить результаты мероприятий, направленных на выявление одаренных и талантливых детей в различных областях </w:t>
            </w:r>
            <w:r>
              <w:rPr>
                <w:sz w:val="21"/>
                <w:szCs w:val="21"/>
              </w:rPr>
              <w:t>деятельности, совершенствование системы работы с одаренными детьми.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квартальная, на дату начала следующего квартала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мероприятий;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- количество мероприятий, в которых обучающиеся достигли повышенных результатов;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общее количество мероприятий.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мероприятий, в которых обучающиеся достигли повышенных результатов- данные управления образования мэрии, отчетность, предоставляемая муниципальными образовательными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</w:t>
            </w:r>
            <w:r>
              <w:rPr>
                <w:sz w:val="21"/>
                <w:szCs w:val="21"/>
              </w:rPr>
              <w:t>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общеобразовательных организаций, в которых создана универсальная </w:t>
            </w:r>
            <w:r>
              <w:rPr>
                <w:sz w:val="21"/>
                <w:szCs w:val="21"/>
              </w:rPr>
              <w:lastRenderedPageBreak/>
              <w:t>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общеобразовательных учреждений, в которых </w:t>
            </w:r>
            <w:r>
              <w:rPr>
                <w:sz w:val="21"/>
                <w:szCs w:val="21"/>
              </w:rPr>
              <w:lastRenderedPageBreak/>
              <w:t>создана доступная среда, позволяет в динамике оценить результаты реализации мероприятий, направленных на создание условий для получения детьми - инвалидами качественного образова</w:t>
            </w:r>
            <w:r>
              <w:rPr>
                <w:sz w:val="21"/>
                <w:szCs w:val="21"/>
              </w:rPr>
              <w:t>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раза в год, по состоянию на 15 августа и 15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общеобразовательных организаций, в которых создана универсальная безбарьерная среда для инклюзивного </w:t>
            </w:r>
            <w:r>
              <w:rPr>
                <w:sz w:val="21"/>
                <w:szCs w:val="21"/>
              </w:rPr>
              <w:lastRenderedPageBreak/>
              <w:t>образования детей-инвалидов;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</w:t>
            </w:r>
            <w:r>
              <w:rPr>
                <w:sz w:val="21"/>
                <w:szCs w:val="21"/>
              </w:rPr>
              <w:t>ло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</w:t>
            </w:r>
            <w:r>
              <w:rPr>
                <w:sz w:val="21"/>
                <w:szCs w:val="21"/>
              </w:rPr>
              <w:t>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детей-инвалидо</w:t>
            </w:r>
            <w:r>
              <w:rPr>
                <w:sz w:val="21"/>
                <w:szCs w:val="21"/>
              </w:rPr>
              <w:t>в школьного возраста, охваченных начальным, основным, средним общим образованием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детей-инвалидов, которым созданы условия для получения качест</w:t>
            </w:r>
            <w:r>
              <w:rPr>
                <w:sz w:val="21"/>
                <w:szCs w:val="21"/>
              </w:rPr>
              <w:t>венного начального общего, основного общего, среднего общего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- общая </w:t>
            </w:r>
            <w:r>
              <w:rPr>
                <w:sz w:val="21"/>
                <w:szCs w:val="21"/>
              </w:rPr>
              <w:lastRenderedPageBreak/>
              <w:t>численность детей-инв</w:t>
            </w:r>
            <w:r>
              <w:rPr>
                <w:sz w:val="21"/>
                <w:szCs w:val="21"/>
              </w:rPr>
              <w:t>алидов школьного возраста.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организации профориентационной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</w:t>
            </w:r>
            <w:r>
              <w:rPr>
                <w:sz w:val="21"/>
                <w:szCs w:val="21"/>
              </w:rPr>
              <w:t>ленность выпускников-инвалидов 9 и 11 классов, охваченных профориентационной работой;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выпускников-инвалидов 9 и 11 классов.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педагогов, </w:t>
            </w:r>
            <w:r>
              <w:rPr>
                <w:sz w:val="21"/>
                <w:szCs w:val="21"/>
              </w:rPr>
              <w:t xml:space="preserve">прошедших повышение квалификации по вопросам работы с детьми с ограниченными возможностями здоровья, в том числе по предмету "Технология", </w:t>
            </w:r>
            <w:r>
              <w:rPr>
                <w:sz w:val="21"/>
                <w:szCs w:val="21"/>
              </w:rPr>
              <w:lastRenderedPageBreak/>
              <w:t>в год получения субсидии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повышение квалификации педагогических работников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общее количество </w:t>
            </w:r>
            <w:r>
              <w:rPr>
                <w:sz w:val="21"/>
                <w:szCs w:val="21"/>
              </w:rPr>
              <w:lastRenderedPageBreak/>
              <w:t>пе</w:t>
            </w:r>
            <w:r>
              <w:rPr>
                <w:sz w:val="21"/>
                <w:szCs w:val="21"/>
              </w:rPr>
              <w:t>дагогических работников отдельной образовательной организации в муниципальном образовании, осуществляющей образовательную деятельность исключительно по адаптированным общеобразовательным программам, в текущем году (чел.);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количество педагогических рабо</w:t>
            </w:r>
            <w:r>
              <w:rPr>
                <w:sz w:val="21"/>
                <w:szCs w:val="21"/>
              </w:rPr>
              <w:t xml:space="preserve">тников отдельной образовательной организации в муниципальном образовании, осуществляющей образовательную деятельность исключительно по адаптированным общеобразовательным программам, прошедших повышение квалификации по вопросам работы с детьми с ОВЗ, в том </w:t>
            </w:r>
            <w:r>
              <w:rPr>
                <w:sz w:val="21"/>
                <w:szCs w:val="21"/>
              </w:rPr>
              <w:t xml:space="preserve">числе предмету "Технология", в </w:t>
            </w:r>
            <w:r>
              <w:rPr>
                <w:sz w:val="21"/>
                <w:szCs w:val="21"/>
              </w:rPr>
              <w:lastRenderedPageBreak/>
              <w:t>текущем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коррекционных школ, осваивающих предметную область "Технология" по обновленным образовательным прог</w:t>
            </w:r>
            <w:r>
              <w:rPr>
                <w:sz w:val="21"/>
                <w:szCs w:val="21"/>
              </w:rPr>
              <w:t>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детей, которые осваивают предметную область "Технология"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  <w:r>
              <w:rPr>
                <w:sz w:val="21"/>
                <w:szCs w:val="21"/>
              </w:rPr>
              <w:t>" рассчитывается в чел. как численность детей, осваивающих предметную область "Технология", i-ой школе, в которой обновлены примерные основные образовательные программы общего образования и материально-техническая база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</w:t>
            </w:r>
            <w:r>
              <w:rPr>
                <w:sz w:val="21"/>
                <w:szCs w:val="21"/>
              </w:rPr>
              <w:t>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детей с ОВЗ, обучающихся в </w:t>
            </w:r>
            <w:r>
              <w:rPr>
                <w:sz w:val="21"/>
                <w:szCs w:val="21"/>
              </w:rPr>
              <w:lastRenderedPageBreak/>
              <w:t>коррекционных школах в муниципальном образовании в условиях современной здоровье сберегающей образовательной среды, обеспечивающей индивидуальный образовательны</w:t>
            </w:r>
            <w:r>
              <w:rPr>
                <w:sz w:val="21"/>
                <w:szCs w:val="21"/>
              </w:rPr>
              <w:t>й маршрут с учетом особых образовательных потребностей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численность детей, </w:t>
            </w:r>
            <w:r>
              <w:rPr>
                <w:sz w:val="21"/>
                <w:szCs w:val="21"/>
              </w:rPr>
              <w:lastRenderedPageBreak/>
              <w:t>обучающихся в коррекционных школах в муниципальном образовании в условиях современной здоровье сберегающей образовательной среды, обеспечивающей инди</w:t>
            </w:r>
            <w:r>
              <w:rPr>
                <w:sz w:val="21"/>
                <w:szCs w:val="21"/>
              </w:rPr>
              <w:t>видуальный образовательный маршрут с учетом особых образовательных потребностей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рассчитывается в чел. как численность детей с </w:t>
            </w:r>
            <w:r>
              <w:rPr>
                <w:sz w:val="21"/>
                <w:szCs w:val="21"/>
              </w:rPr>
              <w:lastRenderedPageBreak/>
              <w:t xml:space="preserve">ОВЗ и инвалидностью, обучающихся в i-ой школе, в которой созданы условия современной здоровье сберегающей образовательной среды, обеспечивающей индивидуальный образовательный маршрут с учетом особых </w:t>
            </w:r>
            <w:r>
              <w:rPr>
                <w:sz w:val="21"/>
                <w:szCs w:val="21"/>
              </w:rPr>
              <w:t>образовательных потребностей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отчетность общеобразовательных учреждений, </w:t>
            </w:r>
            <w:r>
              <w:rPr>
                <w:sz w:val="21"/>
                <w:szCs w:val="21"/>
              </w:rPr>
              <w:lastRenderedPageBreak/>
              <w:t>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участников открытых онлайн-уроков, реализуемых с учетом опыта цикла открытых уроков "Проектория"</w:t>
            </w:r>
            <w:r>
              <w:rPr>
                <w:sz w:val="21"/>
                <w:szCs w:val="21"/>
              </w:rPr>
              <w:t xml:space="preserve">, "Уроки настоящего" или иных аналогичных по возможностям, функциям и </w:t>
            </w:r>
            <w:r>
              <w:rPr>
                <w:sz w:val="21"/>
                <w:szCs w:val="21"/>
              </w:rPr>
              <w:lastRenderedPageBreak/>
              <w:t>результатам проектов, направленных на раннюю профориентацию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число участников открытых онлайн-уроков, реализуемых с учетом опыта цикла открытых уроков "Пр</w:t>
            </w:r>
            <w:r>
              <w:rPr>
                <w:sz w:val="21"/>
                <w:szCs w:val="21"/>
              </w:rPr>
              <w:t xml:space="preserve">оектория", "Уроки настоящего" или иных аналогичных по возможностям, функциям и </w:t>
            </w:r>
            <w:r>
              <w:rPr>
                <w:sz w:val="21"/>
                <w:szCs w:val="21"/>
              </w:rPr>
              <w:lastRenderedPageBreak/>
              <w:t>результатам проектов, направленных на раннюю профориентацию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</w:t>
            </w:r>
            <w:r>
              <w:rPr>
                <w:sz w:val="21"/>
                <w:szCs w:val="21"/>
              </w:rPr>
              <w:t>м участия в проекте "Билет в будущее"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</w:t>
            </w:r>
            <w:r>
              <w:rPr>
                <w:sz w:val="21"/>
                <w:szCs w:val="21"/>
              </w:rPr>
              <w:t xml:space="preserve"> в том числе по итогам участия в проекте "Билет в будущее".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обучающихся по программам общего образования, дополнительного образования для детей и </w:t>
            </w:r>
            <w:r>
              <w:rPr>
                <w:sz w:val="21"/>
                <w:szCs w:val="21"/>
              </w:rPr>
              <w:lastRenderedPageBreak/>
              <w:t>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sz w:val="21"/>
                <w:szCs w:val="21"/>
              </w:rPr>
              <w:t>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обучающихся по программам общего образования, дополнительного образования </w:t>
            </w:r>
            <w:r>
              <w:rPr>
                <w:sz w:val="21"/>
                <w:szCs w:val="21"/>
              </w:rPr>
              <w:lastRenderedPageBreak/>
              <w:t>для детей и среднего профессиональн</w:t>
            </w:r>
            <w:r>
              <w:rPr>
                <w:sz w:val="21"/>
                <w:szCs w:val="21"/>
              </w:rPr>
              <w:t>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</w:t>
            </w:r>
            <w:r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обучающихся по программам общего образования, дополнительного образования для детей и среднего профессионального образования, для </w:t>
            </w:r>
            <w:r>
              <w:rPr>
                <w:sz w:val="21"/>
                <w:szCs w:val="21"/>
              </w:rPr>
              <w:lastRenderedPageBreak/>
              <w:t>которых формируется цифровой образовательный профиль и индивидуальный пла</w:t>
            </w:r>
            <w:r>
              <w:rPr>
                <w:sz w:val="21"/>
                <w:szCs w:val="21"/>
              </w:rPr>
              <w:t>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обучающихся по программам общего образования (5-11 классы), дополнительного образова</w:t>
            </w:r>
            <w:r>
              <w:rPr>
                <w:sz w:val="21"/>
                <w:szCs w:val="21"/>
              </w:rPr>
              <w:t xml:space="preserve">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</w:t>
            </w:r>
            <w:r>
              <w:rPr>
                <w:sz w:val="21"/>
                <w:szCs w:val="21"/>
              </w:rPr>
              <w:lastRenderedPageBreak/>
              <w:t>среды, в общем числе обучающихся по указанным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</w:t>
            </w:r>
            <w:r>
              <w:rPr>
                <w:sz w:val="21"/>
                <w:szCs w:val="21"/>
              </w:rPr>
              <w:t>ее количество обучающихся по программам общего образования, дополнительного образования для детей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sz w:val="21"/>
                <w:szCs w:val="21"/>
              </w:rPr>
              <w:t xml:space="preserve">мы </w:t>
            </w:r>
            <w:r>
              <w:rPr>
                <w:sz w:val="21"/>
                <w:szCs w:val="21"/>
              </w:rPr>
              <w:lastRenderedPageBreak/>
              <w:t>цифровой образовательной среды, в общем числе образовательных организаций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образовательных организаций, реализующих программы общего образования, дополнительного образования детей и среднего профессионального образо</w:t>
            </w:r>
            <w:r>
              <w:rPr>
                <w:sz w:val="21"/>
                <w:szCs w:val="21"/>
              </w:rPr>
              <w:t xml:space="preserve">вания, осуществляющих образовательную деятельность с использованием федеральной информационно-сервисной </w:t>
            </w:r>
            <w:r>
              <w:rPr>
                <w:sz w:val="21"/>
                <w:szCs w:val="21"/>
              </w:rPr>
              <w:lastRenderedPageBreak/>
              <w:t>платформы цифровой образовательной среды, в общем числе образовательных организаций.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образоват</w:t>
            </w:r>
            <w:r>
              <w:rPr>
                <w:sz w:val="21"/>
                <w:szCs w:val="21"/>
              </w:rPr>
              <w:t>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</w:t>
            </w:r>
            <w:r>
              <w:rPr>
                <w:sz w:val="21"/>
                <w:szCs w:val="21"/>
              </w:rPr>
              <w:t>разовательной среды, в общем числе образовательных организаций;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количество </w:t>
            </w:r>
            <w:r>
              <w:rPr>
                <w:sz w:val="21"/>
                <w:szCs w:val="21"/>
              </w:rPr>
              <w:lastRenderedPageBreak/>
              <w:t>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</w:t>
            </w:r>
            <w:r>
              <w:rPr>
                <w:sz w:val="21"/>
                <w:szCs w:val="21"/>
              </w:rPr>
              <w:t>й информационно-сервисной платформы цифровой образовательной среды, в общем числе образовательных организаций;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образовательных организаций, реализующих программы общего образования, дополнительного образования детей.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</w:t>
            </w:r>
            <w:r>
              <w:rPr>
                <w:sz w:val="21"/>
                <w:szCs w:val="21"/>
              </w:rPr>
              <w:t>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по программам общего образования и среднего профессиональ</w:t>
            </w:r>
            <w:r>
              <w:rPr>
                <w:sz w:val="21"/>
                <w:szCs w:val="21"/>
              </w:rPr>
              <w:lastRenderedPageBreak/>
              <w:t xml:space="preserve">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sz w:val="21"/>
                <w:szCs w:val="21"/>
              </w:rPr>
              <w:t>обучающихся по указанным программам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обучающихся по программам общего образования и среднего </w:t>
            </w:r>
            <w:r>
              <w:rPr>
                <w:sz w:val="21"/>
                <w:szCs w:val="21"/>
              </w:rPr>
              <w:lastRenderedPageBreak/>
              <w:t xml:space="preserve">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>
              <w:rPr>
                <w:sz w:val="21"/>
                <w:szCs w:val="21"/>
              </w:rPr>
              <w:t>"горизонтального"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обучающихся по программам общего образования и среднего профессионального образования, испо</w:t>
            </w:r>
            <w:r>
              <w:rPr>
                <w:sz w:val="21"/>
                <w:szCs w:val="21"/>
              </w:rPr>
              <w:t xml:space="preserve">льзующих </w:t>
            </w:r>
            <w:r>
              <w:rPr>
                <w:sz w:val="21"/>
                <w:szCs w:val="21"/>
              </w:rPr>
              <w:lastRenderedPageBreak/>
              <w:t>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обучающихся по программам общего образования</w:t>
            </w:r>
            <w:r>
              <w:rPr>
                <w:sz w:val="21"/>
                <w:szCs w:val="21"/>
              </w:rPr>
              <w:t>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 (9-11 классы), в общем числе обучающихся по указанным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 по про</w:t>
            </w:r>
            <w:r>
              <w:rPr>
                <w:sz w:val="21"/>
                <w:szCs w:val="21"/>
              </w:rPr>
              <w:t xml:space="preserve">граммам общего </w:t>
            </w:r>
            <w:r>
              <w:rPr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rPr>
                <w:sz w:val="21"/>
                <w:szCs w:val="21"/>
              </w:rPr>
              <w:t>и"), в общем числе педагогических работников общего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</w:t>
            </w:r>
            <w:r>
              <w:rPr>
                <w:sz w:val="21"/>
                <w:szCs w:val="21"/>
              </w:rPr>
              <w:t>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педагогических работников общего об</w:t>
            </w:r>
            <w:r>
              <w:rPr>
                <w:sz w:val="21"/>
                <w:szCs w:val="21"/>
              </w:rPr>
              <w:t>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</w:t>
            </w:r>
            <w:r>
              <w:rPr>
                <w:sz w:val="21"/>
                <w:szCs w:val="21"/>
              </w:rPr>
              <w:t>иков общего образования";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количество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</w:t>
            </w:r>
            <w:r>
              <w:rPr>
                <w:sz w:val="21"/>
                <w:szCs w:val="21"/>
              </w:rPr>
              <w:lastRenderedPageBreak/>
              <w:t>информационного ресурса "одного окна" ("Современная цифровая образов</w:t>
            </w:r>
            <w:r>
              <w:rPr>
                <w:sz w:val="21"/>
                <w:szCs w:val="21"/>
              </w:rPr>
              <w:t>ательная среда в Российской Федерации"), в общем числе педагогических работников общего образования";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педагогических работников общего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</w:t>
            </w:r>
            <w:r>
              <w:rPr>
                <w:sz w:val="21"/>
                <w:szCs w:val="21"/>
              </w:rPr>
              <w:t>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оказатель характеризует долю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организаций, обеспеченных Интернет-соединением со скоростью</w:t>
            </w:r>
            <w:r>
              <w:rPr>
                <w:sz w:val="21"/>
                <w:szCs w:val="21"/>
              </w:rPr>
              <w:t xml:space="preserve"> соединения не менее 100 Мб/с, а также </w:t>
            </w:r>
            <w:r>
              <w:rPr>
                <w:sz w:val="21"/>
                <w:szCs w:val="21"/>
              </w:rPr>
              <w:lastRenderedPageBreak/>
              <w:t>гарантированным интернет-трафиком;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</w:t>
            </w:r>
            <w:r>
              <w:rPr>
                <w:sz w:val="21"/>
                <w:szCs w:val="21"/>
              </w:rPr>
              <w:t>ет")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</w:t>
            </w:r>
            <w:r>
              <w:rPr>
                <w:sz w:val="21"/>
                <w:szCs w:val="21"/>
              </w:rPr>
              <w:t>рсов (официальных сайтов в сети "Интернет").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</w:t>
            </w:r>
            <w:r>
              <w:rPr>
                <w:sz w:val="21"/>
                <w:szCs w:val="21"/>
              </w:rPr>
              <w:t>ые возможности открытых и общедоступных информационных ресурсов (официальных сайтов в сети "Интернет");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образовательных организаций, реализующих основные и (или) дополнительные общеобразовательные программы, обновили информационное наполнени</w:t>
            </w:r>
            <w:r>
              <w:rPr>
                <w:sz w:val="21"/>
                <w:szCs w:val="21"/>
              </w:rPr>
              <w:t xml:space="preserve">е и </w:t>
            </w:r>
            <w:r>
              <w:rPr>
                <w:sz w:val="21"/>
                <w:szCs w:val="21"/>
              </w:rPr>
              <w:lastRenderedPageBreak/>
              <w:t>функциональные возможности открытых и общедоступных информационных ресурсов (официальных сайтов в сети "Интернет");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</w:t>
            </w:r>
            <w:r>
              <w:rPr>
                <w:sz w:val="21"/>
                <w:szCs w:val="21"/>
              </w:rPr>
              <w:t>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</w:t>
            </w:r>
            <w:r>
              <w:rPr>
                <w:sz w:val="21"/>
                <w:szCs w:val="21"/>
              </w:rPr>
              <w:t>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организаций, осуществляющих образовательную деятельность исключительно по </w:t>
            </w:r>
            <w:r>
              <w:rPr>
                <w:sz w:val="21"/>
                <w:szCs w:val="21"/>
              </w:rPr>
              <w:lastRenderedPageBreak/>
              <w:t>адаптированным основным общеобразовательным программам, в которых осуществлена поддержка образования для детей с ограниченн</w:t>
            </w:r>
            <w:r>
              <w:rPr>
                <w:sz w:val="21"/>
                <w:szCs w:val="21"/>
              </w:rPr>
              <w:t>ыми возможностями здоровья; обновлена материально-техническая база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количество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организаций, осуществляющих образовательную деятельность исключительно по </w:t>
            </w:r>
            <w:r>
              <w:rPr>
                <w:sz w:val="21"/>
                <w:szCs w:val="21"/>
              </w:rPr>
              <w:lastRenderedPageBreak/>
              <w:t>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</w:t>
            </w:r>
            <w:r>
              <w:rPr>
                <w:sz w:val="21"/>
                <w:szCs w:val="21"/>
              </w:rPr>
              <w:t>ена материально-техническая база.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обучающихся общеобразовательных организаций, вовлеченных в </w:t>
            </w:r>
            <w:r>
              <w:rPr>
                <w:sz w:val="21"/>
                <w:szCs w:val="21"/>
              </w:rPr>
              <w:t>различные формы сопровождения и наставничества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обучающихся общеобразовательных организаций, вовлеченных в различные формы сопровождения и наставничества;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обучающихся общеобразовательных организаций, вовлеченных в различные формы сопровождения и наставничества;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</w:t>
            </w:r>
            <w:r>
              <w:rPr>
                <w:sz w:val="21"/>
                <w:szCs w:val="21"/>
              </w:rPr>
              <w:t xml:space="preserve">во обучающихся </w:t>
            </w:r>
            <w:r>
              <w:rPr>
                <w:sz w:val="21"/>
                <w:szCs w:val="21"/>
              </w:rPr>
              <w:lastRenderedPageBreak/>
              <w:t>общеобразовательных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организаций, реализующих программы начального, основного и среднего общего обр</w:t>
            </w:r>
            <w:r>
              <w:rPr>
                <w:sz w:val="21"/>
                <w:szCs w:val="21"/>
              </w:rPr>
              <w:t>азования, которые реализуют общеобразовательные программы в сетевой форме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организаций, реализующих программы начального, основного и среднего общего образования, которые реализуют общеобразовательные программы в сетев</w:t>
            </w:r>
            <w:r>
              <w:rPr>
                <w:sz w:val="21"/>
                <w:szCs w:val="21"/>
              </w:rPr>
              <w:t>ой форме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организаций, реализующих программы начального, основного и среднего</w:t>
            </w:r>
            <w:r>
              <w:rPr>
                <w:sz w:val="21"/>
                <w:szCs w:val="21"/>
              </w:rPr>
              <w:t xml:space="preserve"> общего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обучающихся </w:t>
            </w:r>
            <w:r>
              <w:rPr>
                <w:sz w:val="21"/>
                <w:szCs w:val="21"/>
              </w:rPr>
              <w:lastRenderedPageBreak/>
              <w:t>общеобразовательной организации, осваивающих два и более учебных предмета из числа пре</w:t>
            </w:r>
            <w:r>
              <w:rPr>
                <w:sz w:val="21"/>
                <w:szCs w:val="21"/>
              </w:rPr>
              <w:t xml:space="preserve">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курса внеурочной деятельности общеинтеллектуальной направленности с использованием средств обучения и </w:t>
            </w:r>
            <w:r>
              <w:rPr>
                <w:sz w:val="21"/>
                <w:szCs w:val="21"/>
              </w:rPr>
              <w:t>воспитания Школьного Кванториума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</w:t>
            </w:r>
            <w:r>
              <w:rPr>
                <w:sz w:val="21"/>
                <w:szCs w:val="21"/>
              </w:rPr>
              <w:lastRenderedPageBreak/>
              <w:t>численность обучающихся общеобразовательной организации, осваивающих два и более учебных предмета из числа предметных областей "Естественнонаучные предметы", "Естественные науки", "Мат</w:t>
            </w:r>
            <w:r>
              <w:rPr>
                <w:sz w:val="21"/>
                <w:szCs w:val="21"/>
              </w:rPr>
              <w:t>ематика и информатика", "Обществознание и естествознание", "Технология" и (или) курса внеурочной деятельности общеинтеллектуальной направленности с использованием средств обучения и воспитания Школьного Кванториума.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годовая, на 1 января года, </w:t>
            </w:r>
            <w:r>
              <w:rPr>
                <w:sz w:val="21"/>
                <w:szCs w:val="21"/>
              </w:rPr>
              <w:lastRenderedPageBreak/>
              <w:t>следующего за</w:t>
            </w:r>
            <w:r>
              <w:rPr>
                <w:sz w:val="21"/>
                <w:szCs w:val="21"/>
              </w:rPr>
              <w:t xml:space="preserve">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обучающихся </w:t>
            </w:r>
            <w:r>
              <w:rPr>
                <w:sz w:val="21"/>
                <w:szCs w:val="21"/>
              </w:rPr>
              <w:lastRenderedPageBreak/>
              <w:t xml:space="preserve">общеобразовательной организации,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</w:t>
            </w:r>
            <w:r>
              <w:rPr>
                <w:sz w:val="21"/>
                <w:szCs w:val="21"/>
              </w:rPr>
              <w:t>и (или) курса внеурочной деятельности общеинтеллектуальной направленности с использованием средств обучения и воспитания Школьного Кванториума рассчитывается,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</w:t>
            </w:r>
            <w:r>
              <w:rPr>
                <w:sz w:val="21"/>
                <w:szCs w:val="21"/>
              </w:rPr>
              <w:lastRenderedPageBreak/>
              <w:t>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Управление образования </w:t>
            </w:r>
            <w:r>
              <w:rPr>
                <w:sz w:val="21"/>
                <w:szCs w:val="21"/>
              </w:rPr>
              <w:lastRenderedPageBreak/>
              <w:t>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</w:t>
            </w:r>
            <w:r>
              <w:rPr>
                <w:sz w:val="21"/>
                <w:szCs w:val="21"/>
              </w:rPr>
              <w:lastRenderedPageBreak/>
              <w:t>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человек в </w:t>
            </w:r>
            <w:r>
              <w:rPr>
                <w:sz w:val="21"/>
                <w:szCs w:val="21"/>
              </w:rPr>
              <w:lastRenderedPageBreak/>
              <w:t>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показатель </w:t>
            </w:r>
            <w:r>
              <w:rPr>
                <w:sz w:val="21"/>
                <w:szCs w:val="21"/>
              </w:rPr>
              <w:lastRenderedPageBreak/>
              <w:t>характеризу</w:t>
            </w:r>
            <w:r>
              <w:rPr>
                <w:sz w:val="21"/>
                <w:szCs w:val="21"/>
              </w:rPr>
              <w:t>ет 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годовая, на 1 </w:t>
            </w:r>
            <w:r>
              <w:rPr>
                <w:sz w:val="21"/>
                <w:szCs w:val="21"/>
              </w:rPr>
              <w:lastRenderedPageBreak/>
              <w:t>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</w:t>
            </w:r>
            <w:r>
              <w:rPr>
                <w:sz w:val="21"/>
                <w:szCs w:val="21"/>
              </w:rPr>
              <w:t xml:space="preserve">сть детей, </w:t>
            </w:r>
            <w:r>
              <w:rPr>
                <w:sz w:val="21"/>
                <w:szCs w:val="21"/>
              </w:rPr>
              <w:lastRenderedPageBreak/>
              <w:t>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Кванториума, рассчитывается,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данные </w:t>
            </w:r>
            <w:r>
              <w:rPr>
                <w:sz w:val="21"/>
                <w:szCs w:val="21"/>
              </w:rPr>
              <w:lastRenderedPageBreak/>
              <w:t>муниципальных образова</w:t>
            </w:r>
            <w:r>
              <w:rPr>
                <w:sz w:val="21"/>
                <w:szCs w:val="21"/>
              </w:rPr>
              <w:t>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Управление </w:t>
            </w:r>
            <w:r>
              <w:rPr>
                <w:sz w:val="21"/>
                <w:szCs w:val="21"/>
              </w:rPr>
              <w:lastRenderedPageBreak/>
              <w:t>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детей от 5 до 18 лет, принявших участие в проведенных школьным </w:t>
            </w:r>
            <w:r>
              <w:rPr>
                <w:sz w:val="21"/>
                <w:szCs w:val="21"/>
              </w:rPr>
              <w:t xml:space="preserve">Кванториумом внеклассных мероприятиях (в том числе дистанционных), тематика которых соответствует направлениям деятельности </w:t>
            </w:r>
            <w:r>
              <w:rPr>
                <w:sz w:val="21"/>
                <w:szCs w:val="21"/>
              </w:rPr>
              <w:lastRenderedPageBreak/>
              <w:t>Школьного Кванториума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детей от 5 до 18 лет, принявших участие в проведенных школь</w:t>
            </w:r>
            <w:r>
              <w:rPr>
                <w:sz w:val="21"/>
                <w:szCs w:val="21"/>
              </w:rPr>
              <w:t xml:space="preserve">ным Кванториумом внеклассных мероприятиях (в том числе дистанционных), тематика которых соответствует направлениям </w:t>
            </w:r>
            <w:r>
              <w:rPr>
                <w:sz w:val="21"/>
                <w:szCs w:val="21"/>
              </w:rPr>
              <w:lastRenderedPageBreak/>
              <w:t>деятельности Школьного Кванториума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годовая,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детей от 5 до 18 лет, принявших участие в </w:t>
            </w:r>
            <w:r>
              <w:rPr>
                <w:sz w:val="21"/>
                <w:szCs w:val="21"/>
              </w:rPr>
              <w:t xml:space="preserve">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 рассчитывается, как </w:t>
            </w:r>
            <w:r>
              <w:rPr>
                <w:sz w:val="21"/>
                <w:szCs w:val="21"/>
              </w:rPr>
              <w:lastRenderedPageBreak/>
              <w:t>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 рассчитывается,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</w:t>
            </w:r>
            <w:r>
              <w:rPr>
                <w:sz w:val="21"/>
                <w:szCs w:val="21"/>
              </w:rPr>
              <w:t>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</w:t>
            </w:r>
            <w:r>
              <w:rPr>
                <w:sz w:val="21"/>
                <w:szCs w:val="21"/>
              </w:rPr>
              <w:lastRenderedPageBreak/>
              <w:t>исполнительной</w:t>
            </w:r>
            <w:r>
              <w:rPr>
                <w:sz w:val="21"/>
                <w:szCs w:val="21"/>
              </w:rPr>
              <w:t xml:space="preserve"> власти не ниже регионального уровня по предметам естественнонаучной, математической или технологической направленности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обучающихся 5-11 классов, принявших участие во всероссийской олимпиаде школьников или </w:t>
            </w:r>
            <w:r>
              <w:rPr>
                <w:sz w:val="21"/>
                <w:szCs w:val="21"/>
              </w:rPr>
              <w:t xml:space="preserve">олимпиадах школьников, проводимых в порядке, устанавливаемом федеральным органом </w:t>
            </w:r>
            <w:r>
              <w:rPr>
                <w:sz w:val="21"/>
                <w:szCs w:val="21"/>
              </w:rPr>
              <w:lastRenderedPageBreak/>
              <w:t>исполнительной власти не ниже регионального уровня по предметам естественнонаучной, математической или технологической направленности.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годовая,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</w:t>
            </w:r>
            <w:r>
              <w:rPr>
                <w:sz w:val="21"/>
                <w:szCs w:val="21"/>
              </w:rPr>
              <w:t xml:space="preserve">иже регионального </w:t>
            </w:r>
            <w:r>
              <w:rPr>
                <w:sz w:val="21"/>
                <w:szCs w:val="21"/>
              </w:rPr>
              <w:lastRenderedPageBreak/>
              <w:t>уровня по предметам естественнонаучной, математической или технологической направленности рассчитывается,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</w:t>
            </w:r>
            <w:r>
              <w:rPr>
                <w:sz w:val="21"/>
                <w:szCs w:val="21"/>
              </w:rPr>
              <w:t>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доля педагогических работников Школьного Кванториума, прошедших обучение по п</w:t>
            </w:r>
            <w:r>
              <w:rPr>
                <w:sz w:val="21"/>
                <w:szCs w:val="21"/>
              </w:rPr>
              <w:t>рограммам из реестра программ повышения квалификации Федерального оператора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педагогических работников Школьного Кванториума, прошедших обучение по программам и</w:t>
            </w:r>
            <w:r>
              <w:rPr>
                <w:sz w:val="21"/>
                <w:szCs w:val="21"/>
              </w:rPr>
              <w:t xml:space="preserve">з реестра программ повышения </w:t>
            </w:r>
            <w:r>
              <w:rPr>
                <w:sz w:val="21"/>
                <w:szCs w:val="21"/>
              </w:rPr>
              <w:lastRenderedPageBreak/>
              <w:t>квалификации Федерального оператора;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педагогических работников Школьного Кванториума.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выпускников 11 </w:t>
            </w:r>
            <w:r>
              <w:rPr>
                <w:sz w:val="21"/>
                <w:szCs w:val="21"/>
              </w:rPr>
              <w:t>классов, оставшихся для получения образования в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выпускников 11 классов, оставшихся для получения образования в области, позволяет в динамике оценить результаты реализации мероприятий, направленных на выполнени</w:t>
            </w:r>
            <w:r>
              <w:rPr>
                <w:sz w:val="21"/>
                <w:szCs w:val="21"/>
              </w:rPr>
              <w:t xml:space="preserve">е показателей МП "Комплекс мер по развитию кадрового потенциала города" или утвержденных в Паспорте РС "Профориентация как основа управления </w:t>
            </w:r>
            <w:r>
              <w:rPr>
                <w:sz w:val="21"/>
                <w:szCs w:val="21"/>
              </w:rPr>
              <w:lastRenderedPageBreak/>
              <w:t>процессами миграции обучающихся ВО".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раз в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 11 классов, оставшихся для получения образования в области.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выпускников 11 классов, оставшихся для получения образования в области.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выпускников 11 классов общеобразовательных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</w:t>
            </w:r>
            <w:r>
              <w:rPr>
                <w:sz w:val="21"/>
                <w:szCs w:val="21"/>
              </w:rPr>
              <w:t>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11 классов, оставшихся для получения образования в городе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выпускников 11 классов, поступивших в образовательные</w:t>
            </w:r>
            <w:r>
              <w:rPr>
                <w:sz w:val="21"/>
                <w:szCs w:val="21"/>
              </w:rPr>
              <w:t xml:space="preserve"> организации города, позволяет в динамике оценить результаты реализации мероприятий, направленных на выполнение показателей МП "Комплекс мер по развитию кадрового потенциала города" или утвержденных в Паспорте РС "Профориентация как основа управления проце</w:t>
            </w:r>
            <w:r>
              <w:rPr>
                <w:sz w:val="21"/>
                <w:szCs w:val="21"/>
              </w:rPr>
              <w:t>ссами миграции обучающихся ВО".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 11 классов, поступивших в образовательные организации города.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выпускников 11 классов, поступивших в образовательные организации города.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выпускников 11 классов общеобразовательных организаций города.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9 классов, оставшихся для получения образования в облас</w:t>
            </w:r>
            <w:r>
              <w:rPr>
                <w:sz w:val="21"/>
                <w:szCs w:val="21"/>
              </w:rPr>
              <w:t>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выпускников 9 классов, оставшихся для получения образования в области, позволяет в динамике оценить результаты реализации мероприятий, направленных на выполнение показателей МП "Комплекс мер по развитию кадрового п</w:t>
            </w:r>
            <w:r>
              <w:rPr>
                <w:sz w:val="21"/>
                <w:szCs w:val="21"/>
              </w:rPr>
              <w:t>отенциала города"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 9 классов, оставшихся для получения образования в области.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выпускников 9 классов, оставшихся для получения образования в области.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выпускников 9 классов общеобразовательных организаций города.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</w:t>
            </w:r>
            <w:r>
              <w:rPr>
                <w:sz w:val="21"/>
                <w:szCs w:val="21"/>
              </w:rPr>
              <w:t>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9 классов, оставшихся для получения образования в городе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выпускников 9 классов, поступивших в образовательные организации города, позволяет в динамике оценить результаты реализации меропр</w:t>
            </w:r>
            <w:r>
              <w:rPr>
                <w:sz w:val="21"/>
                <w:szCs w:val="21"/>
              </w:rPr>
              <w:t>иятий, направленных на выполнение показателей МП "Комплекс мер по развитию кадрового потенциала города"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выпускников 9 классов, поступивших в образовательные организации города.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выпускников 9 классов, поступивших в образовательные организации города.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выпускников 9 классов общеобразовательных организаций города.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несовершеннолетних, вовлеченных в мероприятия региональных планов по реализации </w:t>
            </w:r>
            <w:hyperlink r:id="rId243" w:history="1">
              <w:r>
                <w:rPr>
                  <w:rStyle w:val="a4"/>
                  <w:sz w:val="21"/>
                  <w:szCs w:val="21"/>
                </w:rPr>
                <w:t>Стра</w:t>
              </w:r>
              <w:r>
                <w:rPr>
                  <w:rStyle w:val="a4"/>
                  <w:sz w:val="21"/>
                  <w:szCs w:val="21"/>
                </w:rPr>
                <w:t>тегии</w:t>
              </w:r>
            </w:hyperlink>
            <w:r>
              <w:rPr>
                <w:sz w:val="21"/>
                <w:szCs w:val="21"/>
              </w:rPr>
              <w:t xml:space="preserve"> развития воспитания в Российской Федерации на период до 2025 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обучающихся образовательных организаций, вовлеченных в мероприятия муниципальных и региональных планов по реализации </w:t>
            </w:r>
            <w:hyperlink r:id="rId244" w:history="1">
              <w:r>
                <w:rPr>
                  <w:rStyle w:val="a4"/>
                  <w:sz w:val="21"/>
                  <w:szCs w:val="21"/>
                </w:rPr>
                <w:t>Стратегии</w:t>
              </w:r>
            </w:hyperlink>
            <w:r>
              <w:rPr>
                <w:sz w:val="21"/>
                <w:szCs w:val="21"/>
              </w:rPr>
              <w:t xml:space="preserve"> развития воспитания в Российской Федерации на период до 2025 года, позволяет в динамике оценить результаты реализации мероприятий, направленных на повышение эффективности воспитательной деятельности в</w:t>
            </w:r>
            <w:r>
              <w:rPr>
                <w:sz w:val="21"/>
                <w:szCs w:val="21"/>
              </w:rPr>
              <w:t xml:space="preserve"> образовательных организациях.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 - Доля обучающихся образовательных организаций, вовлеченных в мероприятия муниципальных и региональных планов по реализации </w:t>
            </w:r>
            <w:hyperlink r:id="rId246" w:history="1">
              <w:r>
                <w:rPr>
                  <w:rStyle w:val="a4"/>
                  <w:sz w:val="21"/>
                  <w:szCs w:val="21"/>
                </w:rPr>
                <w:t>Стратегии</w:t>
              </w:r>
            </w:hyperlink>
            <w:r>
              <w:rPr>
                <w:sz w:val="21"/>
                <w:szCs w:val="21"/>
              </w:rPr>
              <w:t xml:space="preserve"> развития воспитания в Российской Федерации на период до 2025 года.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обучающихся образовательных организаций, вовлеченных в мероприятия муниципальных и региональн</w:t>
            </w:r>
            <w:r>
              <w:rPr>
                <w:sz w:val="21"/>
                <w:szCs w:val="21"/>
              </w:rPr>
              <w:t xml:space="preserve">ых планов по реализации </w:t>
            </w:r>
            <w:hyperlink r:id="rId247" w:history="1">
              <w:r>
                <w:rPr>
                  <w:rStyle w:val="a4"/>
                  <w:sz w:val="21"/>
                  <w:szCs w:val="21"/>
                </w:rPr>
                <w:t>Стратегии</w:t>
              </w:r>
            </w:hyperlink>
            <w:r>
              <w:rPr>
                <w:sz w:val="21"/>
                <w:szCs w:val="21"/>
              </w:rPr>
              <w:t xml:space="preserve"> развития воспитания в Российской Федерации на период до 2025 года.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 общеобразовательных организаций города.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</w:t>
            </w:r>
            <w:r>
              <w:rPr>
                <w:sz w:val="21"/>
                <w:szCs w:val="21"/>
              </w:rPr>
              <w:t>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детских и молодежных общественных объединений, действующих в образовательных организациях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объединений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детских и </w:t>
            </w:r>
            <w:r>
              <w:rPr>
                <w:sz w:val="21"/>
                <w:szCs w:val="21"/>
              </w:rPr>
              <w:t>молодежных общественных объединений, действующих в образовательных организациях, позволяет в динамике оценить результаты реализации мероприятий, направленных на повышение эффективности воспитательной деятельности в образовательных организациях.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значение.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детских и молодежных общественных объединений, действующих в образовательных организациях,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обучающихся образователь</w:t>
            </w:r>
            <w:r>
              <w:rPr>
                <w:sz w:val="21"/>
                <w:szCs w:val="21"/>
              </w:rPr>
              <w:t>ных организаций, вовлечённых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обучающихся образовательных орган</w:t>
            </w:r>
            <w:r>
              <w:rPr>
                <w:sz w:val="21"/>
                <w:szCs w:val="21"/>
              </w:rPr>
              <w:t>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обучающихся образовательных организаций, вовлеченных в деятельность детских обществен</w:t>
            </w:r>
            <w:r>
              <w:rPr>
                <w:sz w:val="21"/>
                <w:szCs w:val="21"/>
              </w:rPr>
              <w:t>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обучающихся образовательных организаций.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родителей (законных представителей) несовершеннолетних, участвующих в мероприятиях по психолого-педагогическому просвещению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родителей (законных представителей) не</w:t>
            </w:r>
            <w:r>
              <w:rPr>
                <w:sz w:val="21"/>
                <w:szCs w:val="21"/>
              </w:rPr>
              <w:t>совершеннолетних, участвующих в мероприятиях по психолого-педагогическому просвещению, от числа всех родителей (законных представителей) несовершеннолетних, позволяет в динамике оценить результаты реализации мероприятий, направленных на повышение эффективн</w:t>
            </w:r>
            <w:r>
              <w:rPr>
                <w:sz w:val="21"/>
                <w:szCs w:val="21"/>
              </w:rPr>
              <w:t>ости воспитательной деятельности в образовательных организациях.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родителей (законных представителей) несовершеннолетних, участвующих в мероприятиях по психолого-педагогическому просвещению, от числа</w:t>
            </w:r>
            <w:r>
              <w:rPr>
                <w:sz w:val="21"/>
                <w:szCs w:val="21"/>
              </w:rPr>
              <w:t xml:space="preserve"> всех родителей (законных представителей) несовершеннолетних в образовательных организациях.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родителей (законных представителей) несовершеннолетних, участвующих в мероприятиях по психолого-педагогическому просвещению, от числа всех родителей</w:t>
            </w:r>
            <w:r>
              <w:rPr>
                <w:sz w:val="21"/>
                <w:szCs w:val="21"/>
              </w:rPr>
              <w:t xml:space="preserve"> (законных представителей) несовершеннолетних.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родителей (законных представителей) несовершеннолетних в образовательных организациях.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</w:t>
            </w:r>
            <w:r>
              <w:rPr>
                <w:sz w:val="21"/>
                <w:szCs w:val="21"/>
              </w:rPr>
              <w:t>олю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a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несовершеннолетних, в отношении</w:t>
            </w:r>
            <w:r>
              <w:rPr>
                <w:sz w:val="21"/>
                <w:szCs w:val="21"/>
              </w:rPr>
              <w:t xml:space="preserve">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несовершеннолетних, в отношении которых прекращена индивидуальная профилактическая работа в связи с улучшением ситуации.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обр</w:t>
            </w:r>
            <w:r>
              <w:rPr>
                <w:sz w:val="21"/>
                <w:szCs w:val="21"/>
              </w:rPr>
              <w:t>азовательных организаций, в которых созданы и функционируют медиацентры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образовательных организаций, в которых созданы и функционируют медиацентры.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фактическое количество образовательных организаций, в которых созданы и функционируют медиацентры.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подтвержденные данные муниципальных образовательных организаций, данные муниципальных реестров.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общеобразовательных организаций, которые оснащен</w:t>
            </w:r>
            <w:r>
              <w:rPr>
                <w:sz w:val="21"/>
                <w:szCs w:val="21"/>
              </w:rPr>
              <w:t>ы государственными символами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фактическое количество общеобразовательных организаций, которые оснащены государственными символами Российской Федерации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подтвержденные дан</w:t>
            </w:r>
            <w:r>
              <w:rPr>
                <w:sz w:val="21"/>
                <w:szCs w:val="21"/>
              </w:rPr>
              <w:t>ные муниципальных образовательных организаций, данные муниципальных реестров.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4" w:name="sub_16248"/>
            <w:r>
              <w:rPr>
                <w:sz w:val="21"/>
                <w:szCs w:val="21"/>
              </w:rPr>
              <w:t>48</w:t>
            </w:r>
            <w:bookmarkEnd w:id="174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общеобразовательных организаций в которых обеспечена деятельность </w:t>
            </w:r>
            <w:r>
              <w:rPr>
                <w:sz w:val="21"/>
                <w:szCs w:val="21"/>
              </w:rPr>
              <w:t>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рассчитывается как сумма учреждений, в которых обеспечена деятельность советников директора по воспи</w:t>
            </w:r>
            <w:r>
              <w:rPr>
                <w:sz w:val="21"/>
                <w:szCs w:val="21"/>
              </w:rPr>
              <w:t>танию и взаимодействию с детскими общественными объединениями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5" w:name="sub_16249"/>
            <w:r>
              <w:rPr>
                <w:sz w:val="21"/>
                <w:szCs w:val="21"/>
              </w:rPr>
              <w:t>49</w:t>
            </w:r>
            <w:bookmarkEnd w:id="175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51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52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53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6" w:name="sub_16250"/>
            <w:r>
              <w:rPr>
                <w:sz w:val="21"/>
                <w:szCs w:val="21"/>
              </w:rPr>
              <w:t>50</w:t>
            </w:r>
            <w:bookmarkEnd w:id="176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54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55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</w:t>
            </w:r>
            <w:r>
              <w:rPr>
                <w:color w:val="000000"/>
                <w:sz w:val="14"/>
                <w:szCs w:val="14"/>
                <w:shd w:val="clear" w:color="auto" w:fill="F0F0F0"/>
              </w:rPr>
              <w:t>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56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7" w:name="sub_16251"/>
            <w:r>
              <w:rPr>
                <w:sz w:val="21"/>
                <w:szCs w:val="21"/>
              </w:rPr>
              <w:t>51</w:t>
            </w:r>
            <w:bookmarkEnd w:id="177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57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58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59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8" w:name="sub_16252"/>
            <w:r>
              <w:rPr>
                <w:sz w:val="21"/>
                <w:szCs w:val="21"/>
              </w:rPr>
              <w:t>52</w:t>
            </w:r>
            <w:bookmarkEnd w:id="178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60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61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62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79" w:name="sub_16253"/>
            <w:r>
              <w:rPr>
                <w:sz w:val="21"/>
                <w:szCs w:val="21"/>
              </w:rPr>
              <w:t>53</w:t>
            </w:r>
            <w:bookmarkEnd w:id="179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63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64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</w:t>
            </w:r>
            <w:r>
              <w:rPr>
                <w:sz w:val="21"/>
                <w:szCs w:val="21"/>
              </w:rPr>
              <w:t>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65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80" w:name="sub_16254"/>
            <w:r>
              <w:rPr>
                <w:sz w:val="21"/>
                <w:szCs w:val="21"/>
              </w:rPr>
              <w:t>54</w:t>
            </w:r>
            <w:bookmarkEnd w:id="180"/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Исключено. Изменения вступают в силу в соответствии с </w:t>
            </w:r>
            <w:hyperlink r:id="rId266" w:history="1">
              <w:r>
                <w:rPr>
                  <w:rStyle w:val="a4"/>
                  <w:sz w:val="21"/>
                  <w:szCs w:val="21"/>
                </w:rPr>
                <w:t>пунктом 2</w:t>
              </w:r>
            </w:hyperlink>
            <w:r>
              <w:rPr>
                <w:sz w:val="21"/>
                <w:szCs w:val="21"/>
              </w:rPr>
              <w:t xml:space="preserve">. - </w:t>
            </w:r>
            <w:hyperlink r:id="rId267" w:history="1">
              <w:r>
                <w:rPr>
                  <w:rStyle w:val="a4"/>
                  <w:sz w:val="21"/>
                  <w:szCs w:val="21"/>
                </w:rPr>
                <w:t>Постановление</w:t>
              </w:r>
            </w:hyperlink>
            <w:r>
              <w:rPr>
                <w:sz w:val="21"/>
                <w:szCs w:val="21"/>
              </w:rPr>
              <w:t xml:space="preserve"> мэрии города Череповца Вологодской области от 12 октября 2023 г. N 2934</w:t>
            </w:r>
          </w:p>
          <w:p w:rsidR="00000000" w:rsidRDefault="00DE11D2">
            <w:pPr>
              <w:pStyle w:val="a6"/>
              <w:rPr>
                <w:color w:val="000000"/>
                <w:sz w:val="14"/>
                <w:szCs w:val="14"/>
                <w:shd w:val="clear" w:color="auto" w:fill="F0F0F0"/>
              </w:rPr>
            </w:pPr>
            <w:r>
              <w:rPr>
                <w:color w:val="000000"/>
                <w:sz w:val="14"/>
                <w:szCs w:val="14"/>
                <w:shd w:val="clear" w:color="auto" w:fill="F0F0F0"/>
              </w:rPr>
              <w:t>Информация об изменениях:</w:t>
            </w:r>
          </w:p>
          <w:p w:rsidR="00000000" w:rsidRDefault="00DE11D2">
            <w:pPr>
              <w:pStyle w:val="a7"/>
              <w:rPr>
                <w:sz w:val="21"/>
                <w:szCs w:val="21"/>
                <w:shd w:val="clear" w:color="auto" w:fill="F0F0F0"/>
              </w:rPr>
            </w:pPr>
            <w:hyperlink r:id="rId268" w:history="1">
              <w:r>
                <w:rPr>
                  <w:rStyle w:val="a4"/>
                  <w:sz w:val="21"/>
                  <w:szCs w:val="21"/>
                  <w:shd w:val="clear" w:color="auto" w:fill="F0F0F0"/>
                </w:rPr>
                <w:t>См. предыдущую редакцию</w:t>
              </w:r>
            </w:hyperlink>
          </w:p>
        </w:tc>
      </w:tr>
      <w:bookmarkStart w:id="181" w:name="sub_1603"/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>HYPERLINK \l "sub_300"</w:instrText>
            </w:r>
            <w:r w:rsidR="00C606A7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a4"/>
                <w:sz w:val="21"/>
                <w:szCs w:val="21"/>
              </w:rPr>
              <w:t>Подпрограмма 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"Дополнительное образование"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уровень доступности дополнительного образования, позволяет в динамике оценить результаты </w:t>
            </w:r>
            <w:r>
              <w:rPr>
                <w:sz w:val="21"/>
                <w:szCs w:val="21"/>
              </w:rPr>
              <w:t>реализации мероприятий, направленных на обеспечение доступности дополнительного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детей, охваченных образовательными программами дополнит</w:t>
            </w:r>
            <w:r>
              <w:rPr>
                <w:sz w:val="21"/>
                <w:szCs w:val="21"/>
              </w:rPr>
              <w:t>ельного образования детей, в общей численности детей и молодежи 5-18 лет;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детей в возрасте 5-18 лет, охваченных образовательными программами дополнительного образования детей;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детей в возрасте 5-18 лет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Вологда</w:t>
            </w:r>
            <w:r>
              <w:rPr>
                <w:sz w:val="21"/>
                <w:szCs w:val="21"/>
              </w:rPr>
              <w:t>стат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учреждений, обслуживаемых МАОУ ДО "ЦДТ и МО" по оказанию методической помощи педагогическим работникам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учреждений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уровень оказания методической помощи педагогическим работникам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рассчитывается как сумма учреждений, которым оказана методическая помощь.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данные, предоставляемы</w:t>
            </w:r>
            <w:r>
              <w:rPr>
                <w:sz w:val="21"/>
                <w:szCs w:val="21"/>
              </w:rPr>
              <w:t>е образовательными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мероприятий (конкурсы, 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мероприятий, в которых обучающиеся стали победителями, призерами, дипломантами, лауреатами, что позволяет в динамике оценить результаты мероприятий, направленных на выявление одаренных и талантливых детей в различных областях </w:t>
            </w:r>
            <w:r>
              <w:rPr>
                <w:sz w:val="21"/>
                <w:szCs w:val="21"/>
              </w:rPr>
              <w:t>деятельности, совершенствование системы работы с одаренными детьми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квартальная, на дату начала следующего квартала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76275" cy="2952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мероприятий;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- количество мероприятий, в которых обучающиеся достигли повышенных результатов;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  <w:vertAlign w:val="subscript"/>
              </w:rPr>
              <w:t> общ</w:t>
            </w:r>
            <w:r>
              <w:rPr>
                <w:sz w:val="21"/>
                <w:szCs w:val="21"/>
              </w:rPr>
              <w:t xml:space="preserve"> - общее количество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отчетность, предоставляемая муниципальными образовательными учреждениями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 в возрасте от 5 до 18 лет, получающих дополнительное образование, в общей</w:t>
            </w:r>
            <w:r>
              <w:rPr>
                <w:sz w:val="21"/>
                <w:szCs w:val="21"/>
              </w:rPr>
              <w:t xml:space="preserve"> численности детей-инвалидов такого возраста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детей-инвалидов в возрасте от 5 до 18 лет, получающих услуги дополнительного образования, от общей численности детей-инвалидов данного возраста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детей-инвалидов в возрасте от 5 до 18 лет, получающих дополнительное образование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численность детей-инвалидов в возрасте от 5 до 18 лет, п</w:t>
            </w:r>
            <w:r>
              <w:rPr>
                <w:sz w:val="21"/>
                <w:szCs w:val="21"/>
              </w:rPr>
              <w:t>олучающих дополнительное образование;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детей-инвалидов в возрасте от 5 до 18 лет.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подтвержденные данные муниципальных образовательных организаций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 и подростков, получающих до</w:t>
            </w:r>
            <w:r>
              <w:rPr>
                <w:sz w:val="21"/>
                <w:szCs w:val="21"/>
              </w:rPr>
              <w:t>полнительное образование по образовательным программам технической и естественно-научной направленности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детей и подростков, получающих дополнительное образование по образовательным программам технической и естес</w:t>
            </w:r>
            <w:r>
              <w:rPr>
                <w:sz w:val="21"/>
                <w:szCs w:val="21"/>
              </w:rPr>
              <w:t>твенно-научной направленности, в общем количестве детей, занятых дополнительным образованием.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детей и подростков, получающих дополнительное образование по образовательным программам технической и естественно-научной направленности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численность детей и подростков, получающих дополнительное образование </w:t>
            </w:r>
            <w:r>
              <w:rPr>
                <w:sz w:val="21"/>
                <w:szCs w:val="21"/>
              </w:rPr>
              <w:t>по образовательным программам технической и естественно-научной направленности;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общая численность детей и подростков в возрасте от 5 до 18 лет, получающих услуги дополнительного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статистические отчеты на 15 октября каждого года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</w:t>
            </w:r>
            <w:r>
              <w:rPr>
                <w:sz w:val="21"/>
                <w:szCs w:val="21"/>
              </w:rPr>
              <w:t xml:space="preserve">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</w:t>
            </w:r>
            <w:r>
              <w:rPr>
                <w:sz w:val="21"/>
                <w:szCs w:val="21"/>
              </w:rPr>
              <w:t>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число детей, охваченных деятельностью детских технопарков "Кванториум" (мобильных технопар</w:t>
            </w:r>
            <w:r>
              <w:rPr>
                <w:sz w:val="21"/>
                <w:szCs w:val="21"/>
              </w:rPr>
              <w:t>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</w:t>
            </w:r>
            <w:r>
              <w:rPr>
                <w:sz w:val="21"/>
                <w:szCs w:val="21"/>
              </w:rPr>
              <w:t>ции.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охваченных деятельностью де</w:t>
            </w:r>
            <w:r>
              <w:rPr>
                <w:sz w:val="21"/>
                <w:szCs w:val="21"/>
              </w:rPr>
              <w:t>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</w:t>
            </w:r>
            <w:r>
              <w:rPr>
                <w:sz w:val="21"/>
                <w:szCs w:val="21"/>
              </w:rPr>
              <w:t>лениям технологического развития Российской Федерации рассчитывается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детей с ограниченными возможностями здоровья, осваивающих дополнительные </w:t>
            </w:r>
            <w:r>
              <w:rPr>
                <w:sz w:val="21"/>
                <w:szCs w:val="21"/>
              </w:rPr>
              <w:t>общеобразовательные программы, в том числе с использованием дистанционных технологий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процент детей с ограниченными возможностями здоровья, осваивающих дополнительные общеобразовательные программы, в том числе с использован</w:t>
            </w:r>
            <w:r>
              <w:rPr>
                <w:sz w:val="21"/>
                <w:szCs w:val="21"/>
              </w:rPr>
              <w:t>ием дистанционных технологий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= X / Y*100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-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</w:t>
            </w:r>
            <w:r>
              <w:rPr>
                <w:sz w:val="21"/>
                <w:szCs w:val="21"/>
              </w:rPr>
              <w:t>ых технологий;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общее количество детей с ограниченными возможностями здоровья.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организаций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 за счет средств соответствующей бюджетной системы учредителя образовательной организации (федеральн</w:t>
            </w:r>
            <w:r>
              <w:rPr>
                <w:sz w:val="21"/>
                <w:szCs w:val="21"/>
              </w:rPr>
              <w:t>ого бюджета и (или) бюджетов субъекта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цифрового образования "IT-куб"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</w:t>
            </w:r>
            <w:r>
              <w:rPr>
                <w:sz w:val="21"/>
                <w:szCs w:val="21"/>
              </w:rPr>
              <w:t>ует численность детей в возрасте от 5 до 18 лет, обучающихся за счет привлечения средств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</w:t>
            </w:r>
            <w:r>
              <w:rPr>
                <w:sz w:val="21"/>
                <w:szCs w:val="21"/>
              </w:rPr>
              <w:t>, и (или) средств организации) по дополнительным общеобразовательным программам на базе созданного центра цифрового образования "IT-куб".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</w:t>
            </w:r>
            <w:r>
              <w:rPr>
                <w:sz w:val="21"/>
                <w:szCs w:val="21"/>
              </w:rPr>
              <w:t xml:space="preserve"> за счет привлечения средств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организации) по дополнительным общеобразов</w:t>
            </w:r>
            <w:r>
              <w:rPr>
                <w:sz w:val="21"/>
                <w:szCs w:val="21"/>
              </w:rPr>
              <w:t>ательным программам на базе созданного центра цифрового образования "IT-куб" рассчитывается,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центра цифрового образования "IT-куб", прошедших ежегодное обучение по дополнительным профессиональным программам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процент педагогических работников центра цифрового образования "IT-куб", прош</w:t>
            </w:r>
            <w:r>
              <w:rPr>
                <w:sz w:val="21"/>
                <w:szCs w:val="21"/>
              </w:rPr>
              <w:t>едших ежегодное обучение по дополнительным профессиональным программам.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= X / Y*100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 - доля педагогических работников центра цифрового образования "IT-куб", прошедших ежегодное обучение по допо</w:t>
            </w:r>
            <w:r>
              <w:rPr>
                <w:sz w:val="21"/>
                <w:szCs w:val="21"/>
              </w:rPr>
              <w:t>лнительным профессиональным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педагогических работников центра цифрового образования "IT-куб", прошедших ежегодное обучение по дополнительным профессиональным программам;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общее количество педагогических работников центра цифров</w:t>
            </w:r>
            <w:r>
              <w:rPr>
                <w:sz w:val="21"/>
                <w:szCs w:val="21"/>
              </w:rPr>
              <w:t>ого образования "IT-куб".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принявших участие в мероприятиях, акциях, мастер-классах, воркшопах и т.д. на базе центра цифрового образования "IT-куб"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детей, принявших участие в мероприятиях, акциях, мастер-классах, воркшопах и т.д. на базе центра цифрового образования "IT-куб".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</w:t>
            </w:r>
            <w:r>
              <w:rPr>
                <w:sz w:val="21"/>
                <w:szCs w:val="21"/>
              </w:rPr>
              <w:t>тей, принявших участие в мероприятиях, акциях, мастер-классах, воркшопах и т.д. на базе центра цифрового образования "IT-куб" рассчитывается,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</w:t>
            </w:r>
            <w:r>
              <w:rPr>
                <w:sz w:val="21"/>
                <w:szCs w:val="21"/>
              </w:rPr>
              <w:t>ество внедренных дополнительных общеобразовательных программ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внедренных дополнительных общеобразовательных программ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внедренных дополнительных общеобразовательных программ рассчитывается,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проектных олимпиад, хакатонов и других кон</w:t>
            </w:r>
            <w:r>
              <w:rPr>
                <w:sz w:val="21"/>
                <w:szCs w:val="21"/>
              </w:rPr>
              <w:t>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проведенных проектных олимпиад, хакатонов и дру</w:t>
            </w:r>
            <w:r>
              <w:rPr>
                <w:sz w:val="21"/>
                <w:szCs w:val="21"/>
              </w:rPr>
              <w:t>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 рассчитывается, как суммарное зна</w:t>
            </w:r>
            <w:r>
              <w:rPr>
                <w:sz w:val="21"/>
                <w:szCs w:val="21"/>
              </w:rPr>
              <w:t>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прошедших обучение по программам мобильного технопарка "Кванториум"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численность детей, прошедших обучение </w:t>
            </w:r>
            <w:r>
              <w:rPr>
                <w:sz w:val="21"/>
                <w:szCs w:val="21"/>
              </w:rPr>
              <w:t>по программам мобильного технопарка "Кванториум".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 информации: данные образовательных учреждений.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детей, прошедших обучение по программам мобильного технопарка "Кванториум", </w:t>
            </w:r>
            <w:r>
              <w:rPr>
                <w:sz w:val="21"/>
                <w:szCs w:val="21"/>
              </w:rPr>
              <w:t>рассчитывается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обучающихся по предметной области "Технология" с использованием инфраструктуры мобильного технопарка "Кванториум"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групп, обучающихся по предметной области "Технология" с использованием инфраструктуры мобильного технопарка "Кванториум".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</w:t>
            </w:r>
            <w:r>
              <w:rPr>
                <w:sz w:val="21"/>
                <w:szCs w:val="21"/>
              </w:rPr>
              <w:t>я по предметной области "Технология" с использованием инфраструктуры мобильного технопарка "Кванториум", рассчитывается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количество групп, обучающихся по </w:t>
            </w:r>
            <w:r>
              <w:rPr>
                <w:sz w:val="21"/>
                <w:szCs w:val="21"/>
              </w:rPr>
              <w:t>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обучающихся по до</w:t>
            </w:r>
            <w:r>
              <w:rPr>
                <w:sz w:val="21"/>
                <w:szCs w:val="21"/>
              </w:rPr>
              <w:t>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"Кванториум", рассчитывается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</w:t>
            </w:r>
            <w:r>
              <w:rPr>
                <w:sz w:val="21"/>
                <w:szCs w:val="21"/>
              </w:rPr>
              <w:t>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вовлеченных в мероприятия, проводимые с участием мобильного технопарка "Кванториум"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детей, вовлеченных в мероприятия, проводимых с участием мобильного технопарка "Кванториум"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вовлеченных в мероприятия, проводимых с участие</w:t>
            </w:r>
            <w:r>
              <w:rPr>
                <w:sz w:val="21"/>
                <w:szCs w:val="21"/>
              </w:rPr>
              <w:t>м мобильного технопарка "Кванториум", рассчитывается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массовых выставок, мастер-классов и иных активностей, включая День защиты детей (1</w:t>
            </w:r>
            <w:r>
              <w:rPr>
                <w:sz w:val="21"/>
                <w:szCs w:val="21"/>
              </w:rPr>
              <w:t xml:space="preserve"> июня) и начало учебного года (последняя неделя августа)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численность проведенных массовых выставок, мастер-классов и иных активностей, включая День защиты детей (1 июня) и начало учебного года (последняя неделя августа).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</w:t>
            </w:r>
            <w:r>
              <w:rPr>
                <w:sz w:val="21"/>
                <w:szCs w:val="21"/>
              </w:rPr>
              <w:t>годно на 1 января года, следующего за отчетным;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массовых выставок, мастер-классов и иных активностей, включая День защиты детей (1 июня) и начало учебного года (последняя неделя августа), рассчитывается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</w:t>
            </w:r>
            <w:r>
              <w:rPr>
                <w:sz w:val="21"/>
                <w:szCs w:val="21"/>
              </w:rPr>
              <w:t>ным программам на базе новых мест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численность детей в возрасте от 5 до 18 лет, обучающихся за счет средств бюджетов субъекта Российской Федерации и (или) местных бюджетов по дополнительным общеобразовательным программам на </w:t>
            </w:r>
            <w:r>
              <w:rPr>
                <w:sz w:val="21"/>
                <w:szCs w:val="21"/>
              </w:rPr>
              <w:t>базе новых мест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</w:t>
            </w:r>
            <w:r>
              <w:rPr>
                <w:sz w:val="21"/>
                <w:szCs w:val="21"/>
              </w:rPr>
              <w:t xml:space="preserve"> программам на базе новых мест рассчитывается,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отдельных групп сот</w:t>
            </w:r>
            <w:r>
              <w:rPr>
                <w:sz w:val="21"/>
                <w:szCs w:val="21"/>
              </w:rPr>
              <w:t>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отдельных групп сотр</w:t>
            </w:r>
            <w:r>
              <w:rPr>
                <w:sz w:val="21"/>
                <w:szCs w:val="21"/>
              </w:rPr>
              <w:t>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педагогических работником, в том числе наставников без педаго</w:t>
            </w:r>
            <w:r>
              <w:rPr>
                <w:sz w:val="21"/>
                <w:szCs w:val="21"/>
              </w:rPr>
              <w:t>гического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руководители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отдельных групп сотрудников, прошедших переподготовку (повышение квалификации) по программам (курсам, модулям): руководители ОО, на базе которых созданы новые места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</w:t>
            </w:r>
            <w:r>
              <w:rPr>
                <w:sz w:val="21"/>
                <w:szCs w:val="21"/>
              </w:rPr>
              <w:t>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отдельных групп сотрудников, прошедших переподготовку (повышение квалификации) по программам (курсам, модулям): руководители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руководителей, прошедших переподготовку (повышение квалифик</w:t>
            </w:r>
            <w:r>
              <w:rPr>
                <w:sz w:val="21"/>
                <w:szCs w:val="21"/>
              </w:rPr>
              <w:t>ации) по программам (курсам, модулям): руководители ОО, на базе которых созданы новые места;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руководителей ОО, на базе которых созданы новые места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</w:t>
            </w:r>
            <w:r>
              <w:rPr>
                <w:sz w:val="21"/>
                <w:szCs w:val="21"/>
              </w:rPr>
              <w:t>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сотрудников, прошедших переподготовку (повышение квалификации) по программам (курсам, модулям): 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отдельных групп сотрудников, прошедших переподготовку (повышение квалификации) по программам (курсам, модулям): привлекаемые специалисты, в том числе из предприятий реального сектора экономики, образовательные волонтеры и др. </w:t>
            </w:r>
            <w:r>
              <w:rPr>
                <w:sz w:val="21"/>
                <w:szCs w:val="21"/>
              </w:rPr>
              <w:t>ОО, на базе которых созданы новые места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0" cy="2667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отдельных групп сотрудников, прошедших переподготовку (повышение квалификации) по программам (курсам, модул</w:t>
            </w:r>
            <w:r>
              <w:rPr>
                <w:sz w:val="21"/>
                <w:szCs w:val="21"/>
              </w:rPr>
              <w:t>ям): привлекаемые специалисты, в том числе из предприятий реального сектора экономики, образовательные волонтеры и др.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привлекаемых специалистов, в том числе из предприятий реального сектора экономики, образовательных волонтеров и др., проше</w:t>
            </w:r>
            <w:r>
              <w:rPr>
                <w:sz w:val="21"/>
                <w:szCs w:val="21"/>
              </w:rPr>
              <w:t>дших переподготовку (повышение квалификации) по программам (курсам, модулям): привлекаемые специалисты, в том числе из предприятий реального сектора экономики, образовательные волонтеры и др ОО, на базе которых созданы новые места;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при</w:t>
            </w:r>
            <w:r>
              <w:rPr>
                <w:sz w:val="21"/>
                <w:szCs w:val="21"/>
              </w:rPr>
              <w:t>влекаемых специалистов, в том числе из предприятий реального сектора экономики, образовательных волонтеров и др. ОО, на базе которых созданы новые места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участие в региональных этапах всероссийских и международных меропри</w:t>
            </w:r>
            <w:r>
              <w:rPr>
                <w:sz w:val="21"/>
                <w:szCs w:val="21"/>
              </w:rPr>
              <w:t>ятий различной направленности, в которых примут участие обучающиеся на новых местах.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годовая, по состоянию на 1 января года, следующего 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региональных этапах всероссийских и международных мероприятий различной направленности, в которы</w:t>
            </w:r>
            <w:r>
              <w:rPr>
                <w:sz w:val="21"/>
                <w:szCs w:val="21"/>
              </w:rPr>
              <w:t>х примут участие обучающиеся на новых местах рассчитывается, как суммарное значение.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муниципальных образовательных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bookmarkStart w:id="182" w:name="sub_16323"/>
            <w:r>
              <w:rPr>
                <w:sz w:val="21"/>
                <w:szCs w:val="21"/>
              </w:rPr>
              <w:t>23</w:t>
            </w:r>
            <w:bookmarkEnd w:id="182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детей в возрасте от 5 до 18 лет, обучающихся по </w:t>
            </w:r>
            <w:r>
              <w:rPr>
                <w:sz w:val="21"/>
                <w:szCs w:val="21"/>
              </w:rPr>
              <w:t>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годовая, по состоянию на 1 января года, следующего </w:t>
            </w:r>
            <w:r>
              <w:rPr>
                <w:sz w:val="21"/>
                <w:szCs w:val="21"/>
              </w:rPr>
              <w:t>за отчетным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Спф= (Чдспф / Ч5-18)*100%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Чдспф - общая численность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по данным информа</w:t>
            </w:r>
            <w:r>
              <w:rPr>
                <w:sz w:val="21"/>
                <w:szCs w:val="21"/>
              </w:rPr>
              <w:t>ционной системы "Портал персонифицированного дополнительного образования детей" (АИС "ПФДО" - региональный навигатор дополнительного образования детей)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Ч5-18 - общая численность детей в возрасте от 5 до 18 лет, проживающих на территории города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инф</w:t>
            </w:r>
            <w:r>
              <w:rPr>
                <w:sz w:val="21"/>
                <w:szCs w:val="21"/>
              </w:rPr>
              <w:t>ормационной системы "Портал персонифицированного дополнительного образования детей" (АИС "ПФДО" - региональный навигатор дополнительного образования детей) и данные Вологдастат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hyperlink w:anchor="sub_400" w:history="1">
              <w:r>
                <w:rPr>
                  <w:rStyle w:val="a4"/>
                  <w:sz w:val="21"/>
                  <w:szCs w:val="21"/>
                </w:rPr>
                <w:t>Подпрограм</w:t>
              </w:r>
              <w:r>
                <w:rPr>
                  <w:rStyle w:val="a4"/>
                  <w:sz w:val="21"/>
                  <w:szCs w:val="21"/>
                </w:rPr>
                <w:t>ма 4</w:t>
              </w:r>
            </w:hyperlink>
            <w:r>
              <w:rPr>
                <w:sz w:val="21"/>
                <w:szCs w:val="21"/>
              </w:rPr>
              <w:t xml:space="preserve"> "Кадровое обеспечение муниципальной системы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Текучесть кадров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процент уволившихся педагогических раб</w:t>
            </w:r>
            <w:r>
              <w:rPr>
                <w:sz w:val="21"/>
                <w:szCs w:val="21"/>
              </w:rPr>
              <w:t>отников из муниципальных образовательных организаций, позволяет в динамике оценить результаты мероприятий, направленных на обеспечение системы образования высококвалифицированными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71525" cy="2667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Тк - текучесть кадров; Кув - количество уволившихся педагогических работников за год;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образовательных учреждениях.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</w:t>
            </w:r>
            <w:r>
              <w:rPr>
                <w:sz w:val="21"/>
                <w:szCs w:val="21"/>
              </w:rPr>
              <w:t>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выпускников </w:t>
            </w:r>
            <w:r>
              <w:rPr>
                <w:sz w:val="21"/>
                <w:szCs w:val="21"/>
              </w:rPr>
              <w:t>учреждений начального, среднего и высшего профессионального образования, трудоустроившихся в муниципальные образовательные учреждения на начало учебного года, от общей численности педагогических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выпускников</w:t>
            </w:r>
            <w:r>
              <w:rPr>
                <w:sz w:val="21"/>
                <w:szCs w:val="21"/>
              </w:rPr>
              <w:t xml:space="preserve"> начального, среднего и высшего профессионального образования, трудоустроившихся в муниципальные образовательные организации, позволяет в динамике оценить результаты мероприятий, направленных на обеспечение системы образования молодыми специалистами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раз </w:t>
            </w:r>
            <w:r>
              <w:rPr>
                <w:sz w:val="21"/>
                <w:szCs w:val="21"/>
              </w:rPr>
              <w:t>в год на 1 сентября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71525" cy="2667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Дв-доля выпускников;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 - количество выпускников;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имеющих стаж работы до 5 лет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работников, имеющих стаж работы до 5 лет, позволяет в динамике оценить результаты мероприятий, направленных на обеспечение системы образования молодыми специалистами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47725" cy="2667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Дмп - доля педагогических работников, имеющих стаж работы до 5 лет;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- количество педагогических работников, имеющих стаж работы до 5 лет;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</w:t>
            </w:r>
            <w:r>
              <w:rPr>
                <w:sz w:val="21"/>
                <w:szCs w:val="21"/>
              </w:rPr>
              <w:t>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</w:t>
            </w:r>
            <w:r>
              <w:rPr>
                <w:sz w:val="21"/>
                <w:szCs w:val="21"/>
              </w:rPr>
              <w:t>имаемой должности, в общей численности педагогических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позволяет в динамике оценить результаты мероприятий, направленных на о</w:t>
            </w:r>
            <w:r>
              <w:rPr>
                <w:sz w:val="21"/>
                <w:szCs w:val="21"/>
              </w:rPr>
              <w:t>беспечение системы образования высококвалифицированными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28675" cy="2667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Дпр - доля педагогических работников, получивших в установленном порядке первую и высшую квалификационные категории и подтверждение соответств</w:t>
            </w:r>
            <w:r>
              <w:rPr>
                <w:sz w:val="21"/>
                <w:szCs w:val="21"/>
              </w:rPr>
              <w:t>ия занимаемой должности;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 - количество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</w:t>
            </w:r>
            <w:r>
              <w:rPr>
                <w:sz w:val="21"/>
                <w:szCs w:val="21"/>
              </w:rPr>
              <w:t>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об аттестации педагогических кадров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педагогов, прошедших повышение квалификации и профессиональную подготовку, в общей численности п</w:t>
            </w:r>
            <w:r>
              <w:rPr>
                <w:sz w:val="21"/>
                <w:szCs w:val="21"/>
              </w:rPr>
              <w:t>едагогических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работников, прошедших повышение квалификации и профессиональную подготовку, позволяе</w:t>
            </w:r>
            <w:r>
              <w:rPr>
                <w:sz w:val="21"/>
                <w:szCs w:val="21"/>
              </w:rPr>
              <w:t>т в динамике оценить результаты мероприятий, направленных на обеспечение системы образования высококвалифицированными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28675" cy="2667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Дпк - доля педагогических работников, прошедших повышение квалификации и профессио</w:t>
            </w:r>
            <w:r>
              <w:rPr>
                <w:sz w:val="21"/>
                <w:szCs w:val="21"/>
              </w:rPr>
              <w:t>нальную подготовку;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Кпк - количество педагогических работников, прошедших повышение квалификации и профессиональную подготовку;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 повышении</w:t>
            </w:r>
            <w:r>
              <w:rPr>
                <w:sz w:val="21"/>
                <w:szCs w:val="21"/>
              </w:rPr>
              <w:t xml:space="preserve"> квалификации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педагогов с высшим профессиональным образованием в общей численности педагогических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 характеризует долю педагогических работников, имеющих высшее </w:t>
            </w:r>
            <w:r>
              <w:rPr>
                <w:sz w:val="21"/>
                <w:szCs w:val="21"/>
              </w:rPr>
              <w:t>профессиональное образование, позволяет в динамике оценить результаты мероприятий, направленных на обеспечение системы образования высококвалифицированными кадрами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923925" cy="266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Дпво - доля педагогических работников, имеющих высшее профессиональное образование;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Кпво - количество педагогических работников, имеющих высшее профессиональное образование;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</w:t>
            </w:r>
            <w:r>
              <w:rPr>
                <w:sz w:val="21"/>
                <w:szCs w:val="21"/>
              </w:rPr>
              <w:t>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учителей общеобразовательных организаций, вовлеченных в национальную систему профессионального рос</w:t>
            </w:r>
            <w:r>
              <w:rPr>
                <w:sz w:val="21"/>
                <w:szCs w:val="21"/>
              </w:rPr>
              <w:t>та педагогических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Высчитывается как суммарное значение. Значение показателя на 2021 год не установлено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муниципальной службы </w:t>
            </w:r>
            <w:r>
              <w:rPr>
                <w:sz w:val="21"/>
                <w:szCs w:val="21"/>
              </w:rPr>
              <w:t>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работников, прошедших добровольную независимую оценку профессионально</w:t>
            </w:r>
            <w:r>
              <w:rPr>
                <w:sz w:val="21"/>
                <w:szCs w:val="21"/>
              </w:rPr>
              <w:t>й квалификации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28675" cy="2667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Дпк - доля педагогических работников, прошедших добровольную независимую оценку профессиональной квалификации;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Кпк - количество педагогических работников, прошедших добровольную независимую оценку профессиональной квалификации;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управления образовани</w:t>
            </w:r>
            <w:r>
              <w:rPr>
                <w:sz w:val="21"/>
                <w:szCs w:val="21"/>
              </w:rPr>
              <w:t>я мэрии, отчетность, предоставляемая муниципальными образовательными учреждениями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системы общего, дополнительного и профессионального обр</w:t>
            </w:r>
            <w:r>
              <w:rPr>
                <w:sz w:val="21"/>
                <w:szCs w:val="21"/>
              </w:rPr>
              <w:t>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педагогических работников системы общего, дополнительного и профессионального образования, которые повысили уровень професс</w:t>
            </w:r>
            <w:r>
              <w:rPr>
                <w:sz w:val="21"/>
                <w:szCs w:val="21"/>
              </w:rPr>
              <w:t>ионального мастерства в форматах непрерывного образования.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28675" cy="2667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Дпк - доля педагогических работников системы общего, дополнительного и профессионального образования, которые повысили уровень профессионального мас</w:t>
            </w:r>
            <w:r>
              <w:rPr>
                <w:sz w:val="21"/>
                <w:szCs w:val="21"/>
              </w:rPr>
              <w:t>терства в форматах непрерывного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Кпк - количество педагогических работников системы общего, дополнительного, которые повысили уровень профессионального мастерства в форматах непрерывного образования;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</w:t>
            </w:r>
            <w:r>
              <w:rPr>
                <w:sz w:val="21"/>
                <w:szCs w:val="21"/>
              </w:rPr>
              <w:t>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учителей в возрасте до 35 лет, вовлечённых в различные формы поддержки и сопровождения в первые три года работы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учителей в возрасте до 35 лет, которые вовлече</w:t>
            </w:r>
            <w:r>
              <w:rPr>
                <w:sz w:val="21"/>
                <w:szCs w:val="21"/>
              </w:rPr>
              <w:t>ны в различные формы поддержки и сопровождения в первые три года работы, позволяет в динамике оценить результаты мероприятий, направленных на обеспечение системы образования молодыми специалистами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 на 1 октября текущего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47725" cy="2667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Дмп - доля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- количество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Кпр - количество учителей в возрасте до 35 лет, постоянно работающих в муниципальных образовательных учреждениях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</w:t>
            </w:r>
            <w:r>
              <w:rPr>
                <w:sz w:val="21"/>
                <w:szCs w:val="21"/>
              </w:rPr>
              <w:t xml:space="preserve">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ведомственный отчет К.07.1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hyperlink w:anchor="sub_500" w:history="1">
              <w:r>
                <w:rPr>
                  <w:rStyle w:val="a4"/>
                  <w:sz w:val="21"/>
                  <w:szCs w:val="21"/>
                </w:rPr>
                <w:t>Подпрограмма 5</w:t>
              </w:r>
            </w:hyperlink>
            <w:r>
              <w:rPr>
                <w:sz w:val="21"/>
                <w:szCs w:val="21"/>
              </w:rPr>
              <w:t xml:space="preserve"> "Укрепление материально-те</w:t>
            </w:r>
            <w:r>
              <w:rPr>
                <w:sz w:val="21"/>
                <w:szCs w:val="21"/>
              </w:rPr>
              <w:t>хнической базы образовательных учреждений города и обеспечение их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учреждений, в которых проведены текущие ремонты и работы по благоустройству территорий в соответствии с финансированием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учреждений, в которых проведены текущие ремонты в соответствии с финансированием (без учета образовательных учреждений, в которых выполнены мероприятия по созданию универсальной безбарьерной среды).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</w:t>
            </w:r>
            <w:r>
              <w:rPr>
                <w:sz w:val="21"/>
                <w:szCs w:val="21"/>
              </w:rPr>
              <w:t xml:space="preserve">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детские сады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дошкольных учреждений, в которых проведены текущие ремонты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дошкольных учреждений, в которых проведены текущие ремонты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- общее </w:t>
            </w:r>
            <w:r>
              <w:rPr>
                <w:sz w:val="21"/>
                <w:szCs w:val="21"/>
              </w:rPr>
              <w:t>количество дошкольных учреждений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общеобразовательные школы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учреждений, в которых проведены текущие ремонты в соответствии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учреждений, в которых проведены текущие ремонты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</w:t>
            </w:r>
            <w:r>
              <w:rPr>
                <w:sz w:val="21"/>
                <w:szCs w:val="21"/>
              </w:rPr>
              <w:t>разовательных учреждений.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учреждения дополнительного образования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учреждений дополнительного образования, в которых проведены текущие ремонты в соответствии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учреждений дополнительного образования, в которых проведены текущие ремонты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</w:t>
            </w:r>
            <w:r>
              <w:rPr>
                <w:sz w:val="21"/>
                <w:szCs w:val="21"/>
              </w:rPr>
              <w:t>оличество учреждений дополнительного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учреждений, в которых выполнены мероприятия по созданию универсальной безбарьерной среды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общеобразовательных учреждений, в которых выполнены мероприятий по созданию универсальной безбарьерной среды в соответствии с финансированием с нарастающим итогом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учреждений, в которых выполнены мероприятия по созданию универсальной безбарьерной среды в соответствии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учреждений, в которых выполнены мероприятий по созданию унив</w:t>
            </w:r>
            <w:r>
              <w:rPr>
                <w:sz w:val="21"/>
                <w:szCs w:val="21"/>
              </w:rPr>
              <w:t>ерсальной безбарьерной среды с нарастающим итогом.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учреждений.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учреждений дополнительного образования, в которых выполнены мероприятия по созданию универсальной безбарьерной среды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учреждений, в которых выполнены требования Роспотребнадзора по замене оборудования и мебели и проведена</w:t>
            </w:r>
            <w:r>
              <w:rPr>
                <w:sz w:val="21"/>
                <w:szCs w:val="21"/>
              </w:rPr>
              <w:t xml:space="preserve"> замена аварийного оборудования и мебели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учреждений дополнительного образования, в которых выполнены мероприятия по созданию универсальной безбарьерной среды в соответствии</w:t>
            </w:r>
            <w:r>
              <w:rPr>
                <w:sz w:val="21"/>
                <w:szCs w:val="21"/>
              </w:rPr>
              <w:t xml:space="preserve">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учреждений дополнительного образования, в которых выполнены мероприятий по созданию универсальной безбарьерной среды с нарастающим итогом.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учреждений дополнительного образования.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учреждений, в которых замена аварийного и по предписаниям Роспотребнадзора оборудования, мебели, малых архитектурных форм для образовательных учреждений выполнялись в соответствии с финансированием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</w:t>
            </w:r>
            <w:r>
              <w:rPr>
                <w:sz w:val="21"/>
                <w:szCs w:val="21"/>
              </w:rPr>
              <w:t>ктеризует долю учреждений, в которых выполнены требования Роспотребнадзора по замене торгово-технологического оборудования и мебели, проведена замена аварийного оборудования, мебели, малых архитектурных форм в соответствии с финансированием.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Периодичность </w:t>
            </w:r>
            <w:r>
              <w:rPr>
                <w:sz w:val="21"/>
                <w:szCs w:val="21"/>
              </w:rPr>
              <w:t>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детские сады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дошкольных учреждений, требующих замены оборудования, мебели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дошкольных учреждений, требующих замены оборудования, мебели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</w:t>
            </w:r>
            <w:r>
              <w:rPr>
                <w:sz w:val="21"/>
                <w:szCs w:val="21"/>
              </w:rPr>
              <w:t>щее количество дошкольных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общеобразовательные школы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учреждений, требующих замены оборудования, мебели в соответствии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учреждений, требующих замены оборудования, мебели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</w:t>
            </w:r>
            <w:r>
              <w:rPr>
                <w:sz w:val="21"/>
                <w:szCs w:val="21"/>
              </w:rPr>
              <w:t>щеобразовательных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учреждения дополнительного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учреждений дополнительного образования, требующих замены оборудования, мебели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учреждений дополнительного образования, требующих замены оборудования, мебели в соот</w:t>
            </w:r>
            <w:r>
              <w:rPr>
                <w:sz w:val="21"/>
                <w:szCs w:val="21"/>
              </w:rPr>
              <w:t>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учреждений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учреждений (с износом здания более 50%), в которых проведены ремонты в соответствии с финансированием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долю учреждений (с износом здания более 50%), в которых проведены ремонты в соответствии с финансированием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детские сады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дошкольных учреждений (с износом здания более 50%), в которых проведены ремонты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 - количество дошкольных учреждений (с износом здания более </w:t>
            </w:r>
            <w:r>
              <w:rPr>
                <w:sz w:val="21"/>
                <w:szCs w:val="21"/>
              </w:rPr>
              <w:t>50%), в которых проведены ремонты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дошкольных учреждений (с износом здания более 50%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общеобразовательные школы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6A7">
            <w:pPr>
              <w:pStyle w:val="ad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47700" cy="2667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 - доля общеобразовательных учреждений(с износом здания более 50%), в которых проведены ремонты в соответствии с финансированием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- количество общеобразовательных учреждений с износом здания более 50%), в которых прове</w:t>
            </w:r>
            <w:r>
              <w:rPr>
                <w:sz w:val="21"/>
                <w:szCs w:val="21"/>
              </w:rPr>
              <w:t>дены ремонты в соответствии с финансированием;</w:t>
            </w:r>
          </w:p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- общее количество общеобразовательных учреждений (с износом здания более 50%)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отремонтированных образовательных учреждений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отремонтированных образовательных учреждений.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отремонтированных образовательных учреждений рассчитывается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муниципальных общеобразовательных организаций, в которых улучшены условия для организации питания обучающихся, за счет проведения ремонтных работ и модернизации технологического оборудования на пищеблоках общеобразовательных организаций, в отчет</w:t>
            </w:r>
            <w:r>
              <w:rPr>
                <w:sz w:val="21"/>
                <w:szCs w:val="21"/>
              </w:rPr>
              <w:t>ном финансовом году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муниципальных общеобразовательных организаций, в которых улучшены условия для организации питания обучающихся, за счет проведения ремонтных работ и модернизации технологического оборудования на пищеб</w:t>
            </w:r>
            <w:r>
              <w:rPr>
                <w:sz w:val="21"/>
                <w:szCs w:val="21"/>
              </w:rPr>
              <w:t>локах общеобразовательных организаций, в отчетном финансовом году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муниципальных общеобразовательных организаций рассчитывается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МАУ "ЦКО"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общеобразовательных организаций, в которых осуществлены комплексные капитальные ремонты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характеризует количество капитально отремонтированных образовательных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сбора данных: ежегодно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капитально</w:t>
            </w:r>
            <w:r>
              <w:rPr>
                <w:sz w:val="21"/>
                <w:szCs w:val="21"/>
              </w:rPr>
              <w:t xml:space="preserve"> отремонтированных образовательных учреждений рассчитывается как суммарное значение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МКУ "УКСиР"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1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"УКСиР"</w:t>
            </w:r>
          </w:p>
        </w:tc>
      </w:tr>
    </w:tbl>
    <w:p w:rsidR="00000000" w:rsidRDefault="00DE11D2"/>
    <w:p w:rsidR="00DE11D2" w:rsidRDefault="00DE11D2">
      <w:pPr>
        <w:ind w:firstLine="0"/>
        <w:jc w:val="left"/>
      </w:pPr>
    </w:p>
    <w:sectPr w:rsidR="00DE11D2">
      <w:headerReference w:type="default" r:id="rId295"/>
      <w:footerReference w:type="default" r:id="rId29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D2" w:rsidRDefault="00DE11D2">
      <w:r>
        <w:separator/>
      </w:r>
    </w:p>
  </w:endnote>
  <w:endnote w:type="continuationSeparator" w:id="0">
    <w:p w:rsidR="00DE11D2" w:rsidRDefault="00D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1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06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06A7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D2" w:rsidRDefault="00DE11D2">
      <w:r>
        <w:separator/>
      </w:r>
    </w:p>
  </w:footnote>
  <w:footnote w:type="continuationSeparator" w:id="0">
    <w:p w:rsidR="00DE11D2" w:rsidRDefault="00DE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 утверждении муниципальной программы "Разв</w:t>
    </w:r>
    <w:r>
      <w:rPr>
        <w:rFonts w:ascii="Times New Roman" w:hAnsi="Times New Roman" w:cs="Times New Roman"/>
        <w:sz w:val="20"/>
        <w:szCs w:val="20"/>
      </w:rPr>
      <w:t>итие образования" на 2022…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 утверждении муниципальной программы "Развитие образования" на 2022…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</w:t>
    </w:r>
    <w:r>
      <w:rPr>
        <w:rFonts w:ascii="Times New Roman" w:hAnsi="Times New Roman" w:cs="Times New Roman"/>
        <w:sz w:val="20"/>
        <w:szCs w:val="20"/>
      </w:rPr>
      <w:t>асти от 22 октября 2021 г. N 4070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</w:t>
    </w:r>
    <w:r>
      <w:rPr>
        <w:rFonts w:ascii="Times New Roman" w:hAnsi="Times New Roman" w:cs="Times New Roman"/>
        <w:sz w:val="20"/>
        <w:szCs w:val="20"/>
      </w:rPr>
      <w:t>ласти от 22 октября 2021 г. N 4070 "Об утверждении муниципальной программы "Развитие образования" на 2022…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</w:t>
    </w:r>
    <w:r>
      <w:rPr>
        <w:rFonts w:ascii="Times New Roman" w:hAnsi="Times New Roman" w:cs="Times New Roman"/>
        <w:sz w:val="20"/>
        <w:szCs w:val="20"/>
      </w:rPr>
      <w:t>повца Вологодской области от 22 октября 2021 г. N 4070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 утверждении муниципальной программы "Развитие образования" на 2022…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</w:t>
    </w:r>
    <w:r>
      <w:rPr>
        <w:rFonts w:ascii="Times New Roman" w:hAnsi="Times New Roman" w:cs="Times New Roman"/>
        <w:sz w:val="20"/>
        <w:szCs w:val="20"/>
      </w:rPr>
      <w:t>й области от 22 октября 2021 г. N 4070 "Об утверждении муниципальной программы "Развитие образования" на 2022…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11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4070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A7"/>
    <w:rsid w:val="00C606A7"/>
    <w:rsid w:val="00D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D5D89-590E-49ED-8503-644BCE7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8223075/56" TargetMode="External"/><Relationship Id="rId21" Type="http://schemas.openxmlformats.org/officeDocument/2006/relationships/hyperlink" Target="https://internet.garant.ru/document/redirect/408223075/56" TargetMode="External"/><Relationship Id="rId42" Type="http://schemas.openxmlformats.org/officeDocument/2006/relationships/hyperlink" Target="https://internet.garant.ru/document/redirect/408223075/17" TargetMode="External"/><Relationship Id="rId63" Type="http://schemas.openxmlformats.org/officeDocument/2006/relationships/hyperlink" Target="https://internet.garant.ru/document/redirect/407825333/22" TargetMode="External"/><Relationship Id="rId84" Type="http://schemas.openxmlformats.org/officeDocument/2006/relationships/hyperlink" Target="https://internet.garant.ru/document/redirect/404983485/470" TargetMode="External"/><Relationship Id="rId138" Type="http://schemas.openxmlformats.org/officeDocument/2006/relationships/hyperlink" Target="https://internet.garant.ru/document/redirect/35765451/180" TargetMode="External"/><Relationship Id="rId159" Type="http://schemas.openxmlformats.org/officeDocument/2006/relationships/header" Target="header2.xml"/><Relationship Id="rId170" Type="http://schemas.openxmlformats.org/officeDocument/2006/relationships/hyperlink" Target="https://internet.garant.ru/document/redirect/35765451/1003" TargetMode="External"/><Relationship Id="rId191" Type="http://schemas.openxmlformats.org/officeDocument/2006/relationships/hyperlink" Target="https://internet.garant.ru/document/redirect/35763167/1006" TargetMode="External"/><Relationship Id="rId205" Type="http://schemas.openxmlformats.org/officeDocument/2006/relationships/image" Target="media/image13.emf"/><Relationship Id="rId226" Type="http://schemas.openxmlformats.org/officeDocument/2006/relationships/image" Target="media/image34.emf"/><Relationship Id="rId247" Type="http://schemas.openxmlformats.org/officeDocument/2006/relationships/hyperlink" Target="https://internet.garant.ru/document/redirect/71057260/10" TargetMode="External"/><Relationship Id="rId107" Type="http://schemas.openxmlformats.org/officeDocument/2006/relationships/hyperlink" Target="https://internet.garant.ru/document/redirect/35764287/169" TargetMode="External"/><Relationship Id="rId268" Type="http://schemas.openxmlformats.org/officeDocument/2006/relationships/hyperlink" Target="https://internet.garant.ru/document/redirect/35763167/16254" TargetMode="External"/><Relationship Id="rId289" Type="http://schemas.openxmlformats.org/officeDocument/2006/relationships/image" Target="media/image75.emf"/><Relationship Id="rId11" Type="http://schemas.openxmlformats.org/officeDocument/2006/relationships/hyperlink" Target="https://internet.garant.ru/document/redirect/408672151/24" TargetMode="External"/><Relationship Id="rId32" Type="http://schemas.openxmlformats.org/officeDocument/2006/relationships/image" Target="media/image1.emf"/><Relationship Id="rId53" Type="http://schemas.openxmlformats.org/officeDocument/2006/relationships/hyperlink" Target="https://internet.garant.ru/document/redirect/408672151/24" TargetMode="External"/><Relationship Id="rId74" Type="http://schemas.openxmlformats.org/officeDocument/2006/relationships/hyperlink" Target="https://internet.garant.ru/document/redirect/404983485/470" TargetMode="External"/><Relationship Id="rId128" Type="http://schemas.openxmlformats.org/officeDocument/2006/relationships/hyperlink" Target="https://internet.garant.ru/document/redirect/408223075/56" TargetMode="External"/><Relationship Id="rId149" Type="http://schemas.openxmlformats.org/officeDocument/2006/relationships/hyperlink" Target="https://internet.garant.ru/document/redirect/408223075/5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408223075/56" TargetMode="External"/><Relationship Id="rId160" Type="http://schemas.openxmlformats.org/officeDocument/2006/relationships/footer" Target="footer2.xml"/><Relationship Id="rId181" Type="http://schemas.openxmlformats.org/officeDocument/2006/relationships/footer" Target="footer8.xml"/><Relationship Id="rId216" Type="http://schemas.openxmlformats.org/officeDocument/2006/relationships/image" Target="media/image24.emf"/><Relationship Id="rId237" Type="http://schemas.openxmlformats.org/officeDocument/2006/relationships/image" Target="media/image45.emf"/><Relationship Id="rId258" Type="http://schemas.openxmlformats.org/officeDocument/2006/relationships/hyperlink" Target="https://internet.garant.ru/document/redirect/407825333/441" TargetMode="External"/><Relationship Id="rId279" Type="http://schemas.openxmlformats.org/officeDocument/2006/relationships/image" Target="media/image65.emf"/><Relationship Id="rId22" Type="http://schemas.openxmlformats.org/officeDocument/2006/relationships/hyperlink" Target="https://internet.garant.ru/document/redirect/35764287/12" TargetMode="External"/><Relationship Id="rId43" Type="http://schemas.openxmlformats.org/officeDocument/2006/relationships/hyperlink" Target="https://internet.garant.ru/document/redirect/408223075/56" TargetMode="External"/><Relationship Id="rId64" Type="http://schemas.openxmlformats.org/officeDocument/2006/relationships/hyperlink" Target="https://internet.garant.ru/document/redirect/35763167/254" TargetMode="External"/><Relationship Id="rId118" Type="http://schemas.openxmlformats.org/officeDocument/2006/relationships/hyperlink" Target="https://internet.garant.ru/document/redirect/408335617/17" TargetMode="External"/><Relationship Id="rId139" Type="http://schemas.openxmlformats.org/officeDocument/2006/relationships/hyperlink" Target="https://internet.garant.ru/document/redirect/408223075/50" TargetMode="External"/><Relationship Id="rId290" Type="http://schemas.openxmlformats.org/officeDocument/2006/relationships/image" Target="media/image76.emf"/><Relationship Id="rId85" Type="http://schemas.openxmlformats.org/officeDocument/2006/relationships/hyperlink" Target="https://internet.garant.ru/document/redirect/408223075/28" TargetMode="External"/><Relationship Id="rId150" Type="http://schemas.openxmlformats.org/officeDocument/2006/relationships/hyperlink" Target="https://internet.garant.ru/document/redirect/35764287/184" TargetMode="External"/><Relationship Id="rId171" Type="http://schemas.openxmlformats.org/officeDocument/2006/relationships/header" Target="header5.xml"/><Relationship Id="rId192" Type="http://schemas.openxmlformats.org/officeDocument/2006/relationships/header" Target="header11.xml"/><Relationship Id="rId206" Type="http://schemas.openxmlformats.org/officeDocument/2006/relationships/image" Target="media/image14.emf"/><Relationship Id="rId227" Type="http://schemas.openxmlformats.org/officeDocument/2006/relationships/image" Target="media/image35.emf"/><Relationship Id="rId248" Type="http://schemas.openxmlformats.org/officeDocument/2006/relationships/image" Target="media/image52.emf"/><Relationship Id="rId269" Type="http://schemas.openxmlformats.org/officeDocument/2006/relationships/image" Target="media/image55.emf"/><Relationship Id="rId12" Type="http://schemas.openxmlformats.org/officeDocument/2006/relationships/hyperlink" Target="https://internet.garant.ru/document/redirect/35765451/8" TargetMode="External"/><Relationship Id="rId33" Type="http://schemas.openxmlformats.org/officeDocument/2006/relationships/hyperlink" Target="https://internet.garant.ru/document/redirect/408672151/8" TargetMode="External"/><Relationship Id="rId108" Type="http://schemas.openxmlformats.org/officeDocument/2006/relationships/hyperlink" Target="https://internet.garant.ru/document/redirect/408223075/37" TargetMode="External"/><Relationship Id="rId129" Type="http://schemas.openxmlformats.org/officeDocument/2006/relationships/hyperlink" Target="https://internet.garant.ru/document/redirect/35764287/178" TargetMode="External"/><Relationship Id="rId280" Type="http://schemas.openxmlformats.org/officeDocument/2006/relationships/image" Target="media/image66.emf"/><Relationship Id="rId54" Type="http://schemas.openxmlformats.org/officeDocument/2006/relationships/hyperlink" Target="https://internet.garant.ru/document/redirect/35765451/162" TargetMode="External"/><Relationship Id="rId75" Type="http://schemas.openxmlformats.org/officeDocument/2006/relationships/hyperlink" Target="https://internet.garant.ru/document/redirect/72192486/0" TargetMode="External"/><Relationship Id="rId96" Type="http://schemas.openxmlformats.org/officeDocument/2006/relationships/hyperlink" Target="https://internet.garant.ru/document/redirect/35764287/168" TargetMode="External"/><Relationship Id="rId140" Type="http://schemas.openxmlformats.org/officeDocument/2006/relationships/hyperlink" Target="https://internet.garant.ru/document/redirect/408223075/56" TargetMode="External"/><Relationship Id="rId161" Type="http://schemas.openxmlformats.org/officeDocument/2006/relationships/hyperlink" Target="https://internet.garant.ru/document/redirect/408672151/22" TargetMode="External"/><Relationship Id="rId182" Type="http://schemas.openxmlformats.org/officeDocument/2006/relationships/hyperlink" Target="https://internet.garant.ru/document/redirect/408672151/23" TargetMode="External"/><Relationship Id="rId217" Type="http://schemas.openxmlformats.org/officeDocument/2006/relationships/image" Target="media/image25.emf"/><Relationship Id="rId6" Type="http://schemas.openxmlformats.org/officeDocument/2006/relationships/endnotes" Target="endnotes.xml"/><Relationship Id="rId238" Type="http://schemas.openxmlformats.org/officeDocument/2006/relationships/image" Target="media/image46.emf"/><Relationship Id="rId259" Type="http://schemas.openxmlformats.org/officeDocument/2006/relationships/hyperlink" Target="https://internet.garant.ru/document/redirect/35763167/16251" TargetMode="External"/><Relationship Id="rId23" Type="http://schemas.openxmlformats.org/officeDocument/2006/relationships/hyperlink" Target="https://internet.garant.ru/document/redirect/408672151/5" TargetMode="External"/><Relationship Id="rId119" Type="http://schemas.openxmlformats.org/officeDocument/2006/relationships/hyperlink" Target="https://internet.garant.ru/document/redirect/408335617/27" TargetMode="External"/><Relationship Id="rId270" Type="http://schemas.openxmlformats.org/officeDocument/2006/relationships/image" Target="media/image56.emf"/><Relationship Id="rId291" Type="http://schemas.openxmlformats.org/officeDocument/2006/relationships/image" Target="media/image77.emf"/><Relationship Id="rId44" Type="http://schemas.openxmlformats.org/officeDocument/2006/relationships/hyperlink" Target="https://internet.garant.ru/document/redirect/35764287/146" TargetMode="External"/><Relationship Id="rId65" Type="http://schemas.openxmlformats.org/officeDocument/2006/relationships/hyperlink" Target="https://internet.garant.ru/document/redirect/71057260/10" TargetMode="External"/><Relationship Id="rId86" Type="http://schemas.openxmlformats.org/officeDocument/2006/relationships/hyperlink" Target="https://internet.garant.ru/document/redirect/408223075/56" TargetMode="External"/><Relationship Id="rId130" Type="http://schemas.openxmlformats.org/officeDocument/2006/relationships/hyperlink" Target="https://internet.garant.ru/document/redirect/408223075/46" TargetMode="External"/><Relationship Id="rId151" Type="http://schemas.openxmlformats.org/officeDocument/2006/relationships/hyperlink" Target="https://internet.garant.ru/document/redirect/408672151/21" TargetMode="External"/><Relationship Id="rId172" Type="http://schemas.openxmlformats.org/officeDocument/2006/relationships/footer" Target="footer5.xml"/><Relationship Id="rId193" Type="http://schemas.openxmlformats.org/officeDocument/2006/relationships/footer" Target="footer11.xml"/><Relationship Id="rId207" Type="http://schemas.openxmlformats.org/officeDocument/2006/relationships/image" Target="media/image15.emf"/><Relationship Id="rId228" Type="http://schemas.openxmlformats.org/officeDocument/2006/relationships/image" Target="media/image36.emf"/><Relationship Id="rId249" Type="http://schemas.openxmlformats.org/officeDocument/2006/relationships/image" Target="media/image53.emf"/><Relationship Id="rId13" Type="http://schemas.openxmlformats.org/officeDocument/2006/relationships/hyperlink" Target="https://internet.garant.ru/document/redirect/408223075/7" TargetMode="External"/><Relationship Id="rId109" Type="http://schemas.openxmlformats.org/officeDocument/2006/relationships/hyperlink" Target="https://internet.garant.ru/document/redirect/408223075/56" TargetMode="External"/><Relationship Id="rId260" Type="http://schemas.openxmlformats.org/officeDocument/2006/relationships/hyperlink" Target="https://internet.garant.ru/document/redirect/407825333/46" TargetMode="External"/><Relationship Id="rId281" Type="http://schemas.openxmlformats.org/officeDocument/2006/relationships/image" Target="media/image67.emf"/><Relationship Id="rId34" Type="http://schemas.openxmlformats.org/officeDocument/2006/relationships/hyperlink" Target="https://internet.garant.ru/document/redirect/408672151/24" TargetMode="External"/><Relationship Id="rId55" Type="http://schemas.openxmlformats.org/officeDocument/2006/relationships/hyperlink" Target="https://internet.garant.ru/document/redirect/71057260/10" TargetMode="External"/><Relationship Id="rId76" Type="http://schemas.openxmlformats.org/officeDocument/2006/relationships/hyperlink" Target="https://internet.garant.ru/document/redirect/408223075/24" TargetMode="External"/><Relationship Id="rId97" Type="http://schemas.openxmlformats.org/officeDocument/2006/relationships/hyperlink" Target="https://internet.garant.ru/document/redirect/1305770/1000" TargetMode="External"/><Relationship Id="rId120" Type="http://schemas.openxmlformats.org/officeDocument/2006/relationships/hyperlink" Target="https://internet.garant.ru/document/redirect/35764533/175" TargetMode="External"/><Relationship Id="rId141" Type="http://schemas.openxmlformats.org/officeDocument/2006/relationships/hyperlink" Target="https://internet.garant.ru/document/redirect/35764287/181" TargetMode="Externa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hyperlink" Target="https://internet.garant.ru/document/redirect/20337777/404" TargetMode="External"/><Relationship Id="rId92" Type="http://schemas.openxmlformats.org/officeDocument/2006/relationships/hyperlink" Target="https://internet.garant.ru/document/redirect/408223075/56" TargetMode="External"/><Relationship Id="rId162" Type="http://schemas.openxmlformats.org/officeDocument/2006/relationships/hyperlink" Target="https://internet.garant.ru/document/redirect/408672151/24" TargetMode="External"/><Relationship Id="rId183" Type="http://schemas.openxmlformats.org/officeDocument/2006/relationships/hyperlink" Target="https://internet.garant.ru/document/redirect/408672151/24" TargetMode="External"/><Relationship Id="rId213" Type="http://schemas.openxmlformats.org/officeDocument/2006/relationships/image" Target="media/image21.emf"/><Relationship Id="rId218" Type="http://schemas.openxmlformats.org/officeDocument/2006/relationships/image" Target="media/image26.emf"/><Relationship Id="rId234" Type="http://schemas.openxmlformats.org/officeDocument/2006/relationships/image" Target="media/image42.emf"/><Relationship Id="rId239" Type="http://schemas.openxmlformats.org/officeDocument/2006/relationships/image" Target="media/image47.emf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7825333/14" TargetMode="External"/><Relationship Id="rId250" Type="http://schemas.openxmlformats.org/officeDocument/2006/relationships/image" Target="media/image54.emf"/><Relationship Id="rId255" Type="http://schemas.openxmlformats.org/officeDocument/2006/relationships/hyperlink" Target="https://internet.garant.ru/document/redirect/407825333/441" TargetMode="External"/><Relationship Id="rId271" Type="http://schemas.openxmlformats.org/officeDocument/2006/relationships/image" Target="media/image57.emf"/><Relationship Id="rId276" Type="http://schemas.openxmlformats.org/officeDocument/2006/relationships/image" Target="media/image62.emf"/><Relationship Id="rId292" Type="http://schemas.openxmlformats.org/officeDocument/2006/relationships/image" Target="media/image78.emf"/><Relationship Id="rId297" Type="http://schemas.openxmlformats.org/officeDocument/2006/relationships/fontTable" Target="fontTable.xml"/><Relationship Id="rId24" Type="http://schemas.openxmlformats.org/officeDocument/2006/relationships/hyperlink" Target="https://internet.garant.ru/document/redirect/408672151/24" TargetMode="External"/><Relationship Id="rId40" Type="http://schemas.openxmlformats.org/officeDocument/2006/relationships/hyperlink" Target="https://internet.garant.ru/document/redirect/408223075/56" TargetMode="External"/><Relationship Id="rId45" Type="http://schemas.openxmlformats.org/officeDocument/2006/relationships/hyperlink" Target="https://internet.garant.ru/document/redirect/400815485/0" TargetMode="External"/><Relationship Id="rId66" Type="http://schemas.openxmlformats.org/officeDocument/2006/relationships/hyperlink" Target="https://internet.garant.ru/document/redirect/408223075/23" TargetMode="External"/><Relationship Id="rId87" Type="http://schemas.openxmlformats.org/officeDocument/2006/relationships/hyperlink" Target="https://internet.garant.ru/document/redirect/35764287/166" TargetMode="External"/><Relationship Id="rId110" Type="http://schemas.openxmlformats.org/officeDocument/2006/relationships/hyperlink" Target="https://internet.garant.ru/document/redirect/35764287/170" TargetMode="External"/><Relationship Id="rId115" Type="http://schemas.openxmlformats.org/officeDocument/2006/relationships/hyperlink" Target="https://internet.garant.ru/document/redirect/35764287/171" TargetMode="External"/><Relationship Id="rId131" Type="http://schemas.openxmlformats.org/officeDocument/2006/relationships/hyperlink" Target="https://internet.garant.ru/document/redirect/408223075/56" TargetMode="External"/><Relationship Id="rId136" Type="http://schemas.openxmlformats.org/officeDocument/2006/relationships/hyperlink" Target="https://internet.garant.ru/document/redirect/408672151/17" TargetMode="External"/><Relationship Id="rId157" Type="http://schemas.openxmlformats.org/officeDocument/2006/relationships/header" Target="header1.xml"/><Relationship Id="rId178" Type="http://schemas.openxmlformats.org/officeDocument/2006/relationships/header" Target="header7.xml"/><Relationship Id="rId61" Type="http://schemas.openxmlformats.org/officeDocument/2006/relationships/hyperlink" Target="https://internet.garant.ru/document/redirect/35763167/2520" TargetMode="External"/><Relationship Id="rId82" Type="http://schemas.openxmlformats.org/officeDocument/2006/relationships/hyperlink" Target="https://internet.garant.ru/document/redirect/72192486/44" TargetMode="External"/><Relationship Id="rId152" Type="http://schemas.openxmlformats.org/officeDocument/2006/relationships/hyperlink" Target="https://internet.garant.ru/document/redirect/408672151/24" TargetMode="External"/><Relationship Id="rId173" Type="http://schemas.openxmlformats.org/officeDocument/2006/relationships/header" Target="header6.xml"/><Relationship Id="rId194" Type="http://schemas.openxmlformats.org/officeDocument/2006/relationships/image" Target="media/image2.emf"/><Relationship Id="rId199" Type="http://schemas.openxmlformats.org/officeDocument/2006/relationships/image" Target="media/image7.emf"/><Relationship Id="rId203" Type="http://schemas.openxmlformats.org/officeDocument/2006/relationships/image" Target="media/image11.emf"/><Relationship Id="rId208" Type="http://schemas.openxmlformats.org/officeDocument/2006/relationships/image" Target="media/image16.emf"/><Relationship Id="rId229" Type="http://schemas.openxmlformats.org/officeDocument/2006/relationships/image" Target="media/image37.emf"/><Relationship Id="rId19" Type="http://schemas.openxmlformats.org/officeDocument/2006/relationships/hyperlink" Target="https://internet.garant.ru/document/redirect/35763167/10" TargetMode="External"/><Relationship Id="rId224" Type="http://schemas.openxmlformats.org/officeDocument/2006/relationships/image" Target="media/image32.emf"/><Relationship Id="rId240" Type="http://schemas.openxmlformats.org/officeDocument/2006/relationships/image" Target="media/image48.emf"/><Relationship Id="rId245" Type="http://schemas.openxmlformats.org/officeDocument/2006/relationships/image" Target="media/image51.emf"/><Relationship Id="rId261" Type="http://schemas.openxmlformats.org/officeDocument/2006/relationships/hyperlink" Target="https://internet.garant.ru/document/redirect/407825333/441" TargetMode="External"/><Relationship Id="rId266" Type="http://schemas.openxmlformats.org/officeDocument/2006/relationships/hyperlink" Target="https://internet.garant.ru/document/redirect/407825333/46" TargetMode="External"/><Relationship Id="rId287" Type="http://schemas.openxmlformats.org/officeDocument/2006/relationships/image" Target="media/image73.emf"/><Relationship Id="rId14" Type="http://schemas.openxmlformats.org/officeDocument/2006/relationships/hyperlink" Target="https://internet.garant.ru/document/redirect/408223075/56" TargetMode="External"/><Relationship Id="rId30" Type="http://schemas.openxmlformats.org/officeDocument/2006/relationships/hyperlink" Target="https://internet.garant.ru/document/redirect/407825333/46" TargetMode="External"/><Relationship Id="rId35" Type="http://schemas.openxmlformats.org/officeDocument/2006/relationships/hyperlink" Target="https://internet.garant.ru/document/redirect/35765451/143" TargetMode="External"/><Relationship Id="rId56" Type="http://schemas.openxmlformats.org/officeDocument/2006/relationships/hyperlink" Target="https://internet.garant.ru/document/redirect/407825333/46" TargetMode="External"/><Relationship Id="rId77" Type="http://schemas.openxmlformats.org/officeDocument/2006/relationships/hyperlink" Target="https://internet.garant.ru/document/redirect/408223075/56" TargetMode="External"/><Relationship Id="rId100" Type="http://schemas.openxmlformats.org/officeDocument/2006/relationships/hyperlink" Target="https://internet.garant.ru/document/redirect/72192486/0" TargetMode="External"/><Relationship Id="rId105" Type="http://schemas.openxmlformats.org/officeDocument/2006/relationships/hyperlink" Target="https://internet.garant.ru/document/redirect/408223075/36" TargetMode="External"/><Relationship Id="rId126" Type="http://schemas.openxmlformats.org/officeDocument/2006/relationships/hyperlink" Target="https://internet.garant.ru/document/redirect/35764287/177" TargetMode="External"/><Relationship Id="rId147" Type="http://schemas.openxmlformats.org/officeDocument/2006/relationships/hyperlink" Target="https://internet.garant.ru/document/redirect/35765451/183" TargetMode="External"/><Relationship Id="rId168" Type="http://schemas.openxmlformats.org/officeDocument/2006/relationships/hyperlink" Target="https://internet.garant.ru/document/redirect/408672151/23" TargetMode="External"/><Relationship Id="rId282" Type="http://schemas.openxmlformats.org/officeDocument/2006/relationships/image" Target="media/image68.emf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yperlink" Target="https://internet.garant.ru/document/redirect/35765451/555" TargetMode="External"/><Relationship Id="rId72" Type="http://schemas.openxmlformats.org/officeDocument/2006/relationships/hyperlink" Target="https://internet.garant.ru/document/redirect/71057260/10" TargetMode="External"/><Relationship Id="rId93" Type="http://schemas.openxmlformats.org/officeDocument/2006/relationships/hyperlink" Target="https://internet.garant.ru/document/redirect/35764287/167" TargetMode="External"/><Relationship Id="rId98" Type="http://schemas.openxmlformats.org/officeDocument/2006/relationships/hyperlink" Target="https://internet.garant.ru/document/redirect/72192486/0" TargetMode="External"/><Relationship Id="rId121" Type="http://schemas.openxmlformats.org/officeDocument/2006/relationships/hyperlink" Target="https://internet.garant.ru/document/redirect/408223075/43" TargetMode="External"/><Relationship Id="rId142" Type="http://schemas.openxmlformats.org/officeDocument/2006/relationships/hyperlink" Target="https://internet.garant.ru/document/redirect/408223075/51" TargetMode="External"/><Relationship Id="rId163" Type="http://schemas.openxmlformats.org/officeDocument/2006/relationships/hyperlink" Target="https://internet.garant.ru/document/redirect/35765451/1002" TargetMode="External"/><Relationship Id="rId184" Type="http://schemas.openxmlformats.org/officeDocument/2006/relationships/hyperlink" Target="https://internet.garant.ru/document/redirect/35765451/1005" TargetMode="External"/><Relationship Id="rId189" Type="http://schemas.openxmlformats.org/officeDocument/2006/relationships/hyperlink" Target="https://internet.garant.ru/document/redirect/407825333/39" TargetMode="External"/><Relationship Id="rId219" Type="http://schemas.openxmlformats.org/officeDocument/2006/relationships/image" Target="media/image27.emf"/><Relationship Id="rId3" Type="http://schemas.openxmlformats.org/officeDocument/2006/relationships/settings" Target="settings.xml"/><Relationship Id="rId214" Type="http://schemas.openxmlformats.org/officeDocument/2006/relationships/image" Target="media/image22.emf"/><Relationship Id="rId230" Type="http://schemas.openxmlformats.org/officeDocument/2006/relationships/image" Target="media/image38.emf"/><Relationship Id="rId235" Type="http://schemas.openxmlformats.org/officeDocument/2006/relationships/image" Target="media/image43.emf"/><Relationship Id="rId251" Type="http://schemas.openxmlformats.org/officeDocument/2006/relationships/hyperlink" Target="https://internet.garant.ru/document/redirect/407825333/46" TargetMode="External"/><Relationship Id="rId256" Type="http://schemas.openxmlformats.org/officeDocument/2006/relationships/hyperlink" Target="https://internet.garant.ru/document/redirect/35763167/16250" TargetMode="External"/><Relationship Id="rId277" Type="http://schemas.openxmlformats.org/officeDocument/2006/relationships/image" Target="media/image63.emf"/><Relationship Id="rId298" Type="http://schemas.openxmlformats.org/officeDocument/2006/relationships/theme" Target="theme/theme1.xml"/><Relationship Id="rId25" Type="http://schemas.openxmlformats.org/officeDocument/2006/relationships/hyperlink" Target="https://internet.garant.ru/document/redirect/35765451/14" TargetMode="External"/><Relationship Id="rId46" Type="http://schemas.openxmlformats.org/officeDocument/2006/relationships/hyperlink" Target="https://internet.garant.ru/document/redirect/408223075/18" TargetMode="External"/><Relationship Id="rId67" Type="http://schemas.openxmlformats.org/officeDocument/2006/relationships/hyperlink" Target="https://internet.garant.ru/document/redirect/408223075/56" TargetMode="External"/><Relationship Id="rId116" Type="http://schemas.openxmlformats.org/officeDocument/2006/relationships/hyperlink" Target="https://internet.garant.ru/document/redirect/408223075/41" TargetMode="External"/><Relationship Id="rId137" Type="http://schemas.openxmlformats.org/officeDocument/2006/relationships/hyperlink" Target="https://internet.garant.ru/document/redirect/408672151/24" TargetMode="External"/><Relationship Id="rId158" Type="http://schemas.openxmlformats.org/officeDocument/2006/relationships/footer" Target="footer1.xml"/><Relationship Id="rId272" Type="http://schemas.openxmlformats.org/officeDocument/2006/relationships/image" Target="media/image58.emf"/><Relationship Id="rId293" Type="http://schemas.openxmlformats.org/officeDocument/2006/relationships/image" Target="media/image79.emf"/><Relationship Id="rId20" Type="http://schemas.openxmlformats.org/officeDocument/2006/relationships/hyperlink" Target="https://internet.garant.ru/document/redirect/408223075/8" TargetMode="External"/><Relationship Id="rId41" Type="http://schemas.openxmlformats.org/officeDocument/2006/relationships/hyperlink" Target="https://internet.garant.ru/document/redirect/35764287/145" TargetMode="External"/><Relationship Id="rId62" Type="http://schemas.openxmlformats.org/officeDocument/2006/relationships/hyperlink" Target="https://internet.garant.ru/document/redirect/407825333/46" TargetMode="External"/><Relationship Id="rId83" Type="http://schemas.openxmlformats.org/officeDocument/2006/relationships/hyperlink" Target="https://internet.garant.ru/document/redirect/72192486/41" TargetMode="External"/><Relationship Id="rId88" Type="http://schemas.openxmlformats.org/officeDocument/2006/relationships/hyperlink" Target="https://internet.garant.ru/document/redirect/408672151/15" TargetMode="External"/><Relationship Id="rId111" Type="http://schemas.openxmlformats.org/officeDocument/2006/relationships/hyperlink" Target="https://internet.garant.ru/document/redirect/72192486/44" TargetMode="External"/><Relationship Id="rId132" Type="http://schemas.openxmlformats.org/officeDocument/2006/relationships/hyperlink" Target="https://internet.garant.ru/document/redirect/35764287/179" TargetMode="External"/><Relationship Id="rId153" Type="http://schemas.openxmlformats.org/officeDocument/2006/relationships/hyperlink" Target="https://internet.garant.ru/document/redirect/35765451/185" TargetMode="External"/><Relationship Id="rId174" Type="http://schemas.openxmlformats.org/officeDocument/2006/relationships/footer" Target="footer6.xml"/><Relationship Id="rId179" Type="http://schemas.openxmlformats.org/officeDocument/2006/relationships/footer" Target="footer7.xml"/><Relationship Id="rId195" Type="http://schemas.openxmlformats.org/officeDocument/2006/relationships/image" Target="media/image3.emf"/><Relationship Id="rId209" Type="http://schemas.openxmlformats.org/officeDocument/2006/relationships/image" Target="media/image17.emf"/><Relationship Id="rId190" Type="http://schemas.openxmlformats.org/officeDocument/2006/relationships/hyperlink" Target="https://internet.garant.ru/document/redirect/407825333/46" TargetMode="External"/><Relationship Id="rId204" Type="http://schemas.openxmlformats.org/officeDocument/2006/relationships/image" Target="media/image12.emf"/><Relationship Id="rId220" Type="http://schemas.openxmlformats.org/officeDocument/2006/relationships/image" Target="media/image28.emf"/><Relationship Id="rId225" Type="http://schemas.openxmlformats.org/officeDocument/2006/relationships/image" Target="media/image33.emf"/><Relationship Id="rId241" Type="http://schemas.openxmlformats.org/officeDocument/2006/relationships/image" Target="media/image49.emf"/><Relationship Id="rId246" Type="http://schemas.openxmlformats.org/officeDocument/2006/relationships/hyperlink" Target="https://internet.garant.ru/document/redirect/71057260/10" TargetMode="External"/><Relationship Id="rId267" Type="http://schemas.openxmlformats.org/officeDocument/2006/relationships/hyperlink" Target="https://internet.garant.ru/document/redirect/407825333/441" TargetMode="External"/><Relationship Id="rId288" Type="http://schemas.openxmlformats.org/officeDocument/2006/relationships/image" Target="media/image74.emf"/><Relationship Id="rId15" Type="http://schemas.openxmlformats.org/officeDocument/2006/relationships/hyperlink" Target="https://internet.garant.ru/document/redirect/35764287/9" TargetMode="External"/><Relationship Id="rId36" Type="http://schemas.openxmlformats.org/officeDocument/2006/relationships/hyperlink" Target="https://internet.garant.ru/document/redirect/408223075/15" TargetMode="External"/><Relationship Id="rId57" Type="http://schemas.openxmlformats.org/officeDocument/2006/relationships/hyperlink" Target="https://internet.garant.ru/document/redirect/407825333/22" TargetMode="External"/><Relationship Id="rId106" Type="http://schemas.openxmlformats.org/officeDocument/2006/relationships/hyperlink" Target="https://internet.garant.ru/document/redirect/408223075/56" TargetMode="External"/><Relationship Id="rId127" Type="http://schemas.openxmlformats.org/officeDocument/2006/relationships/hyperlink" Target="https://internet.garant.ru/document/redirect/408223075/45" TargetMode="External"/><Relationship Id="rId262" Type="http://schemas.openxmlformats.org/officeDocument/2006/relationships/hyperlink" Target="https://internet.garant.ru/document/redirect/35763167/16252" TargetMode="External"/><Relationship Id="rId283" Type="http://schemas.openxmlformats.org/officeDocument/2006/relationships/image" Target="media/image69.emf"/><Relationship Id="rId10" Type="http://schemas.openxmlformats.org/officeDocument/2006/relationships/hyperlink" Target="https://internet.garant.ru/document/redirect/408672151/2" TargetMode="External"/><Relationship Id="rId31" Type="http://schemas.openxmlformats.org/officeDocument/2006/relationships/hyperlink" Target="https://internet.garant.ru/document/redirect/35763167/19" TargetMode="External"/><Relationship Id="rId52" Type="http://schemas.openxmlformats.org/officeDocument/2006/relationships/hyperlink" Target="https://internet.garant.ru/document/redirect/408672151/13" TargetMode="External"/><Relationship Id="rId73" Type="http://schemas.openxmlformats.org/officeDocument/2006/relationships/hyperlink" Target="https://internet.garant.ru/document/redirect/70291362/0" TargetMode="External"/><Relationship Id="rId78" Type="http://schemas.openxmlformats.org/officeDocument/2006/relationships/hyperlink" Target="https://internet.garant.ru/document/redirect/35764287/164" TargetMode="External"/><Relationship Id="rId94" Type="http://schemas.openxmlformats.org/officeDocument/2006/relationships/hyperlink" Target="https://internet.garant.ru/document/redirect/408223075/35" TargetMode="External"/><Relationship Id="rId99" Type="http://schemas.openxmlformats.org/officeDocument/2006/relationships/hyperlink" Target="https://internet.garant.ru/document/redirect/72192486/42" TargetMode="External"/><Relationship Id="rId101" Type="http://schemas.openxmlformats.org/officeDocument/2006/relationships/hyperlink" Target="https://internet.garant.ru/document/redirect/72192486/41" TargetMode="External"/><Relationship Id="rId122" Type="http://schemas.openxmlformats.org/officeDocument/2006/relationships/hyperlink" Target="https://internet.garant.ru/document/redirect/408223075/56" TargetMode="External"/><Relationship Id="rId143" Type="http://schemas.openxmlformats.org/officeDocument/2006/relationships/hyperlink" Target="https://internet.garant.ru/document/redirect/408223075/56" TargetMode="External"/><Relationship Id="rId148" Type="http://schemas.openxmlformats.org/officeDocument/2006/relationships/hyperlink" Target="https://internet.garant.ru/document/redirect/408223075/53" TargetMode="External"/><Relationship Id="rId164" Type="http://schemas.openxmlformats.org/officeDocument/2006/relationships/header" Target="header3.xml"/><Relationship Id="rId169" Type="http://schemas.openxmlformats.org/officeDocument/2006/relationships/hyperlink" Target="https://internet.garant.ru/document/redirect/408672151/24" TargetMode="External"/><Relationship Id="rId185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80" Type="http://schemas.openxmlformats.org/officeDocument/2006/relationships/header" Target="header8.xml"/><Relationship Id="rId210" Type="http://schemas.openxmlformats.org/officeDocument/2006/relationships/image" Target="media/image18.emf"/><Relationship Id="rId215" Type="http://schemas.openxmlformats.org/officeDocument/2006/relationships/image" Target="media/image23.emf"/><Relationship Id="rId236" Type="http://schemas.openxmlformats.org/officeDocument/2006/relationships/image" Target="media/image44.emf"/><Relationship Id="rId257" Type="http://schemas.openxmlformats.org/officeDocument/2006/relationships/hyperlink" Target="https://internet.garant.ru/document/redirect/407825333/46" TargetMode="External"/><Relationship Id="rId278" Type="http://schemas.openxmlformats.org/officeDocument/2006/relationships/image" Target="media/image64.emf"/><Relationship Id="rId26" Type="http://schemas.openxmlformats.org/officeDocument/2006/relationships/hyperlink" Target="https://internet.garant.ru/document/redirect/408672151/6" TargetMode="External"/><Relationship Id="rId231" Type="http://schemas.openxmlformats.org/officeDocument/2006/relationships/image" Target="media/image39.emf"/><Relationship Id="rId252" Type="http://schemas.openxmlformats.org/officeDocument/2006/relationships/hyperlink" Target="https://internet.garant.ru/document/redirect/407825333/441" TargetMode="External"/><Relationship Id="rId273" Type="http://schemas.openxmlformats.org/officeDocument/2006/relationships/image" Target="media/image59.emf"/><Relationship Id="rId294" Type="http://schemas.openxmlformats.org/officeDocument/2006/relationships/image" Target="media/image80.emf"/><Relationship Id="rId47" Type="http://schemas.openxmlformats.org/officeDocument/2006/relationships/hyperlink" Target="https://internet.garant.ru/document/redirect/408223075/56" TargetMode="External"/><Relationship Id="rId68" Type="http://schemas.openxmlformats.org/officeDocument/2006/relationships/hyperlink" Target="https://internet.garant.ru/document/redirect/35764287/163" TargetMode="External"/><Relationship Id="rId89" Type="http://schemas.openxmlformats.org/officeDocument/2006/relationships/hyperlink" Target="https://internet.garant.ru/document/redirect/408672151/24" TargetMode="External"/><Relationship Id="rId112" Type="http://schemas.openxmlformats.org/officeDocument/2006/relationships/hyperlink" Target="https://internet.garant.ru/document/redirect/72192486/42" TargetMode="External"/><Relationship Id="rId133" Type="http://schemas.openxmlformats.org/officeDocument/2006/relationships/hyperlink" Target="https://internet.garant.ru/document/redirect/408335617/20" TargetMode="External"/><Relationship Id="rId154" Type="http://schemas.openxmlformats.org/officeDocument/2006/relationships/hyperlink" Target="https://internet.garant.ru/document/redirect/408223075/55" TargetMode="External"/><Relationship Id="rId175" Type="http://schemas.openxmlformats.org/officeDocument/2006/relationships/hyperlink" Target="https://internet.garant.ru/document/redirect/408672151/23" TargetMode="External"/><Relationship Id="rId196" Type="http://schemas.openxmlformats.org/officeDocument/2006/relationships/image" Target="media/image4.emf"/><Relationship Id="rId200" Type="http://schemas.openxmlformats.org/officeDocument/2006/relationships/image" Target="media/image8.emf"/><Relationship Id="rId16" Type="http://schemas.openxmlformats.org/officeDocument/2006/relationships/hyperlink" Target="https://internet.garant.ru/document/redirect/407109634/1000" TargetMode="External"/><Relationship Id="rId221" Type="http://schemas.openxmlformats.org/officeDocument/2006/relationships/image" Target="media/image29.emf"/><Relationship Id="rId242" Type="http://schemas.openxmlformats.org/officeDocument/2006/relationships/image" Target="media/image50.emf"/><Relationship Id="rId263" Type="http://schemas.openxmlformats.org/officeDocument/2006/relationships/hyperlink" Target="https://internet.garant.ru/document/redirect/407825333/46" TargetMode="External"/><Relationship Id="rId284" Type="http://schemas.openxmlformats.org/officeDocument/2006/relationships/image" Target="media/image70.emf"/><Relationship Id="rId37" Type="http://schemas.openxmlformats.org/officeDocument/2006/relationships/hyperlink" Target="https://internet.garant.ru/document/redirect/408223075/56" TargetMode="External"/><Relationship Id="rId58" Type="http://schemas.openxmlformats.org/officeDocument/2006/relationships/hyperlink" Target="https://internet.garant.ru/document/redirect/35763167/2490" TargetMode="External"/><Relationship Id="rId79" Type="http://schemas.openxmlformats.org/officeDocument/2006/relationships/hyperlink" Target="https://internet.garant.ru/document/redirect/408223075/25" TargetMode="External"/><Relationship Id="rId102" Type="http://schemas.openxmlformats.org/officeDocument/2006/relationships/hyperlink" Target="https://internet.garant.ru/document/redirect/72192486/42" TargetMode="External"/><Relationship Id="rId123" Type="http://schemas.openxmlformats.org/officeDocument/2006/relationships/hyperlink" Target="https://internet.garant.ru/document/redirect/35764287/176" TargetMode="External"/><Relationship Id="rId144" Type="http://schemas.openxmlformats.org/officeDocument/2006/relationships/hyperlink" Target="https://internet.garant.ru/document/redirect/35764287/182" TargetMode="External"/><Relationship Id="rId90" Type="http://schemas.openxmlformats.org/officeDocument/2006/relationships/hyperlink" Target="https://internet.garant.ru/document/redirect/35765451/550" TargetMode="External"/><Relationship Id="rId165" Type="http://schemas.openxmlformats.org/officeDocument/2006/relationships/footer" Target="footer3.xml"/><Relationship Id="rId186" Type="http://schemas.openxmlformats.org/officeDocument/2006/relationships/footer" Target="footer9.xml"/><Relationship Id="rId211" Type="http://schemas.openxmlformats.org/officeDocument/2006/relationships/image" Target="media/image19.emf"/><Relationship Id="rId232" Type="http://schemas.openxmlformats.org/officeDocument/2006/relationships/image" Target="media/image40.emf"/><Relationship Id="rId253" Type="http://schemas.openxmlformats.org/officeDocument/2006/relationships/hyperlink" Target="https://internet.garant.ru/document/redirect/35763167/16249" TargetMode="External"/><Relationship Id="rId274" Type="http://schemas.openxmlformats.org/officeDocument/2006/relationships/image" Target="media/image60.emf"/><Relationship Id="rId295" Type="http://schemas.openxmlformats.org/officeDocument/2006/relationships/header" Target="header12.xml"/><Relationship Id="rId27" Type="http://schemas.openxmlformats.org/officeDocument/2006/relationships/hyperlink" Target="https://internet.garant.ru/document/redirect/408672151/24" TargetMode="External"/><Relationship Id="rId48" Type="http://schemas.openxmlformats.org/officeDocument/2006/relationships/hyperlink" Target="https://internet.garant.ru/document/redirect/35764287/147" TargetMode="External"/><Relationship Id="rId69" Type="http://schemas.openxmlformats.org/officeDocument/2006/relationships/hyperlink" Target="https://internet.garant.ru/document/redirect/72192486/0" TargetMode="External"/><Relationship Id="rId113" Type="http://schemas.openxmlformats.org/officeDocument/2006/relationships/hyperlink" Target="https://internet.garant.ru/document/redirect/408223075/40" TargetMode="External"/><Relationship Id="rId134" Type="http://schemas.openxmlformats.org/officeDocument/2006/relationships/hyperlink" Target="https://internet.garant.ru/document/redirect/408335617/27" TargetMode="External"/><Relationship Id="rId80" Type="http://schemas.openxmlformats.org/officeDocument/2006/relationships/hyperlink" Target="https://internet.garant.ru/document/redirect/408223075/56" TargetMode="External"/><Relationship Id="rId155" Type="http://schemas.openxmlformats.org/officeDocument/2006/relationships/hyperlink" Target="https://internet.garant.ru/document/redirect/408223075/56" TargetMode="External"/><Relationship Id="rId176" Type="http://schemas.openxmlformats.org/officeDocument/2006/relationships/hyperlink" Target="https://internet.garant.ru/document/redirect/408672151/24" TargetMode="External"/><Relationship Id="rId197" Type="http://schemas.openxmlformats.org/officeDocument/2006/relationships/image" Target="media/image5.emf"/><Relationship Id="rId201" Type="http://schemas.openxmlformats.org/officeDocument/2006/relationships/image" Target="media/image9.emf"/><Relationship Id="rId222" Type="http://schemas.openxmlformats.org/officeDocument/2006/relationships/image" Target="media/image30.emf"/><Relationship Id="rId243" Type="http://schemas.openxmlformats.org/officeDocument/2006/relationships/hyperlink" Target="https://internet.garant.ru/document/redirect/71057260/10" TargetMode="External"/><Relationship Id="rId264" Type="http://schemas.openxmlformats.org/officeDocument/2006/relationships/hyperlink" Target="https://internet.garant.ru/document/redirect/407825333/441" TargetMode="External"/><Relationship Id="rId285" Type="http://schemas.openxmlformats.org/officeDocument/2006/relationships/image" Target="media/image71.emf"/><Relationship Id="rId17" Type="http://schemas.openxmlformats.org/officeDocument/2006/relationships/hyperlink" Target="https://internet.garant.ru/document/redirect/407825333/10" TargetMode="External"/><Relationship Id="rId38" Type="http://schemas.openxmlformats.org/officeDocument/2006/relationships/hyperlink" Target="https://internet.garant.ru/document/redirect/35764287/144" TargetMode="External"/><Relationship Id="rId59" Type="http://schemas.openxmlformats.org/officeDocument/2006/relationships/hyperlink" Target="https://internet.garant.ru/document/redirect/407825333/46" TargetMode="External"/><Relationship Id="rId103" Type="http://schemas.openxmlformats.org/officeDocument/2006/relationships/hyperlink" Target="https://internet.garant.ru/document/redirect/72192486/0" TargetMode="External"/><Relationship Id="rId124" Type="http://schemas.openxmlformats.org/officeDocument/2006/relationships/hyperlink" Target="https://internet.garant.ru/document/redirect/408223075/44" TargetMode="External"/><Relationship Id="rId70" Type="http://schemas.openxmlformats.org/officeDocument/2006/relationships/hyperlink" Target="https://internet.garant.ru/document/redirect/72216666/1000" TargetMode="External"/><Relationship Id="rId91" Type="http://schemas.openxmlformats.org/officeDocument/2006/relationships/hyperlink" Target="https://internet.garant.ru/document/redirect/408223075/31" TargetMode="External"/><Relationship Id="rId145" Type="http://schemas.openxmlformats.org/officeDocument/2006/relationships/hyperlink" Target="https://internet.garant.ru/document/redirect/408672151/20" TargetMode="External"/><Relationship Id="rId166" Type="http://schemas.openxmlformats.org/officeDocument/2006/relationships/header" Target="header4.xml"/><Relationship Id="rId187" Type="http://schemas.openxmlformats.org/officeDocument/2006/relationships/header" Target="header10.xml"/><Relationship Id="rId1" Type="http://schemas.openxmlformats.org/officeDocument/2006/relationships/numbering" Target="numbering.xml"/><Relationship Id="rId212" Type="http://schemas.openxmlformats.org/officeDocument/2006/relationships/image" Target="media/image20.emf"/><Relationship Id="rId233" Type="http://schemas.openxmlformats.org/officeDocument/2006/relationships/image" Target="media/image41.emf"/><Relationship Id="rId254" Type="http://schemas.openxmlformats.org/officeDocument/2006/relationships/hyperlink" Target="https://internet.garant.ru/document/redirect/407825333/46" TargetMode="External"/><Relationship Id="rId28" Type="http://schemas.openxmlformats.org/officeDocument/2006/relationships/hyperlink" Target="https://internet.garant.ru/document/redirect/35765451/15" TargetMode="External"/><Relationship Id="rId49" Type="http://schemas.openxmlformats.org/officeDocument/2006/relationships/hyperlink" Target="https://internet.garant.ru/document/redirect/408672151/11" TargetMode="External"/><Relationship Id="rId114" Type="http://schemas.openxmlformats.org/officeDocument/2006/relationships/hyperlink" Target="https://internet.garant.ru/document/redirect/408223075/56" TargetMode="External"/><Relationship Id="rId275" Type="http://schemas.openxmlformats.org/officeDocument/2006/relationships/image" Target="media/image61.emf"/><Relationship Id="rId296" Type="http://schemas.openxmlformats.org/officeDocument/2006/relationships/footer" Target="footer12.xml"/><Relationship Id="rId60" Type="http://schemas.openxmlformats.org/officeDocument/2006/relationships/hyperlink" Target="https://internet.garant.ru/document/redirect/407825333/22" TargetMode="External"/><Relationship Id="rId81" Type="http://schemas.openxmlformats.org/officeDocument/2006/relationships/hyperlink" Target="https://internet.garant.ru/document/redirect/35764287/165" TargetMode="External"/><Relationship Id="rId135" Type="http://schemas.openxmlformats.org/officeDocument/2006/relationships/hyperlink" Target="https://internet.garant.ru/document/redirect/35764533/450" TargetMode="External"/><Relationship Id="rId156" Type="http://schemas.openxmlformats.org/officeDocument/2006/relationships/hyperlink" Target="https://internet.garant.ru/document/redirect/35764287/1001" TargetMode="External"/><Relationship Id="rId177" Type="http://schemas.openxmlformats.org/officeDocument/2006/relationships/hyperlink" Target="https://internet.garant.ru/document/redirect/35765451/1004" TargetMode="External"/><Relationship Id="rId198" Type="http://schemas.openxmlformats.org/officeDocument/2006/relationships/image" Target="media/image6.emf"/><Relationship Id="rId202" Type="http://schemas.openxmlformats.org/officeDocument/2006/relationships/image" Target="media/image10.emf"/><Relationship Id="rId223" Type="http://schemas.openxmlformats.org/officeDocument/2006/relationships/image" Target="media/image31.emf"/><Relationship Id="rId244" Type="http://schemas.openxmlformats.org/officeDocument/2006/relationships/hyperlink" Target="https://internet.garant.ru/document/redirect/71057260/10" TargetMode="External"/><Relationship Id="rId18" Type="http://schemas.openxmlformats.org/officeDocument/2006/relationships/hyperlink" Target="https://internet.garant.ru/document/redirect/407825333/46" TargetMode="External"/><Relationship Id="rId39" Type="http://schemas.openxmlformats.org/officeDocument/2006/relationships/hyperlink" Target="https://internet.garant.ru/document/redirect/408223075/16" TargetMode="External"/><Relationship Id="rId265" Type="http://schemas.openxmlformats.org/officeDocument/2006/relationships/hyperlink" Target="https://internet.garant.ru/document/redirect/35763167/16253" TargetMode="External"/><Relationship Id="rId286" Type="http://schemas.openxmlformats.org/officeDocument/2006/relationships/image" Target="media/image72.emf"/><Relationship Id="rId50" Type="http://schemas.openxmlformats.org/officeDocument/2006/relationships/hyperlink" Target="https://internet.garant.ru/document/redirect/408672151/24" TargetMode="External"/><Relationship Id="rId104" Type="http://schemas.openxmlformats.org/officeDocument/2006/relationships/hyperlink" Target="https://internet.garant.ru/document/redirect/72192486/42" TargetMode="External"/><Relationship Id="rId125" Type="http://schemas.openxmlformats.org/officeDocument/2006/relationships/hyperlink" Target="https://internet.garant.ru/document/redirect/408223075/56" TargetMode="External"/><Relationship Id="rId146" Type="http://schemas.openxmlformats.org/officeDocument/2006/relationships/hyperlink" Target="https://internet.garant.ru/document/redirect/408672151/24" TargetMode="External"/><Relationship Id="rId167" Type="http://schemas.openxmlformats.org/officeDocument/2006/relationships/footer" Target="footer4.xml"/><Relationship Id="rId188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58489</Words>
  <Characters>333393</Characters>
  <Application>Microsoft Office Word</Application>
  <DocSecurity>0</DocSecurity>
  <Lines>2778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dcterms:created xsi:type="dcterms:W3CDTF">2024-03-14T10:01:00Z</dcterms:created>
  <dcterms:modified xsi:type="dcterms:W3CDTF">2024-03-14T10:01:00Z</dcterms:modified>
</cp:coreProperties>
</file>